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一、秦皇岛北戴河新区财政金融局本级收支预算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一、秦皇岛北戴河新区财政金融局本级收支预算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318001秦皇岛北戴河新区财政金融局本级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1327.66</w:t>
            </w:r>
          </w:p>
        </w:tc>
        <w:tc>
          <w:tcPr>
            <w:tcW w:w="4535" w:type="dxa"/>
            <w:vAlign w:val="center"/>
          </w:tcPr>
          <w:p>
            <w:pPr>
              <w:pStyle w:val="12"/>
            </w:pPr>
            <w:r>
              <w:t>一、一般公共服务支出</w:t>
            </w:r>
          </w:p>
        </w:tc>
        <w:tc>
          <w:tcPr>
            <w:tcW w:w="2126" w:type="dxa"/>
            <w:vAlign w:val="center"/>
          </w:tcPr>
          <w:p>
            <w:pPr>
              <w:pStyle w:val="11"/>
            </w:pPr>
            <w:r>
              <w:t>1053.95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55.06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244.08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1327.66</w:t>
            </w:r>
          </w:p>
        </w:tc>
        <w:tc>
          <w:tcPr>
            <w:tcW w:w="4535" w:type="dxa"/>
            <w:vAlign w:val="center"/>
          </w:tcPr>
          <w:p>
            <w:pPr>
              <w:pStyle w:val="14"/>
            </w:pPr>
            <w:r>
              <w:t>本年支出合计</w:t>
            </w:r>
          </w:p>
        </w:tc>
        <w:tc>
          <w:tcPr>
            <w:tcW w:w="2126" w:type="dxa"/>
            <w:vAlign w:val="center"/>
          </w:tcPr>
          <w:p>
            <w:pPr>
              <w:pStyle w:val="15"/>
            </w:pPr>
            <w:r>
              <w:t>1461.75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134.08</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1461.75</w:t>
            </w:r>
          </w:p>
        </w:tc>
        <w:tc>
          <w:tcPr>
            <w:tcW w:w="4535" w:type="dxa"/>
            <w:vAlign w:val="center"/>
          </w:tcPr>
          <w:p>
            <w:pPr>
              <w:pStyle w:val="14"/>
            </w:pPr>
            <w:r>
              <w:t>支出总计</w:t>
            </w:r>
          </w:p>
        </w:tc>
        <w:tc>
          <w:tcPr>
            <w:tcW w:w="2126" w:type="dxa"/>
            <w:vAlign w:val="center"/>
          </w:tcPr>
          <w:p>
            <w:pPr>
              <w:pStyle w:val="15"/>
            </w:pPr>
            <w:r>
              <w:t>1461.75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318001秦皇岛北戴河新区财政金融局本级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1461.75</w:t>
            </w:r>
          </w:p>
        </w:tc>
        <w:tc>
          <w:tcPr>
            <w:tcW w:w="1134" w:type="dxa"/>
            <w:vAlign w:val="center"/>
          </w:tcPr>
          <w:p>
            <w:pPr>
              <w:pStyle w:val="15"/>
            </w:pPr>
            <w:r>
              <w:t>1327.66</w:t>
            </w:r>
          </w:p>
        </w:tc>
        <w:tc>
          <w:tcPr>
            <w:tcW w:w="1134" w:type="dxa"/>
            <w:vAlign w:val="center"/>
          </w:tcPr>
          <w:p>
            <w:pPr>
              <w:pStyle w:val="15"/>
            </w:pPr>
            <w:r>
              <w:t>1327.66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134.08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1053.95</w:t>
            </w:r>
          </w:p>
        </w:tc>
        <w:tc>
          <w:tcPr>
            <w:tcW w:w="1134" w:type="dxa"/>
            <w:vAlign w:val="center"/>
          </w:tcPr>
          <w:p>
            <w:pPr>
              <w:pStyle w:val="11"/>
            </w:pPr>
            <w:r>
              <w:t>1053.95</w:t>
            </w:r>
          </w:p>
        </w:tc>
        <w:tc>
          <w:tcPr>
            <w:tcW w:w="1134" w:type="dxa"/>
            <w:vAlign w:val="center"/>
          </w:tcPr>
          <w:p>
            <w:pPr>
              <w:pStyle w:val="11"/>
            </w:pPr>
            <w:r>
              <w:t>1053.95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20106</w:t>
            </w:r>
          </w:p>
        </w:tc>
        <w:tc>
          <w:tcPr>
            <w:tcW w:w="1559" w:type="dxa"/>
            <w:vAlign w:val="center"/>
          </w:tcPr>
          <w:p>
            <w:pPr>
              <w:pStyle w:val="12"/>
            </w:pPr>
            <w:r>
              <w:t>财政事务</w:t>
            </w:r>
          </w:p>
        </w:tc>
        <w:tc>
          <w:tcPr>
            <w:tcW w:w="1134" w:type="dxa"/>
            <w:vAlign w:val="center"/>
          </w:tcPr>
          <w:p>
            <w:pPr>
              <w:pStyle w:val="11"/>
            </w:pPr>
            <w:r>
              <w:t>1053.95</w:t>
            </w:r>
          </w:p>
        </w:tc>
        <w:tc>
          <w:tcPr>
            <w:tcW w:w="1134" w:type="dxa"/>
            <w:vAlign w:val="center"/>
          </w:tcPr>
          <w:p>
            <w:pPr>
              <w:pStyle w:val="11"/>
            </w:pPr>
            <w:r>
              <w:t>1053.95</w:t>
            </w:r>
          </w:p>
        </w:tc>
        <w:tc>
          <w:tcPr>
            <w:tcW w:w="1134" w:type="dxa"/>
            <w:vAlign w:val="center"/>
          </w:tcPr>
          <w:p>
            <w:pPr>
              <w:pStyle w:val="11"/>
            </w:pPr>
            <w:r>
              <w:t>1053.95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2010601</w:t>
            </w:r>
          </w:p>
        </w:tc>
        <w:tc>
          <w:tcPr>
            <w:tcW w:w="1559" w:type="dxa"/>
            <w:vAlign w:val="center"/>
          </w:tcPr>
          <w:p>
            <w:pPr>
              <w:pStyle w:val="12"/>
            </w:pPr>
            <w:r>
              <w:t>行政运行</w:t>
            </w:r>
          </w:p>
        </w:tc>
        <w:tc>
          <w:tcPr>
            <w:tcW w:w="1134" w:type="dxa"/>
            <w:vAlign w:val="center"/>
          </w:tcPr>
          <w:p>
            <w:pPr>
              <w:pStyle w:val="11"/>
            </w:pPr>
            <w:r>
              <w:t>1018.95</w:t>
            </w:r>
          </w:p>
        </w:tc>
        <w:tc>
          <w:tcPr>
            <w:tcW w:w="1134" w:type="dxa"/>
            <w:vAlign w:val="center"/>
          </w:tcPr>
          <w:p>
            <w:pPr>
              <w:pStyle w:val="11"/>
            </w:pPr>
            <w:r>
              <w:t>1018.95</w:t>
            </w:r>
          </w:p>
        </w:tc>
        <w:tc>
          <w:tcPr>
            <w:tcW w:w="1134" w:type="dxa"/>
            <w:vAlign w:val="center"/>
          </w:tcPr>
          <w:p>
            <w:pPr>
              <w:pStyle w:val="11"/>
            </w:pPr>
            <w:r>
              <w:t>1018.95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2010607</w:t>
            </w:r>
          </w:p>
        </w:tc>
        <w:tc>
          <w:tcPr>
            <w:tcW w:w="1559" w:type="dxa"/>
            <w:vAlign w:val="center"/>
          </w:tcPr>
          <w:p>
            <w:pPr>
              <w:pStyle w:val="12"/>
            </w:pPr>
            <w:r>
              <w:t>信息化建设</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55.06</w:t>
            </w:r>
          </w:p>
        </w:tc>
        <w:tc>
          <w:tcPr>
            <w:tcW w:w="1134" w:type="dxa"/>
            <w:vAlign w:val="center"/>
          </w:tcPr>
          <w:p>
            <w:pPr>
              <w:pStyle w:val="11"/>
            </w:pPr>
            <w:r>
              <w:t>55.06</w:t>
            </w:r>
          </w:p>
        </w:tc>
        <w:tc>
          <w:tcPr>
            <w:tcW w:w="1134" w:type="dxa"/>
            <w:vAlign w:val="center"/>
          </w:tcPr>
          <w:p>
            <w:pPr>
              <w:pStyle w:val="11"/>
            </w:pPr>
            <w:r>
              <w:t>55.06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55.06</w:t>
            </w:r>
          </w:p>
        </w:tc>
        <w:tc>
          <w:tcPr>
            <w:tcW w:w="1134" w:type="dxa"/>
            <w:vAlign w:val="center"/>
          </w:tcPr>
          <w:p>
            <w:pPr>
              <w:pStyle w:val="11"/>
            </w:pPr>
            <w:r>
              <w:t>55.06</w:t>
            </w:r>
          </w:p>
        </w:tc>
        <w:tc>
          <w:tcPr>
            <w:tcW w:w="1134" w:type="dxa"/>
            <w:vAlign w:val="center"/>
          </w:tcPr>
          <w:p>
            <w:pPr>
              <w:pStyle w:val="11"/>
            </w:pPr>
            <w:r>
              <w:t>55.06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7.67</w:t>
            </w:r>
          </w:p>
        </w:tc>
        <w:tc>
          <w:tcPr>
            <w:tcW w:w="1134" w:type="dxa"/>
            <w:vAlign w:val="center"/>
          </w:tcPr>
          <w:p>
            <w:pPr>
              <w:pStyle w:val="11"/>
            </w:pPr>
            <w:r>
              <w:t>7.67</w:t>
            </w:r>
          </w:p>
        </w:tc>
        <w:tc>
          <w:tcPr>
            <w:tcW w:w="1134" w:type="dxa"/>
            <w:vAlign w:val="center"/>
          </w:tcPr>
          <w:p>
            <w:pPr>
              <w:pStyle w:val="11"/>
            </w:pPr>
            <w:r>
              <w:t>7.67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43.86</w:t>
            </w:r>
          </w:p>
        </w:tc>
        <w:tc>
          <w:tcPr>
            <w:tcW w:w="1134" w:type="dxa"/>
            <w:vAlign w:val="center"/>
          </w:tcPr>
          <w:p>
            <w:pPr>
              <w:pStyle w:val="11"/>
            </w:pPr>
            <w:r>
              <w:t>43.86</w:t>
            </w:r>
          </w:p>
        </w:tc>
        <w:tc>
          <w:tcPr>
            <w:tcW w:w="1134" w:type="dxa"/>
            <w:vAlign w:val="center"/>
          </w:tcPr>
          <w:p>
            <w:pPr>
              <w:pStyle w:val="11"/>
            </w:pPr>
            <w:r>
              <w:t>43.86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3.53</w:t>
            </w:r>
          </w:p>
        </w:tc>
        <w:tc>
          <w:tcPr>
            <w:tcW w:w="1134" w:type="dxa"/>
            <w:vAlign w:val="center"/>
          </w:tcPr>
          <w:p>
            <w:pPr>
              <w:pStyle w:val="11"/>
            </w:pPr>
            <w:r>
              <w:t>3.53</w:t>
            </w:r>
          </w:p>
        </w:tc>
        <w:tc>
          <w:tcPr>
            <w:tcW w:w="1134" w:type="dxa"/>
            <w:vAlign w:val="center"/>
          </w:tcPr>
          <w:p>
            <w:pPr>
              <w:pStyle w:val="11"/>
            </w:pPr>
            <w:r>
              <w:t>3.53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37.53</w:t>
            </w:r>
          </w:p>
        </w:tc>
        <w:tc>
          <w:tcPr>
            <w:tcW w:w="1134" w:type="dxa"/>
            <w:vAlign w:val="center"/>
          </w:tcPr>
          <w:p>
            <w:pPr>
              <w:pStyle w:val="11"/>
            </w:pPr>
            <w:r>
              <w:t>37.53</w:t>
            </w:r>
          </w:p>
        </w:tc>
        <w:tc>
          <w:tcPr>
            <w:tcW w:w="1134" w:type="dxa"/>
            <w:vAlign w:val="center"/>
          </w:tcPr>
          <w:p>
            <w:pPr>
              <w:pStyle w:val="11"/>
            </w:pPr>
            <w:r>
              <w:t>37.53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37.53</w:t>
            </w:r>
          </w:p>
        </w:tc>
        <w:tc>
          <w:tcPr>
            <w:tcW w:w="1134" w:type="dxa"/>
            <w:vAlign w:val="center"/>
          </w:tcPr>
          <w:p>
            <w:pPr>
              <w:pStyle w:val="11"/>
            </w:pPr>
            <w:r>
              <w:t>37.53</w:t>
            </w:r>
          </w:p>
        </w:tc>
        <w:tc>
          <w:tcPr>
            <w:tcW w:w="1134" w:type="dxa"/>
            <w:vAlign w:val="center"/>
          </w:tcPr>
          <w:p>
            <w:pPr>
              <w:pStyle w:val="11"/>
            </w:pPr>
            <w:r>
              <w:t>37.53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37.53</w:t>
            </w:r>
          </w:p>
        </w:tc>
        <w:tc>
          <w:tcPr>
            <w:tcW w:w="1134" w:type="dxa"/>
            <w:vAlign w:val="center"/>
          </w:tcPr>
          <w:p>
            <w:pPr>
              <w:pStyle w:val="11"/>
            </w:pPr>
            <w:r>
              <w:t>37.53</w:t>
            </w:r>
          </w:p>
        </w:tc>
        <w:tc>
          <w:tcPr>
            <w:tcW w:w="1134" w:type="dxa"/>
            <w:vAlign w:val="center"/>
          </w:tcPr>
          <w:p>
            <w:pPr>
              <w:pStyle w:val="11"/>
            </w:pPr>
            <w:r>
              <w:t>37.53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244.08</w:t>
            </w:r>
          </w:p>
        </w:tc>
        <w:tc>
          <w:tcPr>
            <w:tcW w:w="1134" w:type="dxa"/>
            <w:vAlign w:val="center"/>
          </w:tcPr>
          <w:p>
            <w:pPr>
              <w:pStyle w:val="11"/>
            </w:pPr>
            <w:r>
              <w:t>110.00</w:t>
            </w:r>
          </w:p>
        </w:tc>
        <w:tc>
          <w:tcPr>
            <w:tcW w:w="1134" w:type="dxa"/>
            <w:vAlign w:val="center"/>
          </w:tcPr>
          <w:p>
            <w:pPr>
              <w:pStyle w:val="11"/>
            </w:pPr>
            <w:r>
              <w:t>110.00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134.08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2130142</w:t>
            </w:r>
          </w:p>
        </w:tc>
        <w:tc>
          <w:tcPr>
            <w:tcW w:w="1559" w:type="dxa"/>
            <w:vAlign w:val="center"/>
          </w:tcPr>
          <w:p>
            <w:pPr>
              <w:pStyle w:val="12"/>
            </w:pPr>
            <w:r>
              <w:t>乡村道路建设</w:t>
            </w:r>
          </w:p>
        </w:tc>
        <w:tc>
          <w:tcPr>
            <w:tcW w:w="1134" w:type="dxa"/>
            <w:vAlign w:val="center"/>
          </w:tcPr>
          <w:p>
            <w:pPr>
              <w:pStyle w:val="11"/>
            </w:pPr>
            <w:r>
              <w:t>134.08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110.00</w:t>
            </w:r>
          </w:p>
        </w:tc>
        <w:tc>
          <w:tcPr>
            <w:tcW w:w="1134" w:type="dxa"/>
            <w:vAlign w:val="center"/>
          </w:tcPr>
          <w:p>
            <w:pPr>
              <w:pStyle w:val="11"/>
            </w:pPr>
            <w:r>
              <w:t>110.00</w:t>
            </w:r>
          </w:p>
        </w:tc>
        <w:tc>
          <w:tcPr>
            <w:tcW w:w="1134" w:type="dxa"/>
            <w:vAlign w:val="center"/>
          </w:tcPr>
          <w:p>
            <w:pPr>
              <w:pStyle w:val="11"/>
            </w:pPr>
            <w:r>
              <w:t>110.00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2130701</w:t>
            </w:r>
          </w:p>
        </w:tc>
        <w:tc>
          <w:tcPr>
            <w:tcW w:w="1559" w:type="dxa"/>
            <w:vAlign w:val="center"/>
          </w:tcPr>
          <w:p>
            <w:pPr>
              <w:pStyle w:val="12"/>
            </w:pPr>
            <w:r>
              <w:t>对村级公益事业建设的补助</w:t>
            </w:r>
          </w:p>
        </w:tc>
        <w:tc>
          <w:tcPr>
            <w:tcW w:w="1134" w:type="dxa"/>
            <w:vAlign w:val="center"/>
          </w:tcPr>
          <w:p>
            <w:pPr>
              <w:pStyle w:val="11"/>
            </w:pPr>
            <w:r>
              <w:t>110.00</w:t>
            </w:r>
          </w:p>
        </w:tc>
        <w:tc>
          <w:tcPr>
            <w:tcW w:w="1134" w:type="dxa"/>
            <w:vAlign w:val="center"/>
          </w:tcPr>
          <w:p>
            <w:pPr>
              <w:pStyle w:val="11"/>
            </w:pPr>
            <w:r>
              <w:t>110.00</w:t>
            </w:r>
          </w:p>
        </w:tc>
        <w:tc>
          <w:tcPr>
            <w:tcW w:w="1134" w:type="dxa"/>
            <w:vAlign w:val="center"/>
          </w:tcPr>
          <w:p>
            <w:pPr>
              <w:pStyle w:val="11"/>
            </w:pPr>
            <w:r>
              <w:t>110.00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215</w:t>
            </w:r>
          </w:p>
        </w:tc>
        <w:tc>
          <w:tcPr>
            <w:tcW w:w="1559" w:type="dxa"/>
            <w:vAlign w:val="center"/>
          </w:tcPr>
          <w:p>
            <w:pPr>
              <w:pStyle w:val="12"/>
            </w:pPr>
            <w:r>
              <w:t>资源勘探工业信息等支出</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21507</w:t>
            </w:r>
          </w:p>
        </w:tc>
        <w:tc>
          <w:tcPr>
            <w:tcW w:w="1559" w:type="dxa"/>
            <w:vAlign w:val="center"/>
          </w:tcPr>
          <w:p>
            <w:pPr>
              <w:pStyle w:val="12"/>
            </w:pPr>
            <w:r>
              <w:t>国有资产监管</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2150701</w:t>
            </w:r>
          </w:p>
        </w:tc>
        <w:tc>
          <w:tcPr>
            <w:tcW w:w="1559" w:type="dxa"/>
            <w:vAlign w:val="center"/>
          </w:tcPr>
          <w:p>
            <w:pPr>
              <w:pStyle w:val="12"/>
            </w:pPr>
            <w:r>
              <w:t>行政运行</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36.13</w:t>
            </w:r>
          </w:p>
        </w:tc>
        <w:tc>
          <w:tcPr>
            <w:tcW w:w="1134" w:type="dxa"/>
            <w:vAlign w:val="center"/>
          </w:tcPr>
          <w:p>
            <w:pPr>
              <w:pStyle w:val="11"/>
            </w:pPr>
            <w:r>
              <w:t>36.13</w:t>
            </w:r>
          </w:p>
        </w:tc>
        <w:tc>
          <w:tcPr>
            <w:tcW w:w="1134" w:type="dxa"/>
            <w:vAlign w:val="center"/>
          </w:tcPr>
          <w:p>
            <w:pPr>
              <w:pStyle w:val="11"/>
            </w:pPr>
            <w:r>
              <w:t>36.13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36.13</w:t>
            </w:r>
          </w:p>
        </w:tc>
        <w:tc>
          <w:tcPr>
            <w:tcW w:w="1134" w:type="dxa"/>
            <w:vAlign w:val="center"/>
          </w:tcPr>
          <w:p>
            <w:pPr>
              <w:pStyle w:val="11"/>
            </w:pPr>
            <w:r>
              <w:t>36.13</w:t>
            </w:r>
          </w:p>
        </w:tc>
        <w:tc>
          <w:tcPr>
            <w:tcW w:w="1134" w:type="dxa"/>
            <w:vAlign w:val="center"/>
          </w:tcPr>
          <w:p>
            <w:pPr>
              <w:pStyle w:val="11"/>
            </w:pPr>
            <w:r>
              <w:t>36.13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36.13</w:t>
            </w:r>
          </w:p>
        </w:tc>
        <w:tc>
          <w:tcPr>
            <w:tcW w:w="1134" w:type="dxa"/>
            <w:vAlign w:val="center"/>
          </w:tcPr>
          <w:p>
            <w:pPr>
              <w:pStyle w:val="11"/>
            </w:pPr>
            <w:r>
              <w:t>36.13</w:t>
            </w:r>
          </w:p>
        </w:tc>
        <w:tc>
          <w:tcPr>
            <w:tcW w:w="1134" w:type="dxa"/>
            <w:vAlign w:val="center"/>
          </w:tcPr>
          <w:p>
            <w:pPr>
              <w:pStyle w:val="11"/>
            </w:pPr>
            <w:r>
              <w:t>36.13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318001秦皇岛北戴河新区财政金融局本级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1461.75</w:t>
            </w:r>
          </w:p>
        </w:tc>
        <w:tc>
          <w:tcPr>
            <w:tcW w:w="1361" w:type="dxa"/>
            <w:vAlign w:val="center"/>
          </w:tcPr>
          <w:p>
            <w:pPr>
              <w:pStyle w:val="15"/>
            </w:pPr>
            <w:r>
              <w:t>481.73</w:t>
            </w:r>
          </w:p>
        </w:tc>
        <w:tc>
          <w:tcPr>
            <w:tcW w:w="1361" w:type="dxa"/>
            <w:vAlign w:val="center"/>
          </w:tcPr>
          <w:p>
            <w:pPr>
              <w:pStyle w:val="15"/>
            </w:pPr>
            <w:r>
              <w:t>980.01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1053.95</w:t>
            </w:r>
          </w:p>
        </w:tc>
        <w:tc>
          <w:tcPr>
            <w:tcW w:w="1361" w:type="dxa"/>
            <w:vAlign w:val="center"/>
          </w:tcPr>
          <w:p>
            <w:pPr>
              <w:pStyle w:val="11"/>
            </w:pPr>
            <w:r>
              <w:t>353.02</w:t>
            </w:r>
          </w:p>
        </w:tc>
        <w:tc>
          <w:tcPr>
            <w:tcW w:w="1361" w:type="dxa"/>
            <w:vAlign w:val="center"/>
          </w:tcPr>
          <w:p>
            <w:pPr>
              <w:pStyle w:val="11"/>
            </w:pPr>
            <w:r>
              <w:t>700.93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20106</w:t>
            </w:r>
          </w:p>
        </w:tc>
        <w:tc>
          <w:tcPr>
            <w:tcW w:w="4535" w:type="dxa"/>
            <w:vAlign w:val="center"/>
          </w:tcPr>
          <w:p>
            <w:pPr>
              <w:pStyle w:val="12"/>
            </w:pPr>
            <w:r>
              <w:t>财政事务</w:t>
            </w:r>
          </w:p>
        </w:tc>
        <w:tc>
          <w:tcPr>
            <w:tcW w:w="1361" w:type="dxa"/>
            <w:vAlign w:val="center"/>
          </w:tcPr>
          <w:p>
            <w:pPr>
              <w:pStyle w:val="11"/>
            </w:pPr>
            <w:r>
              <w:t>1053.95</w:t>
            </w:r>
          </w:p>
        </w:tc>
        <w:tc>
          <w:tcPr>
            <w:tcW w:w="1361" w:type="dxa"/>
            <w:vAlign w:val="center"/>
          </w:tcPr>
          <w:p>
            <w:pPr>
              <w:pStyle w:val="11"/>
            </w:pPr>
            <w:r>
              <w:t>353.02</w:t>
            </w:r>
          </w:p>
        </w:tc>
        <w:tc>
          <w:tcPr>
            <w:tcW w:w="1361" w:type="dxa"/>
            <w:vAlign w:val="center"/>
          </w:tcPr>
          <w:p>
            <w:pPr>
              <w:pStyle w:val="11"/>
            </w:pPr>
            <w:r>
              <w:t>700.93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2010601</w:t>
            </w:r>
          </w:p>
        </w:tc>
        <w:tc>
          <w:tcPr>
            <w:tcW w:w="4535" w:type="dxa"/>
            <w:vAlign w:val="center"/>
          </w:tcPr>
          <w:p>
            <w:pPr>
              <w:pStyle w:val="12"/>
            </w:pPr>
            <w:r>
              <w:t>行政运行</w:t>
            </w:r>
          </w:p>
        </w:tc>
        <w:tc>
          <w:tcPr>
            <w:tcW w:w="1361" w:type="dxa"/>
            <w:vAlign w:val="center"/>
          </w:tcPr>
          <w:p>
            <w:pPr>
              <w:pStyle w:val="11"/>
            </w:pPr>
            <w:r>
              <w:t>1018.95</w:t>
            </w:r>
          </w:p>
        </w:tc>
        <w:tc>
          <w:tcPr>
            <w:tcW w:w="1361" w:type="dxa"/>
            <w:vAlign w:val="center"/>
          </w:tcPr>
          <w:p>
            <w:pPr>
              <w:pStyle w:val="11"/>
            </w:pPr>
            <w:r>
              <w:t>353.02</w:t>
            </w:r>
          </w:p>
        </w:tc>
        <w:tc>
          <w:tcPr>
            <w:tcW w:w="1361" w:type="dxa"/>
            <w:vAlign w:val="center"/>
          </w:tcPr>
          <w:p>
            <w:pPr>
              <w:pStyle w:val="11"/>
            </w:pPr>
            <w:r>
              <w:t>665.93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2010607</w:t>
            </w:r>
          </w:p>
        </w:tc>
        <w:tc>
          <w:tcPr>
            <w:tcW w:w="4535" w:type="dxa"/>
            <w:vAlign w:val="center"/>
          </w:tcPr>
          <w:p>
            <w:pPr>
              <w:pStyle w:val="12"/>
            </w:pPr>
            <w:r>
              <w:t>信息化建设</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55.06</w:t>
            </w:r>
          </w:p>
        </w:tc>
        <w:tc>
          <w:tcPr>
            <w:tcW w:w="1361" w:type="dxa"/>
            <w:vAlign w:val="center"/>
          </w:tcPr>
          <w:p>
            <w:pPr>
              <w:pStyle w:val="11"/>
            </w:pPr>
            <w:r>
              <w:t>55.06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55.06</w:t>
            </w:r>
          </w:p>
        </w:tc>
        <w:tc>
          <w:tcPr>
            <w:tcW w:w="1361" w:type="dxa"/>
            <w:vAlign w:val="center"/>
          </w:tcPr>
          <w:p>
            <w:pPr>
              <w:pStyle w:val="11"/>
            </w:pPr>
            <w:r>
              <w:t>55.06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7.67</w:t>
            </w:r>
          </w:p>
        </w:tc>
        <w:tc>
          <w:tcPr>
            <w:tcW w:w="1361" w:type="dxa"/>
            <w:vAlign w:val="center"/>
          </w:tcPr>
          <w:p>
            <w:pPr>
              <w:pStyle w:val="11"/>
            </w:pPr>
            <w:r>
              <w:t>7.67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43.86</w:t>
            </w:r>
          </w:p>
        </w:tc>
        <w:tc>
          <w:tcPr>
            <w:tcW w:w="1361" w:type="dxa"/>
            <w:vAlign w:val="center"/>
          </w:tcPr>
          <w:p>
            <w:pPr>
              <w:pStyle w:val="11"/>
            </w:pPr>
            <w:r>
              <w:t>43.86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3.53</w:t>
            </w:r>
          </w:p>
        </w:tc>
        <w:tc>
          <w:tcPr>
            <w:tcW w:w="1361" w:type="dxa"/>
            <w:vAlign w:val="center"/>
          </w:tcPr>
          <w:p>
            <w:pPr>
              <w:pStyle w:val="11"/>
            </w:pPr>
            <w:r>
              <w:t>3.53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37.53</w:t>
            </w:r>
          </w:p>
        </w:tc>
        <w:tc>
          <w:tcPr>
            <w:tcW w:w="1361" w:type="dxa"/>
            <w:vAlign w:val="center"/>
          </w:tcPr>
          <w:p>
            <w:pPr>
              <w:pStyle w:val="11"/>
            </w:pPr>
            <w:r>
              <w:t>37.53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37.53</w:t>
            </w:r>
          </w:p>
        </w:tc>
        <w:tc>
          <w:tcPr>
            <w:tcW w:w="1361" w:type="dxa"/>
            <w:vAlign w:val="center"/>
          </w:tcPr>
          <w:p>
            <w:pPr>
              <w:pStyle w:val="11"/>
            </w:pPr>
            <w:r>
              <w:t>37.53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37.53</w:t>
            </w:r>
          </w:p>
        </w:tc>
        <w:tc>
          <w:tcPr>
            <w:tcW w:w="1361" w:type="dxa"/>
            <w:vAlign w:val="center"/>
          </w:tcPr>
          <w:p>
            <w:pPr>
              <w:pStyle w:val="11"/>
            </w:pPr>
            <w:r>
              <w:t>37.53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244.08</w:t>
            </w:r>
          </w:p>
        </w:tc>
        <w:tc>
          <w:tcPr>
            <w:tcW w:w="1361" w:type="dxa"/>
            <w:vAlign w:val="center"/>
          </w:tcPr>
          <w:p>
            <w:pPr>
              <w:pStyle w:val="11"/>
            </w:pPr>
          </w:p>
        </w:tc>
        <w:tc>
          <w:tcPr>
            <w:tcW w:w="1361" w:type="dxa"/>
            <w:vAlign w:val="center"/>
          </w:tcPr>
          <w:p>
            <w:pPr>
              <w:pStyle w:val="11"/>
            </w:pPr>
            <w:r>
              <w:t>244.08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134.08</w:t>
            </w:r>
          </w:p>
        </w:tc>
        <w:tc>
          <w:tcPr>
            <w:tcW w:w="1361" w:type="dxa"/>
            <w:vAlign w:val="center"/>
          </w:tcPr>
          <w:p>
            <w:pPr>
              <w:pStyle w:val="11"/>
            </w:pPr>
          </w:p>
        </w:tc>
        <w:tc>
          <w:tcPr>
            <w:tcW w:w="1361" w:type="dxa"/>
            <w:vAlign w:val="center"/>
          </w:tcPr>
          <w:p>
            <w:pPr>
              <w:pStyle w:val="11"/>
            </w:pPr>
            <w:r>
              <w:t>134.08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2130142</w:t>
            </w:r>
          </w:p>
        </w:tc>
        <w:tc>
          <w:tcPr>
            <w:tcW w:w="4535" w:type="dxa"/>
            <w:vAlign w:val="center"/>
          </w:tcPr>
          <w:p>
            <w:pPr>
              <w:pStyle w:val="12"/>
            </w:pPr>
            <w:r>
              <w:t>乡村道路建设</w:t>
            </w:r>
          </w:p>
        </w:tc>
        <w:tc>
          <w:tcPr>
            <w:tcW w:w="1361" w:type="dxa"/>
            <w:vAlign w:val="center"/>
          </w:tcPr>
          <w:p>
            <w:pPr>
              <w:pStyle w:val="11"/>
            </w:pPr>
            <w:r>
              <w:t>134.08</w:t>
            </w:r>
          </w:p>
        </w:tc>
        <w:tc>
          <w:tcPr>
            <w:tcW w:w="1361" w:type="dxa"/>
            <w:vAlign w:val="center"/>
          </w:tcPr>
          <w:p>
            <w:pPr>
              <w:pStyle w:val="11"/>
            </w:pPr>
          </w:p>
        </w:tc>
        <w:tc>
          <w:tcPr>
            <w:tcW w:w="1361" w:type="dxa"/>
            <w:vAlign w:val="center"/>
          </w:tcPr>
          <w:p>
            <w:pPr>
              <w:pStyle w:val="11"/>
            </w:pPr>
            <w:r>
              <w:t>134.08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110.00</w:t>
            </w:r>
          </w:p>
        </w:tc>
        <w:tc>
          <w:tcPr>
            <w:tcW w:w="1361" w:type="dxa"/>
            <w:vAlign w:val="center"/>
          </w:tcPr>
          <w:p>
            <w:pPr>
              <w:pStyle w:val="11"/>
            </w:pPr>
          </w:p>
        </w:tc>
        <w:tc>
          <w:tcPr>
            <w:tcW w:w="1361" w:type="dxa"/>
            <w:vAlign w:val="center"/>
          </w:tcPr>
          <w:p>
            <w:pPr>
              <w:pStyle w:val="11"/>
            </w:pPr>
            <w:r>
              <w:t>110.00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2130701</w:t>
            </w:r>
          </w:p>
        </w:tc>
        <w:tc>
          <w:tcPr>
            <w:tcW w:w="4535" w:type="dxa"/>
            <w:vAlign w:val="center"/>
          </w:tcPr>
          <w:p>
            <w:pPr>
              <w:pStyle w:val="12"/>
            </w:pPr>
            <w:r>
              <w:t>对村级公益事业建设的补助</w:t>
            </w:r>
          </w:p>
        </w:tc>
        <w:tc>
          <w:tcPr>
            <w:tcW w:w="1361" w:type="dxa"/>
            <w:vAlign w:val="center"/>
          </w:tcPr>
          <w:p>
            <w:pPr>
              <w:pStyle w:val="11"/>
            </w:pPr>
            <w:r>
              <w:t>110.00</w:t>
            </w:r>
          </w:p>
        </w:tc>
        <w:tc>
          <w:tcPr>
            <w:tcW w:w="1361" w:type="dxa"/>
            <w:vAlign w:val="center"/>
          </w:tcPr>
          <w:p>
            <w:pPr>
              <w:pStyle w:val="11"/>
            </w:pPr>
          </w:p>
        </w:tc>
        <w:tc>
          <w:tcPr>
            <w:tcW w:w="1361" w:type="dxa"/>
            <w:vAlign w:val="center"/>
          </w:tcPr>
          <w:p>
            <w:pPr>
              <w:pStyle w:val="11"/>
            </w:pPr>
            <w:r>
              <w:t>110.00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215</w:t>
            </w:r>
          </w:p>
        </w:tc>
        <w:tc>
          <w:tcPr>
            <w:tcW w:w="4535" w:type="dxa"/>
            <w:vAlign w:val="center"/>
          </w:tcPr>
          <w:p>
            <w:pPr>
              <w:pStyle w:val="12"/>
            </w:pPr>
            <w:r>
              <w:t>资源勘探工业信息等支出</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21507</w:t>
            </w:r>
          </w:p>
        </w:tc>
        <w:tc>
          <w:tcPr>
            <w:tcW w:w="4535" w:type="dxa"/>
            <w:vAlign w:val="center"/>
          </w:tcPr>
          <w:p>
            <w:pPr>
              <w:pStyle w:val="12"/>
            </w:pPr>
            <w:r>
              <w:t>国有资产监管</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2150701</w:t>
            </w:r>
          </w:p>
        </w:tc>
        <w:tc>
          <w:tcPr>
            <w:tcW w:w="4535" w:type="dxa"/>
            <w:vAlign w:val="center"/>
          </w:tcPr>
          <w:p>
            <w:pPr>
              <w:pStyle w:val="12"/>
            </w:pPr>
            <w:r>
              <w:t>行政运行</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36.13</w:t>
            </w:r>
          </w:p>
        </w:tc>
        <w:tc>
          <w:tcPr>
            <w:tcW w:w="1361" w:type="dxa"/>
            <w:vAlign w:val="center"/>
          </w:tcPr>
          <w:p>
            <w:pPr>
              <w:pStyle w:val="11"/>
            </w:pPr>
            <w:r>
              <w:t>36.13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36.13</w:t>
            </w:r>
          </w:p>
        </w:tc>
        <w:tc>
          <w:tcPr>
            <w:tcW w:w="1361" w:type="dxa"/>
            <w:vAlign w:val="center"/>
          </w:tcPr>
          <w:p>
            <w:pPr>
              <w:pStyle w:val="11"/>
            </w:pPr>
            <w:r>
              <w:t>36.13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36.13</w:t>
            </w:r>
          </w:p>
        </w:tc>
        <w:tc>
          <w:tcPr>
            <w:tcW w:w="1361" w:type="dxa"/>
            <w:vAlign w:val="center"/>
          </w:tcPr>
          <w:p>
            <w:pPr>
              <w:pStyle w:val="11"/>
            </w:pPr>
            <w:r>
              <w:t>36.13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318001秦皇岛北戴河新区财政金融局本级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1327.66</w:t>
            </w:r>
          </w:p>
        </w:tc>
        <w:tc>
          <w:tcPr>
            <w:tcW w:w="3402" w:type="dxa"/>
            <w:vAlign w:val="center"/>
          </w:tcPr>
          <w:p>
            <w:pPr>
              <w:pStyle w:val="12"/>
            </w:pPr>
            <w:r>
              <w:t>一、一般公共服务支出</w:t>
            </w:r>
          </w:p>
        </w:tc>
        <w:tc>
          <w:tcPr>
            <w:tcW w:w="1474" w:type="dxa"/>
            <w:vAlign w:val="center"/>
          </w:tcPr>
          <w:p>
            <w:pPr>
              <w:pStyle w:val="11"/>
            </w:pPr>
            <w:r>
              <w:t>1053.95</w:t>
            </w:r>
          </w:p>
        </w:tc>
        <w:tc>
          <w:tcPr>
            <w:tcW w:w="1474" w:type="dxa"/>
            <w:vAlign w:val="center"/>
          </w:tcPr>
          <w:p>
            <w:pPr>
              <w:pStyle w:val="11"/>
            </w:pPr>
            <w:r>
              <w:t>1053.95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55.06</w:t>
            </w:r>
          </w:p>
        </w:tc>
        <w:tc>
          <w:tcPr>
            <w:tcW w:w="1474" w:type="dxa"/>
            <w:vAlign w:val="center"/>
          </w:tcPr>
          <w:p>
            <w:pPr>
              <w:pStyle w:val="11"/>
            </w:pPr>
            <w:r>
              <w:t>55.06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37.53</w:t>
            </w:r>
          </w:p>
        </w:tc>
        <w:tc>
          <w:tcPr>
            <w:tcW w:w="1474" w:type="dxa"/>
            <w:vAlign w:val="center"/>
          </w:tcPr>
          <w:p>
            <w:pPr>
              <w:pStyle w:val="11"/>
            </w:pPr>
            <w:r>
              <w:t>37.53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244.08</w:t>
            </w:r>
          </w:p>
        </w:tc>
        <w:tc>
          <w:tcPr>
            <w:tcW w:w="1474" w:type="dxa"/>
            <w:vAlign w:val="center"/>
          </w:tcPr>
          <w:p>
            <w:pPr>
              <w:pStyle w:val="11"/>
            </w:pPr>
            <w:r>
              <w:t>244.08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r>
              <w:t>35.00</w:t>
            </w:r>
          </w:p>
        </w:tc>
        <w:tc>
          <w:tcPr>
            <w:tcW w:w="1474" w:type="dxa"/>
            <w:vAlign w:val="center"/>
          </w:tcPr>
          <w:p>
            <w:pPr>
              <w:pStyle w:val="11"/>
            </w:pPr>
            <w:r>
              <w:t>35.00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36.13</w:t>
            </w:r>
          </w:p>
        </w:tc>
        <w:tc>
          <w:tcPr>
            <w:tcW w:w="1474" w:type="dxa"/>
            <w:vAlign w:val="center"/>
          </w:tcPr>
          <w:p>
            <w:pPr>
              <w:pStyle w:val="11"/>
            </w:pPr>
            <w:r>
              <w:t>36.13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1327.66</w:t>
            </w:r>
          </w:p>
        </w:tc>
        <w:tc>
          <w:tcPr>
            <w:tcW w:w="3402" w:type="dxa"/>
            <w:vAlign w:val="center"/>
          </w:tcPr>
          <w:p>
            <w:pPr>
              <w:pStyle w:val="14"/>
            </w:pPr>
            <w:r>
              <w:t>本年支出合计</w:t>
            </w:r>
          </w:p>
        </w:tc>
        <w:tc>
          <w:tcPr>
            <w:tcW w:w="1474" w:type="dxa"/>
            <w:vAlign w:val="center"/>
          </w:tcPr>
          <w:p>
            <w:pPr>
              <w:pStyle w:val="15"/>
            </w:pPr>
            <w:r>
              <w:t>1461.75</w:t>
            </w:r>
          </w:p>
        </w:tc>
        <w:tc>
          <w:tcPr>
            <w:tcW w:w="1474" w:type="dxa"/>
            <w:vAlign w:val="center"/>
          </w:tcPr>
          <w:p>
            <w:pPr>
              <w:pStyle w:val="15"/>
            </w:pPr>
            <w:r>
              <w:t>1461.75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134.08</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134.08</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1461.75</w:t>
            </w:r>
          </w:p>
        </w:tc>
        <w:tc>
          <w:tcPr>
            <w:tcW w:w="3402" w:type="dxa"/>
            <w:vAlign w:val="center"/>
          </w:tcPr>
          <w:p>
            <w:pPr>
              <w:pStyle w:val="14"/>
            </w:pPr>
            <w:r>
              <w:t>支出总计</w:t>
            </w:r>
          </w:p>
        </w:tc>
        <w:tc>
          <w:tcPr>
            <w:tcW w:w="1474" w:type="dxa"/>
            <w:vAlign w:val="center"/>
          </w:tcPr>
          <w:p>
            <w:pPr>
              <w:pStyle w:val="15"/>
            </w:pPr>
            <w:r>
              <w:t>1461.75</w:t>
            </w:r>
          </w:p>
        </w:tc>
        <w:tc>
          <w:tcPr>
            <w:tcW w:w="1474" w:type="dxa"/>
            <w:vAlign w:val="center"/>
          </w:tcPr>
          <w:p>
            <w:pPr>
              <w:pStyle w:val="15"/>
            </w:pPr>
            <w:r>
              <w:t>1461.75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318001秦皇岛北戴河新区财政金融局本级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1461.75</w:t>
            </w:r>
          </w:p>
        </w:tc>
        <w:tc>
          <w:tcPr>
            <w:tcW w:w="2551" w:type="dxa"/>
            <w:vAlign w:val="center"/>
          </w:tcPr>
          <w:p>
            <w:pPr>
              <w:pStyle w:val="15"/>
            </w:pPr>
            <w:r>
              <w:t>481.73</w:t>
            </w:r>
          </w:p>
        </w:tc>
        <w:tc>
          <w:tcPr>
            <w:tcW w:w="2551" w:type="dxa"/>
            <w:vAlign w:val="center"/>
          </w:tcPr>
          <w:p>
            <w:pPr>
              <w:pStyle w:val="15"/>
            </w:pPr>
            <w:r>
              <w:t>980.01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1053.95</w:t>
            </w:r>
          </w:p>
        </w:tc>
        <w:tc>
          <w:tcPr>
            <w:tcW w:w="2551" w:type="dxa"/>
            <w:vAlign w:val="center"/>
          </w:tcPr>
          <w:p>
            <w:pPr>
              <w:pStyle w:val="11"/>
            </w:pPr>
            <w:r>
              <w:t>353.02</w:t>
            </w:r>
          </w:p>
        </w:tc>
        <w:tc>
          <w:tcPr>
            <w:tcW w:w="2551" w:type="dxa"/>
            <w:vAlign w:val="center"/>
          </w:tcPr>
          <w:p>
            <w:pPr>
              <w:pStyle w:val="11"/>
            </w:pPr>
            <w:r>
              <w:t>700.93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20106</w:t>
            </w:r>
          </w:p>
        </w:tc>
        <w:tc>
          <w:tcPr>
            <w:tcW w:w="4535" w:type="dxa"/>
            <w:vAlign w:val="center"/>
          </w:tcPr>
          <w:p>
            <w:pPr>
              <w:pStyle w:val="12"/>
            </w:pPr>
            <w:r>
              <w:t>财政事务</w:t>
            </w:r>
          </w:p>
        </w:tc>
        <w:tc>
          <w:tcPr>
            <w:tcW w:w="2551" w:type="dxa"/>
            <w:vAlign w:val="center"/>
          </w:tcPr>
          <w:p>
            <w:pPr>
              <w:pStyle w:val="11"/>
            </w:pPr>
            <w:r>
              <w:t>1053.95</w:t>
            </w:r>
          </w:p>
        </w:tc>
        <w:tc>
          <w:tcPr>
            <w:tcW w:w="2551" w:type="dxa"/>
            <w:vAlign w:val="center"/>
          </w:tcPr>
          <w:p>
            <w:pPr>
              <w:pStyle w:val="11"/>
            </w:pPr>
            <w:r>
              <w:t>353.02</w:t>
            </w:r>
          </w:p>
        </w:tc>
        <w:tc>
          <w:tcPr>
            <w:tcW w:w="2551" w:type="dxa"/>
            <w:vAlign w:val="center"/>
          </w:tcPr>
          <w:p>
            <w:pPr>
              <w:pStyle w:val="11"/>
            </w:pPr>
            <w:r>
              <w:t>700.93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2010601</w:t>
            </w:r>
          </w:p>
        </w:tc>
        <w:tc>
          <w:tcPr>
            <w:tcW w:w="4535" w:type="dxa"/>
            <w:vAlign w:val="center"/>
          </w:tcPr>
          <w:p>
            <w:pPr>
              <w:pStyle w:val="12"/>
            </w:pPr>
            <w:r>
              <w:t>行政运行</w:t>
            </w:r>
          </w:p>
        </w:tc>
        <w:tc>
          <w:tcPr>
            <w:tcW w:w="2551" w:type="dxa"/>
            <w:vAlign w:val="center"/>
          </w:tcPr>
          <w:p>
            <w:pPr>
              <w:pStyle w:val="11"/>
            </w:pPr>
            <w:r>
              <w:t>1018.95</w:t>
            </w:r>
          </w:p>
        </w:tc>
        <w:tc>
          <w:tcPr>
            <w:tcW w:w="2551" w:type="dxa"/>
            <w:vAlign w:val="center"/>
          </w:tcPr>
          <w:p>
            <w:pPr>
              <w:pStyle w:val="11"/>
            </w:pPr>
            <w:r>
              <w:t>353.02</w:t>
            </w:r>
          </w:p>
        </w:tc>
        <w:tc>
          <w:tcPr>
            <w:tcW w:w="2551" w:type="dxa"/>
            <w:vAlign w:val="center"/>
          </w:tcPr>
          <w:p>
            <w:pPr>
              <w:pStyle w:val="11"/>
            </w:pPr>
            <w:r>
              <w:t>665.93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2010607</w:t>
            </w:r>
          </w:p>
        </w:tc>
        <w:tc>
          <w:tcPr>
            <w:tcW w:w="4535" w:type="dxa"/>
            <w:vAlign w:val="center"/>
          </w:tcPr>
          <w:p>
            <w:pPr>
              <w:pStyle w:val="12"/>
            </w:pPr>
            <w:r>
              <w:t>信息化建设</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55.06</w:t>
            </w:r>
          </w:p>
        </w:tc>
        <w:tc>
          <w:tcPr>
            <w:tcW w:w="2551" w:type="dxa"/>
            <w:vAlign w:val="center"/>
          </w:tcPr>
          <w:p>
            <w:pPr>
              <w:pStyle w:val="11"/>
            </w:pPr>
            <w:r>
              <w:t>55.06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55.06</w:t>
            </w:r>
          </w:p>
        </w:tc>
        <w:tc>
          <w:tcPr>
            <w:tcW w:w="2551" w:type="dxa"/>
            <w:vAlign w:val="center"/>
          </w:tcPr>
          <w:p>
            <w:pPr>
              <w:pStyle w:val="11"/>
            </w:pPr>
            <w:r>
              <w:t>55.06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7.67</w:t>
            </w:r>
          </w:p>
        </w:tc>
        <w:tc>
          <w:tcPr>
            <w:tcW w:w="2551" w:type="dxa"/>
            <w:vAlign w:val="center"/>
          </w:tcPr>
          <w:p>
            <w:pPr>
              <w:pStyle w:val="11"/>
            </w:pPr>
            <w:r>
              <w:t>7.67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43.86</w:t>
            </w:r>
          </w:p>
        </w:tc>
        <w:tc>
          <w:tcPr>
            <w:tcW w:w="2551" w:type="dxa"/>
            <w:vAlign w:val="center"/>
          </w:tcPr>
          <w:p>
            <w:pPr>
              <w:pStyle w:val="11"/>
            </w:pPr>
            <w:r>
              <w:t>43.86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3.53</w:t>
            </w:r>
          </w:p>
        </w:tc>
        <w:tc>
          <w:tcPr>
            <w:tcW w:w="2551" w:type="dxa"/>
            <w:vAlign w:val="center"/>
          </w:tcPr>
          <w:p>
            <w:pPr>
              <w:pStyle w:val="11"/>
            </w:pPr>
            <w:r>
              <w:t>3.53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37.53</w:t>
            </w:r>
          </w:p>
        </w:tc>
        <w:tc>
          <w:tcPr>
            <w:tcW w:w="2551" w:type="dxa"/>
            <w:vAlign w:val="center"/>
          </w:tcPr>
          <w:p>
            <w:pPr>
              <w:pStyle w:val="11"/>
            </w:pPr>
            <w:r>
              <w:t>37.53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37.53</w:t>
            </w:r>
          </w:p>
        </w:tc>
        <w:tc>
          <w:tcPr>
            <w:tcW w:w="2551" w:type="dxa"/>
            <w:vAlign w:val="center"/>
          </w:tcPr>
          <w:p>
            <w:pPr>
              <w:pStyle w:val="11"/>
            </w:pPr>
            <w:r>
              <w:t>37.53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37.53</w:t>
            </w:r>
          </w:p>
        </w:tc>
        <w:tc>
          <w:tcPr>
            <w:tcW w:w="2551" w:type="dxa"/>
            <w:vAlign w:val="center"/>
          </w:tcPr>
          <w:p>
            <w:pPr>
              <w:pStyle w:val="11"/>
            </w:pPr>
            <w:r>
              <w:t>37.53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244.08</w:t>
            </w:r>
          </w:p>
        </w:tc>
        <w:tc>
          <w:tcPr>
            <w:tcW w:w="2551" w:type="dxa"/>
            <w:vAlign w:val="center"/>
          </w:tcPr>
          <w:p>
            <w:pPr>
              <w:pStyle w:val="11"/>
            </w:pPr>
          </w:p>
        </w:tc>
        <w:tc>
          <w:tcPr>
            <w:tcW w:w="2551" w:type="dxa"/>
            <w:vAlign w:val="center"/>
          </w:tcPr>
          <w:p>
            <w:pPr>
              <w:pStyle w:val="11"/>
            </w:pPr>
            <w:r>
              <w:t>244.08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134.08</w:t>
            </w:r>
          </w:p>
        </w:tc>
        <w:tc>
          <w:tcPr>
            <w:tcW w:w="2551" w:type="dxa"/>
            <w:vAlign w:val="center"/>
          </w:tcPr>
          <w:p>
            <w:pPr>
              <w:pStyle w:val="11"/>
            </w:pPr>
          </w:p>
        </w:tc>
        <w:tc>
          <w:tcPr>
            <w:tcW w:w="2551" w:type="dxa"/>
            <w:vAlign w:val="center"/>
          </w:tcPr>
          <w:p>
            <w:pPr>
              <w:pStyle w:val="11"/>
            </w:pPr>
            <w:r>
              <w:t>134.08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2130142</w:t>
            </w:r>
          </w:p>
        </w:tc>
        <w:tc>
          <w:tcPr>
            <w:tcW w:w="4535" w:type="dxa"/>
            <w:vAlign w:val="center"/>
          </w:tcPr>
          <w:p>
            <w:pPr>
              <w:pStyle w:val="12"/>
            </w:pPr>
            <w:r>
              <w:t>乡村道路建设</w:t>
            </w:r>
          </w:p>
        </w:tc>
        <w:tc>
          <w:tcPr>
            <w:tcW w:w="2551" w:type="dxa"/>
            <w:vAlign w:val="center"/>
          </w:tcPr>
          <w:p>
            <w:pPr>
              <w:pStyle w:val="11"/>
            </w:pPr>
            <w:r>
              <w:t>134.08</w:t>
            </w:r>
          </w:p>
        </w:tc>
        <w:tc>
          <w:tcPr>
            <w:tcW w:w="2551" w:type="dxa"/>
            <w:vAlign w:val="center"/>
          </w:tcPr>
          <w:p>
            <w:pPr>
              <w:pStyle w:val="11"/>
            </w:pPr>
          </w:p>
        </w:tc>
        <w:tc>
          <w:tcPr>
            <w:tcW w:w="2551" w:type="dxa"/>
            <w:vAlign w:val="center"/>
          </w:tcPr>
          <w:p>
            <w:pPr>
              <w:pStyle w:val="11"/>
            </w:pPr>
            <w:r>
              <w:t>134.08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110.00</w:t>
            </w:r>
          </w:p>
        </w:tc>
        <w:tc>
          <w:tcPr>
            <w:tcW w:w="2551" w:type="dxa"/>
            <w:vAlign w:val="center"/>
          </w:tcPr>
          <w:p>
            <w:pPr>
              <w:pStyle w:val="11"/>
            </w:pPr>
          </w:p>
        </w:tc>
        <w:tc>
          <w:tcPr>
            <w:tcW w:w="2551" w:type="dxa"/>
            <w:vAlign w:val="center"/>
          </w:tcPr>
          <w:p>
            <w:pPr>
              <w:pStyle w:val="11"/>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2130701</w:t>
            </w:r>
          </w:p>
        </w:tc>
        <w:tc>
          <w:tcPr>
            <w:tcW w:w="4535" w:type="dxa"/>
            <w:vAlign w:val="center"/>
          </w:tcPr>
          <w:p>
            <w:pPr>
              <w:pStyle w:val="12"/>
            </w:pPr>
            <w:r>
              <w:t>对村级公益事业建设的补助</w:t>
            </w:r>
          </w:p>
        </w:tc>
        <w:tc>
          <w:tcPr>
            <w:tcW w:w="2551" w:type="dxa"/>
            <w:vAlign w:val="center"/>
          </w:tcPr>
          <w:p>
            <w:pPr>
              <w:pStyle w:val="11"/>
            </w:pPr>
            <w:r>
              <w:t>110.00</w:t>
            </w:r>
          </w:p>
        </w:tc>
        <w:tc>
          <w:tcPr>
            <w:tcW w:w="2551" w:type="dxa"/>
            <w:vAlign w:val="center"/>
          </w:tcPr>
          <w:p>
            <w:pPr>
              <w:pStyle w:val="11"/>
            </w:pPr>
          </w:p>
        </w:tc>
        <w:tc>
          <w:tcPr>
            <w:tcW w:w="2551" w:type="dxa"/>
            <w:vAlign w:val="center"/>
          </w:tcPr>
          <w:p>
            <w:pPr>
              <w:pStyle w:val="11"/>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215</w:t>
            </w:r>
          </w:p>
        </w:tc>
        <w:tc>
          <w:tcPr>
            <w:tcW w:w="4535" w:type="dxa"/>
            <w:vAlign w:val="center"/>
          </w:tcPr>
          <w:p>
            <w:pPr>
              <w:pStyle w:val="12"/>
            </w:pPr>
            <w:r>
              <w:t>资源勘探工业信息等支出</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21507</w:t>
            </w:r>
          </w:p>
        </w:tc>
        <w:tc>
          <w:tcPr>
            <w:tcW w:w="4535" w:type="dxa"/>
            <w:vAlign w:val="center"/>
          </w:tcPr>
          <w:p>
            <w:pPr>
              <w:pStyle w:val="12"/>
            </w:pPr>
            <w:r>
              <w:t>国有资产监管</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2150701</w:t>
            </w:r>
          </w:p>
        </w:tc>
        <w:tc>
          <w:tcPr>
            <w:tcW w:w="4535" w:type="dxa"/>
            <w:vAlign w:val="center"/>
          </w:tcPr>
          <w:p>
            <w:pPr>
              <w:pStyle w:val="12"/>
            </w:pPr>
            <w:r>
              <w:t>行政运行</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36.13</w:t>
            </w:r>
          </w:p>
        </w:tc>
        <w:tc>
          <w:tcPr>
            <w:tcW w:w="2551" w:type="dxa"/>
            <w:vAlign w:val="center"/>
          </w:tcPr>
          <w:p>
            <w:pPr>
              <w:pStyle w:val="11"/>
            </w:pPr>
            <w:r>
              <w:t>36.13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36.13</w:t>
            </w:r>
          </w:p>
        </w:tc>
        <w:tc>
          <w:tcPr>
            <w:tcW w:w="2551" w:type="dxa"/>
            <w:vAlign w:val="center"/>
          </w:tcPr>
          <w:p>
            <w:pPr>
              <w:pStyle w:val="11"/>
            </w:pPr>
            <w:r>
              <w:t>36.13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36.13</w:t>
            </w:r>
          </w:p>
        </w:tc>
        <w:tc>
          <w:tcPr>
            <w:tcW w:w="2551" w:type="dxa"/>
            <w:vAlign w:val="center"/>
          </w:tcPr>
          <w:p>
            <w:pPr>
              <w:pStyle w:val="11"/>
            </w:pPr>
            <w:r>
              <w:t>36.13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318001秦皇岛北戴河新区财政金融局本级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481.73</w:t>
            </w:r>
          </w:p>
        </w:tc>
        <w:tc>
          <w:tcPr>
            <w:tcW w:w="2551" w:type="dxa"/>
            <w:vAlign w:val="center"/>
          </w:tcPr>
          <w:p>
            <w:pPr>
              <w:pStyle w:val="15"/>
            </w:pPr>
            <w:r>
              <w:t>449.45</w:t>
            </w:r>
          </w:p>
        </w:tc>
        <w:tc>
          <w:tcPr>
            <w:tcW w:w="2551" w:type="dxa"/>
            <w:vAlign w:val="center"/>
          </w:tcPr>
          <w:p>
            <w:pPr>
              <w:pStyle w:val="15"/>
            </w:pPr>
            <w:r>
              <w:t>32.28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442.31</w:t>
            </w:r>
          </w:p>
        </w:tc>
        <w:tc>
          <w:tcPr>
            <w:tcW w:w="2551" w:type="dxa"/>
            <w:vAlign w:val="center"/>
          </w:tcPr>
          <w:p>
            <w:pPr>
              <w:pStyle w:val="11"/>
            </w:pPr>
            <w:r>
              <w:t>442.31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165.35</w:t>
            </w:r>
          </w:p>
        </w:tc>
        <w:tc>
          <w:tcPr>
            <w:tcW w:w="2551" w:type="dxa"/>
            <w:vAlign w:val="center"/>
          </w:tcPr>
          <w:p>
            <w:pPr>
              <w:pStyle w:val="11"/>
            </w:pPr>
            <w:r>
              <w:t>165.35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24.81</w:t>
            </w:r>
          </w:p>
        </w:tc>
        <w:tc>
          <w:tcPr>
            <w:tcW w:w="2551" w:type="dxa"/>
            <w:vAlign w:val="center"/>
          </w:tcPr>
          <w:p>
            <w:pPr>
              <w:pStyle w:val="11"/>
            </w:pPr>
            <w:r>
              <w:t>24.81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7.42</w:t>
            </w:r>
          </w:p>
        </w:tc>
        <w:tc>
          <w:tcPr>
            <w:tcW w:w="2551" w:type="dxa"/>
            <w:vAlign w:val="center"/>
          </w:tcPr>
          <w:p>
            <w:pPr>
              <w:pStyle w:val="11"/>
            </w:pPr>
            <w:r>
              <w:t>7.42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121.04</w:t>
            </w:r>
          </w:p>
        </w:tc>
        <w:tc>
          <w:tcPr>
            <w:tcW w:w="2551" w:type="dxa"/>
            <w:vAlign w:val="center"/>
          </w:tcPr>
          <w:p>
            <w:pPr>
              <w:pStyle w:val="11"/>
            </w:pPr>
            <w:r>
              <w:t>121.04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43.86</w:t>
            </w:r>
          </w:p>
        </w:tc>
        <w:tc>
          <w:tcPr>
            <w:tcW w:w="2551" w:type="dxa"/>
            <w:vAlign w:val="center"/>
          </w:tcPr>
          <w:p>
            <w:pPr>
              <w:pStyle w:val="11"/>
            </w:pPr>
            <w:r>
              <w:t>43.86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3.53</w:t>
            </w:r>
          </w:p>
        </w:tc>
        <w:tc>
          <w:tcPr>
            <w:tcW w:w="2551" w:type="dxa"/>
            <w:vAlign w:val="center"/>
          </w:tcPr>
          <w:p>
            <w:pPr>
              <w:pStyle w:val="11"/>
            </w:pPr>
            <w:r>
              <w:t>3.53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19.84</w:t>
            </w:r>
          </w:p>
        </w:tc>
        <w:tc>
          <w:tcPr>
            <w:tcW w:w="2551" w:type="dxa"/>
            <w:vAlign w:val="center"/>
          </w:tcPr>
          <w:p>
            <w:pPr>
              <w:pStyle w:val="11"/>
            </w:pPr>
            <w:r>
              <w:t>19.84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17.69</w:t>
            </w:r>
          </w:p>
        </w:tc>
        <w:tc>
          <w:tcPr>
            <w:tcW w:w="2551" w:type="dxa"/>
            <w:vAlign w:val="center"/>
          </w:tcPr>
          <w:p>
            <w:pPr>
              <w:pStyle w:val="11"/>
            </w:pPr>
            <w:r>
              <w:t>17.69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2.64</w:t>
            </w:r>
          </w:p>
        </w:tc>
        <w:tc>
          <w:tcPr>
            <w:tcW w:w="2551" w:type="dxa"/>
            <w:vAlign w:val="center"/>
          </w:tcPr>
          <w:p>
            <w:pPr>
              <w:pStyle w:val="11"/>
            </w:pPr>
            <w:r>
              <w:t>2.64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36.13</w:t>
            </w:r>
          </w:p>
        </w:tc>
        <w:tc>
          <w:tcPr>
            <w:tcW w:w="2551" w:type="dxa"/>
            <w:vAlign w:val="center"/>
          </w:tcPr>
          <w:p>
            <w:pPr>
              <w:pStyle w:val="11"/>
            </w:pPr>
            <w:r>
              <w:t>36.13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31.16</w:t>
            </w:r>
          </w:p>
        </w:tc>
        <w:tc>
          <w:tcPr>
            <w:tcW w:w="2551" w:type="dxa"/>
            <w:vAlign w:val="center"/>
          </w:tcPr>
          <w:p>
            <w:pPr>
              <w:pStyle w:val="11"/>
            </w:pPr>
          </w:p>
        </w:tc>
        <w:tc>
          <w:tcPr>
            <w:tcW w:w="2551" w:type="dxa"/>
            <w:vAlign w:val="center"/>
          </w:tcPr>
          <w:p>
            <w:pPr>
              <w:pStyle w:val="11"/>
            </w:pPr>
            <w:r>
              <w:t>31.16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7.84</w:t>
            </w:r>
          </w:p>
        </w:tc>
        <w:tc>
          <w:tcPr>
            <w:tcW w:w="2551" w:type="dxa"/>
            <w:vAlign w:val="center"/>
          </w:tcPr>
          <w:p>
            <w:pPr>
              <w:pStyle w:val="11"/>
            </w:pPr>
          </w:p>
        </w:tc>
        <w:tc>
          <w:tcPr>
            <w:tcW w:w="2551" w:type="dxa"/>
            <w:vAlign w:val="center"/>
          </w:tcPr>
          <w:p>
            <w:pPr>
              <w:pStyle w:val="11"/>
            </w:pPr>
            <w:r>
              <w:t>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1.12</w:t>
            </w:r>
          </w:p>
        </w:tc>
        <w:tc>
          <w:tcPr>
            <w:tcW w:w="2551" w:type="dxa"/>
            <w:vAlign w:val="center"/>
          </w:tcPr>
          <w:p>
            <w:pPr>
              <w:pStyle w:val="11"/>
            </w:pPr>
          </w:p>
        </w:tc>
        <w:tc>
          <w:tcPr>
            <w:tcW w:w="2551" w:type="dxa"/>
            <w:vAlign w:val="center"/>
          </w:tcPr>
          <w:p>
            <w:pPr>
              <w:pStyle w:val="11"/>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1.32</w:t>
            </w:r>
          </w:p>
        </w:tc>
        <w:tc>
          <w:tcPr>
            <w:tcW w:w="2551" w:type="dxa"/>
            <w:vAlign w:val="center"/>
          </w:tcPr>
          <w:p>
            <w:pPr>
              <w:pStyle w:val="11"/>
            </w:pPr>
          </w:p>
        </w:tc>
        <w:tc>
          <w:tcPr>
            <w:tcW w:w="2551" w:type="dxa"/>
            <w:vAlign w:val="center"/>
          </w:tcPr>
          <w:p>
            <w:pPr>
              <w:pStyle w:val="11"/>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4.48</w:t>
            </w:r>
          </w:p>
        </w:tc>
        <w:tc>
          <w:tcPr>
            <w:tcW w:w="2551" w:type="dxa"/>
            <w:vAlign w:val="center"/>
          </w:tcPr>
          <w:p>
            <w:pPr>
              <w:pStyle w:val="11"/>
            </w:pPr>
          </w:p>
        </w:tc>
        <w:tc>
          <w:tcPr>
            <w:tcW w:w="2551" w:type="dxa"/>
            <w:vAlign w:val="center"/>
          </w:tcPr>
          <w:p>
            <w:pPr>
              <w:pStyle w:val="11"/>
            </w:pPr>
            <w:r>
              <w:t>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2.10</w:t>
            </w:r>
          </w:p>
        </w:tc>
        <w:tc>
          <w:tcPr>
            <w:tcW w:w="2551" w:type="dxa"/>
            <w:vAlign w:val="center"/>
          </w:tcPr>
          <w:p>
            <w:pPr>
              <w:pStyle w:val="11"/>
            </w:pPr>
          </w:p>
        </w:tc>
        <w:tc>
          <w:tcPr>
            <w:tcW w:w="2551" w:type="dxa"/>
            <w:vAlign w:val="center"/>
          </w:tcPr>
          <w:p>
            <w:pPr>
              <w:pStyle w:val="11"/>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0.34</w:t>
            </w:r>
          </w:p>
        </w:tc>
        <w:tc>
          <w:tcPr>
            <w:tcW w:w="2551" w:type="dxa"/>
            <w:vAlign w:val="center"/>
          </w:tcPr>
          <w:p>
            <w:pPr>
              <w:pStyle w:val="11"/>
            </w:pPr>
          </w:p>
        </w:tc>
        <w:tc>
          <w:tcPr>
            <w:tcW w:w="2551" w:type="dxa"/>
            <w:vAlign w:val="center"/>
          </w:tcPr>
          <w:p>
            <w:pPr>
              <w:pStyle w:val="11"/>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4.20</w:t>
            </w:r>
          </w:p>
        </w:tc>
        <w:tc>
          <w:tcPr>
            <w:tcW w:w="2551" w:type="dxa"/>
            <w:vAlign w:val="center"/>
          </w:tcPr>
          <w:p>
            <w:pPr>
              <w:pStyle w:val="11"/>
            </w:pPr>
          </w:p>
        </w:tc>
        <w:tc>
          <w:tcPr>
            <w:tcW w:w="2551" w:type="dxa"/>
            <w:vAlign w:val="center"/>
          </w:tcPr>
          <w:p>
            <w:pPr>
              <w:pStyle w:val="11"/>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1.86</w:t>
            </w:r>
          </w:p>
        </w:tc>
        <w:tc>
          <w:tcPr>
            <w:tcW w:w="2551" w:type="dxa"/>
            <w:vAlign w:val="center"/>
          </w:tcPr>
          <w:p>
            <w:pPr>
              <w:pStyle w:val="11"/>
            </w:pPr>
          </w:p>
        </w:tc>
        <w:tc>
          <w:tcPr>
            <w:tcW w:w="2551" w:type="dxa"/>
            <w:vAlign w:val="center"/>
          </w:tcPr>
          <w:p>
            <w:pPr>
              <w:pStyle w:val="11"/>
            </w:pPr>
            <w: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3.40</w:t>
            </w:r>
          </w:p>
        </w:tc>
        <w:tc>
          <w:tcPr>
            <w:tcW w:w="2551" w:type="dxa"/>
            <w:vAlign w:val="center"/>
          </w:tcPr>
          <w:p>
            <w:pPr>
              <w:pStyle w:val="11"/>
            </w:pPr>
          </w:p>
        </w:tc>
        <w:tc>
          <w:tcPr>
            <w:tcW w:w="2551" w:type="dxa"/>
            <w:vAlign w:val="center"/>
          </w:tcPr>
          <w:p>
            <w:pPr>
              <w:pStyle w:val="11"/>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7.14</w:t>
            </w:r>
          </w:p>
        </w:tc>
        <w:tc>
          <w:tcPr>
            <w:tcW w:w="2551" w:type="dxa"/>
            <w:vAlign w:val="center"/>
          </w:tcPr>
          <w:p>
            <w:pPr>
              <w:pStyle w:val="11"/>
            </w:pPr>
            <w:r>
              <w:t>7.14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7.14</w:t>
            </w:r>
          </w:p>
        </w:tc>
        <w:tc>
          <w:tcPr>
            <w:tcW w:w="2551" w:type="dxa"/>
            <w:vAlign w:val="center"/>
          </w:tcPr>
          <w:p>
            <w:pPr>
              <w:pStyle w:val="11"/>
            </w:pPr>
            <w:r>
              <w:t>7.14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1.12</w:t>
            </w:r>
          </w:p>
        </w:tc>
        <w:tc>
          <w:tcPr>
            <w:tcW w:w="2551" w:type="dxa"/>
            <w:vAlign w:val="center"/>
          </w:tcPr>
          <w:p>
            <w:pPr>
              <w:pStyle w:val="11"/>
            </w:pPr>
          </w:p>
        </w:tc>
        <w:tc>
          <w:tcPr>
            <w:tcW w:w="2551" w:type="dxa"/>
            <w:vAlign w:val="center"/>
          </w:tcPr>
          <w:p>
            <w:pPr>
              <w:pStyle w:val="11"/>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1.12</w:t>
            </w:r>
          </w:p>
        </w:tc>
        <w:tc>
          <w:tcPr>
            <w:tcW w:w="2551" w:type="dxa"/>
            <w:vAlign w:val="center"/>
          </w:tcPr>
          <w:p>
            <w:pPr>
              <w:pStyle w:val="11"/>
            </w:pPr>
          </w:p>
        </w:tc>
        <w:tc>
          <w:tcPr>
            <w:tcW w:w="2551" w:type="dxa"/>
            <w:vAlign w:val="center"/>
          </w:tcPr>
          <w:p>
            <w:pPr>
              <w:pStyle w:val="11"/>
            </w:pPr>
            <w:r>
              <w:t>1.12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318001秦皇岛北戴河新区财政金融局本级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318001秦皇岛北戴河新区财政金融局本级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318001秦皇岛北戴河新区财政金融局本级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rPr>
                <w:rFonts w:hint="default" w:eastAsia="方正书宋_GBK"/>
                <w:lang w:val="en-US" w:eastAsia="zh-CN"/>
              </w:rPr>
            </w:pPr>
            <w:r>
              <w:rPr>
                <w:rFonts w:hint="eastAsia"/>
                <w:lang w:val="en-US" w:eastAsia="zh-CN"/>
              </w:rPr>
              <w:t>2.54</w:t>
            </w:r>
          </w:p>
        </w:tc>
        <w:tc>
          <w:tcPr>
            <w:tcW w:w="2381" w:type="dxa"/>
            <w:vAlign w:val="center"/>
          </w:tcPr>
          <w:p>
            <w:pPr>
              <w:pStyle w:val="15"/>
              <w:rPr>
                <w:rFonts w:hint="default" w:eastAsia="方正书宋_GBK"/>
                <w:lang w:val="en-US" w:eastAsia="zh-CN"/>
              </w:rPr>
            </w:pPr>
            <w:r>
              <w:rPr>
                <w:rFonts w:hint="eastAsia"/>
                <w:lang w:val="en-US" w:eastAsia="zh-CN"/>
              </w:rPr>
              <w:t>2.54</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2.54</w:t>
            </w:r>
          </w:p>
        </w:tc>
        <w:tc>
          <w:tcPr>
            <w:tcW w:w="2381" w:type="dxa"/>
            <w:vAlign w:val="center"/>
          </w:tcPr>
          <w:p>
            <w:pPr>
              <w:pStyle w:val="11"/>
            </w:pPr>
            <w:r>
              <w:t>2.54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0.34</w:t>
            </w:r>
          </w:p>
        </w:tc>
        <w:tc>
          <w:tcPr>
            <w:tcW w:w="2381" w:type="dxa"/>
            <w:vAlign w:val="center"/>
          </w:tcPr>
          <w:p>
            <w:pPr>
              <w:pStyle w:val="11"/>
            </w:pPr>
            <w:r>
              <w:t>0.34</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秦皇岛北戴河新区财政金融局本级2026年单位预算信息公开情况说明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按照《中华人民共和国预算法》、《地方预决算公开操作规程》和《关于进一步推进预算公开工作的实施意见》规定，现将秦皇岛北戴河新区财政金融局本级2026年单位预算公开如下：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第一条 根据《中共秦皇岛北戴河新区工作委员会办公室、秦皇岛北戴河新区管理委员会办公室关于印发〈秦皇岛北戴河新区机构改革总体方案〉的通知》（秦北新字〔2016〕3号）、《秦皇岛北戴河新区机构编制委员会2019年第2次会议纪要》（秦北新编纪〔2019〕2号），制定本规定。</w:t>
      </w:r>
    </w:p>
    <w:p>
      <w:pPr>
        <w:pStyle w:val="17"/>
      </w:pPr>
      <w:r>
        <w:t>第二条 秦皇岛北戴河新区（简称新区）财政局是新区工委、管委会的内设机构，挂新区金融工作办公室、新区国有资产监督管理办公室牌子。</w:t>
      </w:r>
    </w:p>
    <w:p>
      <w:pPr>
        <w:pStyle w:val="17"/>
      </w:pPr>
      <w:r>
        <w:t>第三条 贯彻落实党中央和省、市委、新区工管委关于财政工作的方针政策和决策部署，坚持和加强党对财政工作的集中统一领导。主要职责是：</w:t>
      </w:r>
    </w:p>
    <w:p>
      <w:pPr>
        <w:pStyle w:val="17"/>
      </w:pPr>
      <w:r>
        <w:t>（一）贯彻执行财税发展规划、政策和改革方案并组织实施；分析预测宏观经济形势，参与制定宏观经济政策，提出运用财税政策实施宏观调控和综合平衡社会财力的建议。</w:t>
      </w:r>
    </w:p>
    <w:p>
      <w:pPr>
        <w:pStyle w:val="17"/>
      </w:pPr>
      <w:r>
        <w:t>（二）贯彻执行财政、财务、会计管理的法律、行政法规、规章。</w:t>
      </w:r>
    </w:p>
    <w:p>
      <w:pPr>
        <w:pStyle w:val="17"/>
      </w:pPr>
      <w:r>
        <w:t>（三）负责管理新区各项财政收支；编制年度新区预决算草案并组织执行，汇编新区预决算草案；组织制定经费开支标准、定额，审核批复部门（单位）年度预决算；受新区管委委托，向市人民代表大会及其常委会报告财政预算、执行和决算等情况；负责新区财政预决算公开。</w:t>
      </w:r>
    </w:p>
    <w:p>
      <w:pPr>
        <w:pStyle w:val="17"/>
      </w:pPr>
      <w:r>
        <w:t>（四）提出中央和省授权税目税率调整、减免和地方税收政策等重大事项的建议。</w:t>
      </w:r>
    </w:p>
    <w:p>
      <w:pPr>
        <w:pStyle w:val="17"/>
      </w:pPr>
      <w:r>
        <w:t>（五）按分工负责政府非税收入管理；负责政府性基金管理，按规定管理行政事业性收费；管理财政票据；执行彩票管理政策和有关办法，按规定管理彩票资金。</w:t>
      </w:r>
    </w:p>
    <w:p>
      <w:pPr>
        <w:pStyle w:val="17"/>
      </w:pPr>
      <w:r>
        <w:t>（六）组织拟订新区财政国库管理制度和国库集中收付制度，指导和监督新区国库业务，开展国库现金管理工作；组织实施财政总预算会计制度；制定政府财务报告编制办法并组织实施；管理财政和预算部门（单位）银行账户；贯彻执行政府采购制度并监督管理。</w:t>
      </w:r>
    </w:p>
    <w:p>
      <w:pPr>
        <w:pStyle w:val="17"/>
      </w:pPr>
      <w:r>
        <w:t>（七）执行政府债务管理制度和政策，拟订具体办法；负责政府债务限额管理、债券发行和还本付息等工作；贯彻执行国家外债管理政策，管理新区管委国外债权、债务；开展对外财经交流。</w:t>
      </w:r>
    </w:p>
    <w:p>
      <w:pPr>
        <w:pStyle w:val="17"/>
      </w:pPr>
      <w:r>
        <w:t>（八）贯彻执行国家有关行政事业单位国有资产管理的法律、法规和政策，对新区行政事业单位国有资产实施综合管理。</w:t>
      </w:r>
    </w:p>
    <w:p>
      <w:pPr>
        <w:pStyle w:val="17"/>
      </w:pPr>
      <w:r>
        <w:t>（九）贯彻落实党中央、省、市和新区管委关于国有企业监督管理工作的方针政策和决策部署，坚持和加强党对国有企业监督管理工作的集中统一领导。</w:t>
      </w:r>
    </w:p>
    <w:p>
      <w:pPr>
        <w:pStyle w:val="17"/>
      </w:pPr>
      <w:r>
        <w:t>（十）负责办理和监督新区财政的经济发展支出、新区政府性投资项目的财政拨款，参与拟订新区建设投资的有关政策，指导实施基建财务管理制度；负责财政预算评审管理。</w:t>
      </w:r>
    </w:p>
    <w:p>
      <w:pPr>
        <w:pStyle w:val="17"/>
      </w:pPr>
      <w:r>
        <w:t>（十一）负责管理新区会计工作，监督和规范会计行为，组织实施会计制度；组织和指导会计人员的业务培训。</w:t>
      </w:r>
    </w:p>
    <w:p>
      <w:pPr>
        <w:pStyle w:val="17"/>
      </w:pPr>
      <w:r>
        <w:t>（十二）贯彻执行国家、省、市金融方针政策和法律法规；负责牵头新区金融风险的监测预警、防范和处置化解工作；协调配合上级金融监管部门依法加强金融监管、整顿和规范金融市场秩序。</w:t>
      </w:r>
    </w:p>
    <w:p>
      <w:pPr>
        <w:pStyle w:val="17"/>
      </w:pPr>
      <w:r>
        <w:t>（十三）完成新区工委、管委会交办的其他任务。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秦皇岛北戴河新区财政金融局本级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1461.75万元，其中：一般公共预算收入1327.66万元，基金预算收入0.00万元，国有资本经营预算收入0.00万元，财政专户核拨收入0.00万元，单位资金收入0.00万元，上年结转结余134.08万元。</w:t>
      </w:r>
    </w:p>
    <w:p>
      <w:pPr>
        <w:pStyle w:val="18"/>
      </w:pPr>
      <w:r>
        <w:t>2、支出说明</w:t>
      </w:r>
    </w:p>
    <w:p>
      <w:pPr>
        <w:pStyle w:val="18"/>
      </w:pPr>
      <w:r>
        <w:t>收支预算总表支出栏、基本支出表、项目支出表按经济分类和支出功能分类科目编制，反映秦皇岛北戴河新区财政金融局本级年度单位预算中支出预算的总体情况。2026年支出预算1461.75万元，其中基本支出481.73万元，包括人员经费449.45万元和日常公用经费32.28万元；项目支出980.01万元，主要为特定目标类：财政管理及评审经费600万元、金融小镇及基金招商运营管理费50万元和关于提前下达2026年省级农村综合改革转移支付预算的通知等项目110万元、上年结转项目134.08万元，其他运转类：国资监管企业财务会计审计服务费用35万元和行政事业单位资产管理、预算管理一体化等系统运维服务费35万元等项目；预计下年使用的单位资金结余0.00万元。委托业务费共计安排657.00万元，主要用于因技术原因确需对外委托的辅助性工作和确有必要对外委托开展咨询、评审、规划等工作。</w:t>
      </w:r>
    </w:p>
    <w:p>
      <w:pPr>
        <w:pStyle w:val="18"/>
      </w:pPr>
      <w:r>
        <w:t>3、比上年增减情况</w:t>
      </w:r>
    </w:p>
    <w:p>
      <w:pPr>
        <w:pStyle w:val="18"/>
      </w:pPr>
      <w:r>
        <w:t>2026年预算收支安排1461.75万元，较2025年预算减少807.56万元，其中：基本支出减少25.27万元，主要为本年人员与上年比减少项目支出减少782.29万元，主要为本年上级一般公共预算安排转移支付和金融小镇及基金招商运营管理费与上年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w:t>
      </w:r>
      <w:r>
        <w:rPr>
          <w:rFonts w:hint="eastAsia"/>
          <w:lang w:val="en-US" w:eastAsia="zh-CN"/>
        </w:rPr>
        <w:t>6</w:t>
      </w:r>
      <w:r>
        <w:t>年，我</w:t>
      </w:r>
      <w:r>
        <w:rPr>
          <w:rFonts w:hint="eastAsia"/>
          <w:lang w:val="en-US" w:eastAsia="zh-CN"/>
        </w:rPr>
        <w:t>单位</w:t>
      </w:r>
      <w:r>
        <w:t>机关运行经费共计安排3</w:t>
      </w:r>
      <w:r>
        <w:rPr>
          <w:rFonts w:hint="eastAsia"/>
          <w:lang w:val="en-US" w:eastAsia="zh-CN"/>
        </w:rPr>
        <w:t>2.28</w:t>
      </w:r>
      <w:r>
        <w:t>万元，主要用于</w:t>
      </w:r>
      <w:r>
        <w:rPr>
          <w:rFonts w:hint="eastAsia"/>
        </w:rPr>
        <w:t>办公费、印刷费、差旅费、维修（护）费、会议费、培训费、公务接待费等</w:t>
      </w:r>
      <w:r>
        <w:t>日常运行支出。与202</w:t>
      </w:r>
      <w:r>
        <w:rPr>
          <w:rFonts w:hint="eastAsia"/>
          <w:lang w:val="en-US" w:eastAsia="zh-CN"/>
        </w:rPr>
        <w:t>5</w:t>
      </w:r>
      <w:r>
        <w:t>年相比</w:t>
      </w:r>
      <w:r>
        <w:rPr>
          <w:rFonts w:hint="eastAsia"/>
          <w:lang w:eastAsia="zh-CN"/>
        </w:rPr>
        <w:t>减少</w:t>
      </w:r>
      <w:r>
        <w:rPr>
          <w:rFonts w:hint="eastAsia"/>
          <w:lang w:val="en-US" w:eastAsia="zh-CN"/>
        </w:rPr>
        <w:t>5.07</w:t>
      </w:r>
      <w:r>
        <w:t>万元，增减变化的主要原因是</w:t>
      </w:r>
      <w:r>
        <w:rPr>
          <w:rFonts w:hint="eastAsia"/>
          <w:lang w:eastAsia="zh-CN"/>
        </w:rPr>
        <w:t>“三公”经费和办公等相关</w:t>
      </w:r>
      <w:r>
        <w:t>费用随着人数的</w:t>
      </w:r>
      <w:r>
        <w:rPr>
          <w:rFonts w:hint="eastAsia"/>
          <w:lang w:eastAsia="zh-CN"/>
        </w:rPr>
        <w:t>变化</w:t>
      </w:r>
      <w:r>
        <w:t>与上年比有</w:t>
      </w:r>
      <w:r>
        <w:rPr>
          <w:rFonts w:hint="eastAsia"/>
          <w:lang w:eastAsia="zh-CN"/>
        </w:rPr>
        <w:t>所减少</w:t>
      </w:r>
      <w:r>
        <w:t>。</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w:t>
      </w:r>
      <w:r>
        <w:rPr>
          <w:rFonts w:hint="eastAsia"/>
          <w:lang w:val="en-US" w:eastAsia="zh-CN"/>
        </w:rPr>
        <w:t>6</w:t>
      </w:r>
      <w:r>
        <w:t>年，我单位财政拨款“三公”经费预算安排2.</w:t>
      </w:r>
      <w:r>
        <w:rPr>
          <w:rFonts w:hint="eastAsia"/>
          <w:lang w:val="en-US" w:eastAsia="zh-CN"/>
        </w:rPr>
        <w:t>54</w:t>
      </w:r>
      <w:r>
        <w:t>万元，其中因公出国（境）费0.00万元；公务用车购置及运维费2.</w:t>
      </w:r>
      <w:r>
        <w:rPr>
          <w:rFonts w:hint="eastAsia"/>
          <w:lang w:val="en-US" w:eastAsia="zh-CN"/>
        </w:rPr>
        <w:t>2</w:t>
      </w:r>
      <w:r>
        <w:t>0万元（其中：公务用车购置费为0.00万元，公务用车运维费2.</w:t>
      </w:r>
      <w:r>
        <w:rPr>
          <w:rFonts w:hint="eastAsia"/>
          <w:lang w:val="en-US" w:eastAsia="zh-CN"/>
        </w:rPr>
        <w:t>2</w:t>
      </w:r>
      <w:r>
        <w:t>0万元)；公务接待费0.3</w:t>
      </w:r>
      <w:r>
        <w:rPr>
          <w:rFonts w:hint="eastAsia"/>
          <w:lang w:val="en-US" w:eastAsia="zh-CN"/>
        </w:rPr>
        <w:t>4</w:t>
      </w:r>
      <w:r>
        <w:t>万元。与202</w:t>
      </w:r>
      <w:r>
        <w:rPr>
          <w:rFonts w:hint="eastAsia"/>
          <w:lang w:val="en-US" w:eastAsia="zh-CN"/>
        </w:rPr>
        <w:t>5</w:t>
      </w:r>
      <w:r>
        <w:t>年相比</w:t>
      </w:r>
      <w:r>
        <w:rPr>
          <w:rFonts w:hint="eastAsia"/>
          <w:lang w:eastAsia="zh-CN"/>
        </w:rPr>
        <w:t>减少</w:t>
      </w:r>
      <w:r>
        <w:t>0.</w:t>
      </w:r>
      <w:r>
        <w:rPr>
          <w:rFonts w:hint="eastAsia"/>
          <w:lang w:val="en-US" w:eastAsia="zh-CN"/>
        </w:rPr>
        <w:t>12</w:t>
      </w:r>
      <w:r>
        <w:t>万元，增减变化的主要原因是</w:t>
      </w:r>
      <w:r>
        <w:rPr>
          <w:rFonts w:hint="eastAsia"/>
          <w:lang w:eastAsia="zh-CN"/>
        </w:rPr>
        <w:t>公务用车运维费和</w:t>
      </w:r>
      <w:r>
        <w:t>公务接待费用随着人数的变化与上年比略有</w:t>
      </w:r>
      <w:r>
        <w:rPr>
          <w:rFonts w:hint="eastAsia"/>
          <w:lang w:eastAsia="zh-CN"/>
        </w:rPr>
        <w:t>减少</w:t>
      </w:r>
      <w: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1、国资监管企业财务会计审计服务费用绩效目标表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13031326P00000310088M</w:t>
            </w:r>
          </w:p>
        </w:tc>
        <w:tc>
          <w:tcPr>
            <w:tcW w:w="2835" w:type="dxa"/>
            <w:vAlign w:val="center"/>
          </w:tcPr>
          <w:p>
            <w:pPr>
              <w:pStyle w:val="10"/>
            </w:pPr>
            <w:r>
              <w:t>项目名称</w:t>
            </w:r>
          </w:p>
        </w:tc>
        <w:tc>
          <w:tcPr>
            <w:tcW w:w="6095" w:type="dxa"/>
            <w:gridSpan w:val="3"/>
            <w:vAlign w:val="center"/>
          </w:tcPr>
          <w:p>
            <w:pPr>
              <w:pStyle w:val="12"/>
            </w:pPr>
            <w:r>
              <w:t>国资监管企业财务会计审计服务费用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加强对新区国资企事业规范管理。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1.加强对新区国资企事业规范管理。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内部审计数量</w:t>
            </w:r>
          </w:p>
          <w:p>
            <w:pPr>
              <w:pStyle w:val="12"/>
            </w:pPr>
          </w:p>
        </w:tc>
        <w:tc>
          <w:tcPr>
            <w:tcW w:w="5386" w:type="dxa"/>
            <w:vAlign w:val="center"/>
          </w:tcPr>
          <w:p>
            <w:pPr>
              <w:pStyle w:val="12"/>
            </w:pPr>
            <w:r>
              <w:t xml:space="preserve"> 对企业开展内部审计户数</w:t>
            </w:r>
          </w:p>
          <w:p>
            <w:pPr>
              <w:pStyle w:val="12"/>
            </w:pP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项目建设进度</w:t>
            </w:r>
          </w:p>
        </w:tc>
        <w:tc>
          <w:tcPr>
            <w:tcW w:w="5386" w:type="dxa"/>
            <w:vAlign w:val="center"/>
          </w:tcPr>
          <w:p>
            <w:pPr>
              <w:pStyle w:val="12"/>
            </w:pPr>
            <w:r>
              <w:t>根据合作协议，资金拨付节点应实现的建设进度</w:t>
            </w:r>
          </w:p>
        </w:tc>
        <w:tc>
          <w:tcPr>
            <w:tcW w:w="2268" w:type="dxa"/>
            <w:vAlign w:val="center"/>
          </w:tcPr>
          <w:p>
            <w:pPr>
              <w:pStyle w:val="12"/>
            </w:pPr>
            <w:r>
              <w:t>合同协议</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国有资产业务开展时效</w:t>
            </w:r>
          </w:p>
          <w:p>
            <w:pPr>
              <w:pStyle w:val="12"/>
            </w:pPr>
          </w:p>
        </w:tc>
        <w:tc>
          <w:tcPr>
            <w:tcW w:w="5386" w:type="dxa"/>
            <w:vAlign w:val="center"/>
          </w:tcPr>
          <w:p>
            <w:pPr>
              <w:pStyle w:val="12"/>
            </w:pPr>
            <w:r>
              <w:t xml:space="preserve"> 国有资产业务开展及时性</w:t>
            </w:r>
          </w:p>
          <w:p>
            <w:pPr>
              <w:pStyle w:val="12"/>
            </w:pPr>
          </w:p>
        </w:tc>
        <w:tc>
          <w:tcPr>
            <w:tcW w:w="2268" w:type="dxa"/>
            <w:vAlign w:val="center"/>
          </w:tcPr>
          <w:p>
            <w:pPr>
              <w:pStyle w:val="12"/>
            </w:pPr>
            <w:r>
              <w:t>预算当年年底前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国有资产业务支出</w:t>
            </w:r>
          </w:p>
          <w:p>
            <w:pPr>
              <w:pStyle w:val="12"/>
            </w:pPr>
          </w:p>
        </w:tc>
        <w:tc>
          <w:tcPr>
            <w:tcW w:w="5386" w:type="dxa"/>
            <w:vAlign w:val="center"/>
          </w:tcPr>
          <w:p>
            <w:pPr>
              <w:pStyle w:val="12"/>
            </w:pPr>
            <w:r>
              <w:t xml:space="preserve"> 国有资产监管业务费用</w:t>
            </w:r>
          </w:p>
          <w:p>
            <w:pPr>
              <w:pStyle w:val="12"/>
            </w:pP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 xml:space="preserve"> 建立健全监管制度体系</w:t>
            </w:r>
          </w:p>
          <w:p>
            <w:pPr>
              <w:pStyle w:val="12"/>
            </w:pPr>
          </w:p>
        </w:tc>
        <w:tc>
          <w:tcPr>
            <w:tcW w:w="5386" w:type="dxa"/>
            <w:vAlign w:val="center"/>
          </w:tcPr>
          <w:p>
            <w:pPr>
              <w:pStyle w:val="12"/>
            </w:pPr>
            <w:r>
              <w:t xml:space="preserve"> 制定国有资本经营预算、国有资产转让、评估、对外投资等各项具体管理办法，健全制度体系</w:t>
            </w:r>
          </w:p>
          <w:p>
            <w:pPr>
              <w:pStyle w:val="12"/>
            </w:pPr>
          </w:p>
        </w:tc>
        <w:tc>
          <w:tcPr>
            <w:tcW w:w="2268" w:type="dxa"/>
            <w:vAlign w:val="center"/>
          </w:tcPr>
          <w:p>
            <w:pPr>
              <w:pStyle w:val="12"/>
            </w:pPr>
            <w:r>
              <w:t>完成情况</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持续增强政府工作的透明度和公信</w:t>
            </w:r>
          </w:p>
        </w:tc>
        <w:tc>
          <w:tcPr>
            <w:tcW w:w="5386" w:type="dxa"/>
            <w:vAlign w:val="center"/>
          </w:tcPr>
          <w:p>
            <w:pPr>
              <w:pStyle w:val="12"/>
            </w:pPr>
            <w:r>
              <w:t>持续增强政府工作的透明度和公信力</w:t>
            </w:r>
          </w:p>
        </w:tc>
        <w:tc>
          <w:tcPr>
            <w:tcW w:w="2268" w:type="dxa"/>
            <w:vAlign w:val="center"/>
          </w:tcPr>
          <w:p>
            <w:pPr>
              <w:pStyle w:val="12"/>
            </w:pPr>
            <w:r>
              <w:t>完成情况</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提升企业财务质量，提高企业竞争力</w:t>
            </w:r>
          </w:p>
        </w:tc>
        <w:tc>
          <w:tcPr>
            <w:tcW w:w="5386" w:type="dxa"/>
            <w:vAlign w:val="center"/>
          </w:tcPr>
          <w:p>
            <w:pPr>
              <w:pStyle w:val="12"/>
            </w:pPr>
            <w:r>
              <w:t>提升企业财务质量，提高企业竞争力</w:t>
            </w:r>
          </w:p>
        </w:tc>
        <w:tc>
          <w:tcPr>
            <w:tcW w:w="2268" w:type="dxa"/>
            <w:vAlign w:val="center"/>
          </w:tcPr>
          <w:p>
            <w:pPr>
              <w:pStyle w:val="12"/>
            </w:pPr>
            <w:r>
              <w:t>完成情况</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服务对象满意度</w:t>
            </w:r>
          </w:p>
          <w:p>
            <w:pPr>
              <w:pStyle w:val="12"/>
            </w:pPr>
          </w:p>
        </w:tc>
        <w:tc>
          <w:tcPr>
            <w:tcW w:w="5386" w:type="dxa"/>
            <w:vAlign w:val="center"/>
          </w:tcPr>
          <w:p>
            <w:pPr>
              <w:pStyle w:val="12"/>
            </w:pPr>
            <w:r>
              <w:t xml:space="preserve"> 为国控企业提供服务的满意程度</w:t>
            </w:r>
          </w:p>
          <w:p>
            <w:pPr>
              <w:pStyle w:val="12"/>
            </w:pP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13031326P000002100056</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15.93</w:t>
            </w:r>
          </w:p>
        </w:tc>
        <w:tc>
          <w:tcPr>
            <w:tcW w:w="2835" w:type="dxa"/>
            <w:vAlign w:val="center"/>
          </w:tcPr>
          <w:p>
            <w:pPr>
              <w:pStyle w:val="10"/>
            </w:pPr>
            <w:r>
              <w:t>其中：财政    资金</w:t>
            </w:r>
          </w:p>
        </w:tc>
        <w:tc>
          <w:tcPr>
            <w:tcW w:w="2551" w:type="dxa"/>
            <w:vAlign w:val="center"/>
          </w:tcPr>
          <w:p>
            <w:pPr>
              <w:pStyle w:val="12"/>
            </w:pPr>
            <w:r>
              <w:t>15.93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发放人事代理人员工资及各项补贴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1.发放人事代理人员工资及各项补贴</w:t>
            </w:r>
          </w:p>
          <w:p>
            <w:pPr>
              <w:pStyle w:val="12"/>
            </w:pPr>
            <w:r>
              <w:t>2.缴纳人事代理人员各项社会保</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保证人数</w:t>
            </w:r>
          </w:p>
        </w:tc>
        <w:tc>
          <w:tcPr>
            <w:tcW w:w="5386" w:type="dxa"/>
            <w:vAlign w:val="center"/>
          </w:tcPr>
          <w:p>
            <w:pPr>
              <w:pStyle w:val="12"/>
            </w:pPr>
            <w:r>
              <w:t>保障人员经费的人数</w:t>
            </w:r>
          </w:p>
        </w:tc>
        <w:tc>
          <w:tcPr>
            <w:tcW w:w="2268" w:type="dxa"/>
            <w:vAlign w:val="center"/>
          </w:tcPr>
          <w:p>
            <w:pPr>
              <w:pStyle w:val="12"/>
            </w:pPr>
            <w:r>
              <w:t>≥1</w:t>
            </w:r>
          </w:p>
        </w:tc>
        <w:tc>
          <w:tcPr>
            <w:tcW w:w="1276" w:type="dxa"/>
            <w:vAlign w:val="center"/>
          </w:tcPr>
          <w:p>
            <w:pPr>
              <w:pStyle w:val="12"/>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人员经费发放到位率</w:t>
            </w:r>
          </w:p>
        </w:tc>
        <w:tc>
          <w:tcPr>
            <w:tcW w:w="2268" w:type="dxa"/>
            <w:vAlign w:val="center"/>
          </w:tcPr>
          <w:p>
            <w:pPr>
              <w:pStyle w:val="12"/>
            </w:pPr>
            <w:r>
              <w:t>1</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人事代理人员经费支付的及时性</w:t>
            </w:r>
          </w:p>
        </w:tc>
        <w:tc>
          <w:tcPr>
            <w:tcW w:w="2268" w:type="dxa"/>
            <w:vAlign w:val="center"/>
          </w:tcPr>
          <w:p>
            <w:pPr>
              <w:pStyle w:val="12"/>
            </w:pPr>
            <w:r>
              <w:t>1</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5386" w:type="dxa"/>
            <w:vAlign w:val="center"/>
          </w:tcPr>
          <w:p>
            <w:pPr>
              <w:pStyle w:val="12"/>
            </w:pPr>
            <w:r>
              <w:t>本部门人员经费支出总额</w:t>
            </w:r>
          </w:p>
        </w:tc>
        <w:tc>
          <w:tcPr>
            <w:tcW w:w="2268" w:type="dxa"/>
            <w:vAlign w:val="center"/>
          </w:tcPr>
          <w:p>
            <w:pPr>
              <w:pStyle w:val="12"/>
            </w:pPr>
            <w:r>
              <w:t>15.93万元</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财政业务开展</w:t>
            </w:r>
          </w:p>
        </w:tc>
        <w:tc>
          <w:tcPr>
            <w:tcW w:w="5386" w:type="dxa"/>
            <w:vAlign w:val="center"/>
          </w:tcPr>
          <w:p>
            <w:pPr>
              <w:pStyle w:val="12"/>
            </w:pPr>
            <w:r>
              <w:t>促进财政业务提升</w:t>
            </w:r>
          </w:p>
        </w:tc>
        <w:tc>
          <w:tcPr>
            <w:tcW w:w="2268" w:type="dxa"/>
            <w:vAlign w:val="center"/>
          </w:tcPr>
          <w:p>
            <w:pPr>
              <w:pStyle w:val="12"/>
            </w:pPr>
            <w:r>
              <w:t>明显提升</w:t>
            </w:r>
          </w:p>
        </w:tc>
        <w:tc>
          <w:tcPr>
            <w:tcW w:w="1276" w:type="dxa"/>
            <w:vAlign w:val="center"/>
          </w:tcPr>
          <w:p>
            <w:pPr>
              <w:pStyle w:val="12"/>
            </w:pPr>
            <w:r>
              <w:t>工作实际标准</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财政资金使用率</w:t>
            </w:r>
          </w:p>
        </w:tc>
        <w:tc>
          <w:tcPr>
            <w:tcW w:w="5386" w:type="dxa"/>
            <w:vAlign w:val="center"/>
          </w:tcPr>
          <w:p>
            <w:pPr>
              <w:pStyle w:val="12"/>
            </w:pPr>
            <w:r>
              <w:t>提高财政资金的使用情况</w:t>
            </w:r>
          </w:p>
        </w:tc>
        <w:tc>
          <w:tcPr>
            <w:tcW w:w="2268" w:type="dxa"/>
            <w:vAlign w:val="center"/>
          </w:tcPr>
          <w:p>
            <w:pPr>
              <w:pStyle w:val="12"/>
            </w:pPr>
            <w:r>
              <w:t>明显提升</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均衡发展程度</w:t>
            </w:r>
          </w:p>
        </w:tc>
        <w:tc>
          <w:tcPr>
            <w:tcW w:w="5386" w:type="dxa"/>
            <w:vAlign w:val="center"/>
          </w:tcPr>
          <w:p>
            <w:pPr>
              <w:pStyle w:val="12"/>
            </w:pPr>
            <w:r>
              <w:t>促进人事代理人员队伍稳定发展</w:t>
            </w:r>
          </w:p>
        </w:tc>
        <w:tc>
          <w:tcPr>
            <w:tcW w:w="2268" w:type="dxa"/>
            <w:vAlign w:val="center"/>
          </w:tcPr>
          <w:p>
            <w:pPr>
              <w:pStyle w:val="12"/>
            </w:pPr>
            <w:r>
              <w:t>稳步提升</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3、行政事业单位资产管理、预算管理一体化等系统运维服务费绩效目标表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13031326P000003100872</w:t>
            </w:r>
          </w:p>
        </w:tc>
        <w:tc>
          <w:tcPr>
            <w:tcW w:w="2835" w:type="dxa"/>
            <w:vAlign w:val="center"/>
          </w:tcPr>
          <w:p>
            <w:pPr>
              <w:pStyle w:val="10"/>
            </w:pPr>
            <w:r>
              <w:t>项目名称</w:t>
            </w:r>
          </w:p>
        </w:tc>
        <w:tc>
          <w:tcPr>
            <w:tcW w:w="6095" w:type="dxa"/>
            <w:gridSpan w:val="3"/>
            <w:vAlign w:val="center"/>
          </w:tcPr>
          <w:p>
            <w:pPr>
              <w:pStyle w:val="12"/>
            </w:pPr>
            <w:r>
              <w:t>行政事业单位资产管理、预算管理一体化等系统运维服务费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提高资金使用效率，保障财政业务的有序开展。</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1.提高资金使用效率，保障财政业务的有序开展。</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完成计划工作数量</w:t>
            </w:r>
          </w:p>
        </w:tc>
        <w:tc>
          <w:tcPr>
            <w:tcW w:w="5386" w:type="dxa"/>
            <w:vAlign w:val="center"/>
          </w:tcPr>
          <w:p>
            <w:pPr>
              <w:pStyle w:val="12"/>
            </w:pPr>
            <w:r>
              <w:t>预计工作计划数量</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综合事项保障率</w:t>
            </w:r>
          </w:p>
        </w:tc>
        <w:tc>
          <w:tcPr>
            <w:tcW w:w="5386" w:type="dxa"/>
            <w:vAlign w:val="center"/>
          </w:tcPr>
          <w:p>
            <w:pPr>
              <w:pStyle w:val="12"/>
            </w:pPr>
            <w:r>
              <w:t>保障财政事务的正常运转</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工作计划完成率</w:t>
            </w:r>
          </w:p>
        </w:tc>
        <w:tc>
          <w:tcPr>
            <w:tcW w:w="5386" w:type="dxa"/>
            <w:vAlign w:val="center"/>
          </w:tcPr>
          <w:p>
            <w:pPr>
              <w:pStyle w:val="12"/>
            </w:pPr>
            <w:r>
              <w:t>工作计划完成情况</w:t>
            </w:r>
          </w:p>
        </w:tc>
        <w:tc>
          <w:tcPr>
            <w:tcW w:w="2268" w:type="dxa"/>
            <w:vAlign w:val="center"/>
          </w:tcPr>
          <w:p>
            <w:pPr>
              <w:pStyle w:val="12"/>
            </w:pPr>
            <w:r>
              <w:t>预算当年年底前</w:t>
            </w:r>
          </w:p>
          <w:p>
            <w:pPr>
              <w:pStyle w:val="12"/>
            </w:pP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保障资金有效利用</w:t>
            </w:r>
          </w:p>
        </w:tc>
        <w:tc>
          <w:tcPr>
            <w:tcW w:w="5386" w:type="dxa"/>
            <w:vAlign w:val="center"/>
          </w:tcPr>
          <w:p>
            <w:pPr>
              <w:pStyle w:val="12"/>
            </w:pPr>
            <w:r>
              <w:t>保障资金有效利用</w:t>
            </w:r>
          </w:p>
        </w:tc>
        <w:tc>
          <w:tcPr>
            <w:tcW w:w="2268" w:type="dxa"/>
            <w:vAlign w:val="center"/>
          </w:tcPr>
          <w:p>
            <w:pPr>
              <w:pStyle w:val="12"/>
            </w:pPr>
            <w:r>
              <w:t>有力保障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促进和保障新区经济发展</w:t>
            </w:r>
          </w:p>
        </w:tc>
        <w:tc>
          <w:tcPr>
            <w:tcW w:w="5386" w:type="dxa"/>
            <w:vAlign w:val="center"/>
          </w:tcPr>
          <w:p>
            <w:pPr>
              <w:pStyle w:val="12"/>
            </w:pPr>
            <w:r>
              <w:t>坚持依法理财、统筹兼顾，切实做好新区重要战略部署落地生效的财力保障</w:t>
            </w:r>
          </w:p>
        </w:tc>
        <w:tc>
          <w:tcPr>
            <w:tcW w:w="2268" w:type="dxa"/>
            <w:vAlign w:val="center"/>
          </w:tcPr>
          <w:p>
            <w:pPr>
              <w:pStyle w:val="12"/>
            </w:pPr>
            <w:r>
              <w:t>有力保障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调高办事效率</w:t>
            </w:r>
          </w:p>
        </w:tc>
        <w:tc>
          <w:tcPr>
            <w:tcW w:w="5386" w:type="dxa"/>
            <w:vAlign w:val="center"/>
          </w:tcPr>
          <w:p>
            <w:pPr>
              <w:pStyle w:val="12"/>
            </w:pPr>
            <w:r>
              <w:t>提高财政业务平稳运行，提高办事效率</w:t>
            </w:r>
          </w:p>
        </w:tc>
        <w:tc>
          <w:tcPr>
            <w:tcW w:w="2268" w:type="dxa"/>
            <w:vAlign w:val="center"/>
          </w:tcPr>
          <w:p>
            <w:pPr>
              <w:pStyle w:val="12"/>
            </w:pPr>
            <w:r>
              <w:t>有力保障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提高财政资金的使用率</w:t>
            </w:r>
          </w:p>
        </w:tc>
        <w:tc>
          <w:tcPr>
            <w:tcW w:w="5386" w:type="dxa"/>
            <w:vAlign w:val="center"/>
          </w:tcPr>
          <w:p>
            <w:pPr>
              <w:pStyle w:val="12"/>
            </w:pPr>
            <w:r>
              <w:t>提高财政资金的使用率</w:t>
            </w:r>
          </w:p>
        </w:tc>
        <w:tc>
          <w:tcPr>
            <w:tcW w:w="2268" w:type="dxa"/>
            <w:vAlign w:val="center"/>
          </w:tcPr>
          <w:p>
            <w:pPr>
              <w:pStyle w:val="12"/>
            </w:pPr>
            <w:r>
              <w:t>有力保障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局内科室满意度</w:t>
            </w:r>
          </w:p>
        </w:tc>
        <w:tc>
          <w:tcPr>
            <w:tcW w:w="5386" w:type="dxa"/>
            <w:vAlign w:val="center"/>
          </w:tcPr>
          <w:p>
            <w:pPr>
              <w:pStyle w:val="12"/>
            </w:pPr>
            <w:r>
              <w:t>各科室对所提供服务的满意程度</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财务人员满意度</w:t>
            </w:r>
          </w:p>
        </w:tc>
        <w:tc>
          <w:tcPr>
            <w:tcW w:w="5386" w:type="dxa"/>
            <w:vAlign w:val="center"/>
          </w:tcPr>
          <w:p>
            <w:pPr>
              <w:pStyle w:val="12"/>
            </w:pPr>
            <w:r>
              <w:t>对新区财务人员培训服务的满意度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4、2025年边境地区转移支付资金绩效目标表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13031325P00G6A011620W</w:t>
            </w:r>
          </w:p>
        </w:tc>
        <w:tc>
          <w:tcPr>
            <w:tcW w:w="2835" w:type="dxa"/>
            <w:vAlign w:val="center"/>
          </w:tcPr>
          <w:p>
            <w:pPr>
              <w:pStyle w:val="10"/>
            </w:pPr>
            <w:r>
              <w:t>项目名称</w:t>
            </w:r>
          </w:p>
        </w:tc>
        <w:tc>
          <w:tcPr>
            <w:tcW w:w="6095" w:type="dxa"/>
            <w:gridSpan w:val="3"/>
            <w:vAlign w:val="center"/>
          </w:tcPr>
          <w:p>
            <w:pPr>
              <w:pStyle w:val="12"/>
            </w:pPr>
            <w:r>
              <w:t>2025年边境地区转移支付资金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38.00</w:t>
            </w:r>
          </w:p>
        </w:tc>
        <w:tc>
          <w:tcPr>
            <w:tcW w:w="2835" w:type="dxa"/>
            <w:vAlign w:val="center"/>
          </w:tcPr>
          <w:p>
            <w:pPr>
              <w:pStyle w:val="10"/>
            </w:pPr>
            <w:r>
              <w:t>其中：财政    资金</w:t>
            </w:r>
          </w:p>
        </w:tc>
        <w:tc>
          <w:tcPr>
            <w:tcW w:w="2551" w:type="dxa"/>
            <w:vAlign w:val="center"/>
          </w:tcPr>
          <w:p>
            <w:pPr>
              <w:pStyle w:val="12"/>
            </w:pPr>
            <w:r>
              <w:t>38.00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新区农村道路改造项目。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1.支持新区农村道路改造项目。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改造农村道路数量</w:t>
            </w:r>
          </w:p>
        </w:tc>
        <w:tc>
          <w:tcPr>
            <w:tcW w:w="5386" w:type="dxa"/>
            <w:vAlign w:val="center"/>
          </w:tcPr>
          <w:p>
            <w:pPr>
              <w:pStyle w:val="12"/>
            </w:pPr>
            <w:r>
              <w:t>支持不少于1个村道路改造</w:t>
            </w:r>
          </w:p>
        </w:tc>
        <w:tc>
          <w:tcPr>
            <w:tcW w:w="2268" w:type="dxa"/>
            <w:vAlign w:val="center"/>
          </w:tcPr>
          <w:p>
            <w:pPr>
              <w:pStyle w:val="12"/>
            </w:pPr>
            <w:r>
              <w:t>≥1个</w:t>
            </w:r>
          </w:p>
        </w:tc>
        <w:tc>
          <w:tcPr>
            <w:tcW w:w="1276" w:type="dxa"/>
            <w:vAlign w:val="center"/>
          </w:tcPr>
          <w:p>
            <w:pPr>
              <w:pStyle w:val="12"/>
            </w:pPr>
            <w:r>
              <w:t>管委研究决定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工程施工质量</w:t>
            </w:r>
          </w:p>
        </w:tc>
        <w:tc>
          <w:tcPr>
            <w:tcW w:w="5386" w:type="dxa"/>
            <w:vAlign w:val="center"/>
          </w:tcPr>
          <w:p>
            <w:pPr>
              <w:pStyle w:val="12"/>
            </w:pPr>
            <w:r>
              <w:t>工程质量达标，验收合格</w:t>
            </w:r>
          </w:p>
        </w:tc>
        <w:tc>
          <w:tcPr>
            <w:tcW w:w="2268" w:type="dxa"/>
            <w:vAlign w:val="center"/>
          </w:tcPr>
          <w:p>
            <w:pPr>
              <w:pStyle w:val="12"/>
            </w:pPr>
            <w:r>
              <w:t>工程质量达标，验收合格</w:t>
            </w:r>
          </w:p>
        </w:tc>
        <w:tc>
          <w:tcPr>
            <w:tcW w:w="1276" w:type="dxa"/>
            <w:vAlign w:val="center"/>
          </w:tcPr>
          <w:p>
            <w:pPr>
              <w:pStyle w:val="12"/>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项目建设期限</w:t>
            </w:r>
          </w:p>
        </w:tc>
        <w:tc>
          <w:tcPr>
            <w:tcW w:w="5386" w:type="dxa"/>
            <w:vAlign w:val="center"/>
          </w:tcPr>
          <w:p>
            <w:pPr>
              <w:pStyle w:val="12"/>
            </w:pPr>
            <w:r>
              <w:t>2026年12月前完成</w:t>
            </w:r>
          </w:p>
        </w:tc>
        <w:tc>
          <w:tcPr>
            <w:tcW w:w="2268" w:type="dxa"/>
            <w:vAlign w:val="center"/>
          </w:tcPr>
          <w:p>
            <w:pPr>
              <w:pStyle w:val="12"/>
            </w:pPr>
            <w:r>
              <w:t>2026年12月前完成</w:t>
            </w:r>
          </w:p>
        </w:tc>
        <w:tc>
          <w:tcPr>
            <w:tcW w:w="1276" w:type="dxa"/>
            <w:vAlign w:val="center"/>
          </w:tcPr>
          <w:p>
            <w:pPr>
              <w:pStyle w:val="12"/>
            </w:pPr>
            <w:r>
              <w:t>项目实际完工时间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按照项目复审结算执行</w:t>
            </w:r>
          </w:p>
        </w:tc>
        <w:tc>
          <w:tcPr>
            <w:tcW w:w="2268" w:type="dxa"/>
            <w:vAlign w:val="center"/>
          </w:tcPr>
          <w:p>
            <w:pPr>
              <w:pStyle w:val="12"/>
            </w:pPr>
            <w:r>
              <w:t>复审结算</w:t>
            </w:r>
          </w:p>
        </w:tc>
        <w:tc>
          <w:tcPr>
            <w:tcW w:w="1276" w:type="dxa"/>
            <w:vAlign w:val="center"/>
          </w:tcPr>
          <w:p>
            <w:pPr>
              <w:pStyle w:val="12"/>
            </w:pPr>
            <w:r>
              <w:t>工程结算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提高周边村民出行便利</w:t>
            </w:r>
          </w:p>
        </w:tc>
        <w:tc>
          <w:tcPr>
            <w:tcW w:w="5386" w:type="dxa"/>
            <w:vAlign w:val="center"/>
          </w:tcPr>
          <w:p>
            <w:pPr>
              <w:pStyle w:val="12"/>
            </w:pPr>
            <w:r>
              <w:t>提高周边村民出行便利</w:t>
            </w:r>
          </w:p>
        </w:tc>
        <w:tc>
          <w:tcPr>
            <w:tcW w:w="2268" w:type="dxa"/>
            <w:vAlign w:val="center"/>
          </w:tcPr>
          <w:p>
            <w:pPr>
              <w:pStyle w:val="12"/>
            </w:pPr>
            <w:r>
              <w:t>提高周边村民出行便利</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经济效益增加值</w:t>
            </w:r>
          </w:p>
        </w:tc>
        <w:tc>
          <w:tcPr>
            <w:tcW w:w="5386" w:type="dxa"/>
            <w:vAlign w:val="center"/>
          </w:tcPr>
          <w:p>
            <w:pPr>
              <w:pStyle w:val="12"/>
            </w:pPr>
            <w:r>
              <w:t>通过项目开展对经济效益提升值</w:t>
            </w:r>
          </w:p>
        </w:tc>
        <w:tc>
          <w:tcPr>
            <w:tcW w:w="2268" w:type="dxa"/>
            <w:vAlign w:val="center"/>
          </w:tcPr>
          <w:p>
            <w:pPr>
              <w:pStyle w:val="12"/>
            </w:pPr>
            <w:r>
              <w:t>促进村民经济提升</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乡村道路持续使用年限</w:t>
            </w:r>
          </w:p>
        </w:tc>
        <w:tc>
          <w:tcPr>
            <w:tcW w:w="5386" w:type="dxa"/>
            <w:vAlign w:val="center"/>
          </w:tcPr>
          <w:p>
            <w:pPr>
              <w:pStyle w:val="12"/>
            </w:pPr>
            <w:r>
              <w:t>乡村道路持续使用年限</w:t>
            </w:r>
          </w:p>
        </w:tc>
        <w:tc>
          <w:tcPr>
            <w:tcW w:w="2268" w:type="dxa"/>
            <w:vAlign w:val="center"/>
          </w:tcPr>
          <w:p>
            <w:pPr>
              <w:pStyle w:val="12"/>
            </w:pPr>
            <w:r>
              <w:t>≥10年</w:t>
            </w:r>
          </w:p>
        </w:tc>
        <w:tc>
          <w:tcPr>
            <w:tcW w:w="1276" w:type="dxa"/>
            <w:vAlign w:val="center"/>
          </w:tcPr>
          <w:p>
            <w:pPr>
              <w:pStyle w:val="12"/>
            </w:pPr>
            <w:r>
              <w:t>设计年限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服务满意度</w:t>
            </w:r>
          </w:p>
        </w:tc>
        <w:tc>
          <w:tcPr>
            <w:tcW w:w="5386" w:type="dxa"/>
            <w:vAlign w:val="center"/>
          </w:tcPr>
          <w:p>
            <w:pPr>
              <w:pStyle w:val="12"/>
            </w:pPr>
            <w:r>
              <w:t>服务满意度</w:t>
            </w:r>
          </w:p>
        </w:tc>
        <w:tc>
          <w:tcPr>
            <w:tcW w:w="2268" w:type="dxa"/>
            <w:vAlign w:val="center"/>
          </w:tcPr>
          <w:p>
            <w:pPr>
              <w:pStyle w:val="12"/>
            </w:pPr>
            <w:r>
              <w:t>≥85%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5、财政管理及评审经费绩效目标表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13031326P00001010006M</w:t>
            </w:r>
          </w:p>
        </w:tc>
        <w:tc>
          <w:tcPr>
            <w:tcW w:w="2835" w:type="dxa"/>
            <w:vAlign w:val="center"/>
          </w:tcPr>
          <w:p>
            <w:pPr>
              <w:pStyle w:val="10"/>
            </w:pPr>
            <w:r>
              <w:t>项目名称</w:t>
            </w:r>
          </w:p>
        </w:tc>
        <w:tc>
          <w:tcPr>
            <w:tcW w:w="6095" w:type="dxa"/>
            <w:gridSpan w:val="3"/>
            <w:vAlign w:val="center"/>
          </w:tcPr>
          <w:p>
            <w:pPr>
              <w:pStyle w:val="12"/>
            </w:pPr>
            <w:r>
              <w:t>财政管理及评审经费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600.00</w:t>
            </w:r>
          </w:p>
        </w:tc>
        <w:tc>
          <w:tcPr>
            <w:tcW w:w="2835" w:type="dxa"/>
            <w:vAlign w:val="center"/>
          </w:tcPr>
          <w:p>
            <w:pPr>
              <w:pStyle w:val="10"/>
            </w:pPr>
            <w:r>
              <w:t>其中：财政    资金</w:t>
            </w:r>
          </w:p>
        </w:tc>
        <w:tc>
          <w:tcPr>
            <w:tcW w:w="2551" w:type="dxa"/>
            <w:vAlign w:val="center"/>
          </w:tcPr>
          <w:p>
            <w:pPr>
              <w:pStyle w:val="12"/>
            </w:pPr>
            <w:r>
              <w:t>600.00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对财政性资金投资项目预算进行评价与审查，合理支出财政资金，提高财政资金使用率，保障财政预决算等工作顺利开展。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1.对财政性资金投资项目预算进行评价与审查，合理支出财政资金，提高财政资金使用率。</w:t>
            </w:r>
            <w:r>
              <w:tab/>
            </w:r>
            <w:r>
              <w:tab/>
            </w:r>
            <w:r>
              <w:tab/>
            </w:r>
            <w:r>
              <w:tab/>
            </w:r>
            <w:r>
              <w:tab/>
            </w:r>
          </w:p>
          <w:p>
            <w:pPr>
              <w:pStyle w:val="12"/>
            </w:pPr>
            <w:r>
              <w:t>2.保障财政预决算工作的顺利开展。</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预算评审、检查率</w:t>
            </w:r>
          </w:p>
        </w:tc>
        <w:tc>
          <w:tcPr>
            <w:tcW w:w="5386" w:type="dxa"/>
            <w:vAlign w:val="center"/>
          </w:tcPr>
          <w:p>
            <w:pPr>
              <w:pStyle w:val="12"/>
            </w:pPr>
            <w:r>
              <w:t xml:space="preserve"> 全年预算评审、检查情况，占当年项目比例</w:t>
            </w:r>
          </w:p>
          <w:p>
            <w:pPr>
              <w:pStyle w:val="12"/>
            </w:pPr>
          </w:p>
        </w:tc>
        <w:tc>
          <w:tcPr>
            <w:tcW w:w="2268" w:type="dxa"/>
            <w:vAlign w:val="center"/>
          </w:tcPr>
          <w:p>
            <w:pPr>
              <w:pStyle w:val="12"/>
            </w:pPr>
            <w:r>
              <w:t>≥90 %</w:t>
            </w:r>
          </w:p>
        </w:tc>
        <w:tc>
          <w:tcPr>
            <w:tcW w:w="1276" w:type="dxa"/>
            <w:vAlign w:val="center"/>
          </w:tcPr>
          <w:p>
            <w:pPr>
              <w:pStyle w:val="12"/>
            </w:pPr>
            <w:r>
              <w:t xml:space="preserve"> 预算评审办法和合同协议</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预算评审、检查完成率</w:t>
            </w:r>
          </w:p>
        </w:tc>
        <w:tc>
          <w:tcPr>
            <w:tcW w:w="5386" w:type="dxa"/>
            <w:vAlign w:val="center"/>
          </w:tcPr>
          <w:p>
            <w:pPr>
              <w:pStyle w:val="12"/>
            </w:pPr>
            <w:r>
              <w:t xml:space="preserve"> 全年预算评审、检查完成情况，占当年项目比</w:t>
            </w:r>
          </w:p>
          <w:p>
            <w:pPr>
              <w:pStyle w:val="12"/>
            </w:pPr>
          </w:p>
        </w:tc>
        <w:tc>
          <w:tcPr>
            <w:tcW w:w="2268" w:type="dxa"/>
            <w:vAlign w:val="center"/>
          </w:tcPr>
          <w:p>
            <w:pPr>
              <w:pStyle w:val="12"/>
            </w:pPr>
            <w:r>
              <w:t>≥90 %</w:t>
            </w:r>
          </w:p>
        </w:tc>
        <w:tc>
          <w:tcPr>
            <w:tcW w:w="1276" w:type="dxa"/>
            <w:vAlign w:val="center"/>
          </w:tcPr>
          <w:p>
            <w:pPr>
              <w:pStyle w:val="12"/>
            </w:pPr>
            <w:r>
              <w:t xml:space="preserve"> 预算评审办法和合同协议</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预算评审、检查完成时限</w:t>
            </w:r>
          </w:p>
        </w:tc>
        <w:tc>
          <w:tcPr>
            <w:tcW w:w="5386" w:type="dxa"/>
            <w:vAlign w:val="center"/>
          </w:tcPr>
          <w:p>
            <w:pPr>
              <w:pStyle w:val="12"/>
            </w:pPr>
            <w:r>
              <w:t xml:space="preserve"> 全年预算评审、检查完成及时性</w:t>
            </w:r>
          </w:p>
          <w:p>
            <w:pPr>
              <w:pStyle w:val="12"/>
            </w:pPr>
          </w:p>
        </w:tc>
        <w:tc>
          <w:tcPr>
            <w:tcW w:w="2268" w:type="dxa"/>
            <w:vAlign w:val="center"/>
          </w:tcPr>
          <w:p>
            <w:pPr>
              <w:pStyle w:val="12"/>
            </w:pPr>
            <w:r>
              <w:t xml:space="preserve"> 及时</w:t>
            </w:r>
          </w:p>
        </w:tc>
        <w:tc>
          <w:tcPr>
            <w:tcW w:w="1276" w:type="dxa"/>
            <w:vAlign w:val="center"/>
          </w:tcPr>
          <w:p>
            <w:pPr>
              <w:pStyle w:val="12"/>
            </w:pPr>
            <w:r>
              <w:t xml:space="preserve"> 预算评审办法和合同协议</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委托中介机构完成财政资金 预算评审、决算审查、绩效评价项目付费标准</w:t>
            </w:r>
          </w:p>
          <w:p>
            <w:pPr>
              <w:pStyle w:val="12"/>
            </w:pPr>
          </w:p>
        </w:tc>
        <w:tc>
          <w:tcPr>
            <w:tcW w:w="5386" w:type="dxa"/>
            <w:vAlign w:val="center"/>
          </w:tcPr>
          <w:p>
            <w:pPr>
              <w:pStyle w:val="12"/>
            </w:pPr>
            <w:r>
              <w:t xml:space="preserve"> 按照文件中的标准按各项目计算</w:t>
            </w:r>
          </w:p>
          <w:p>
            <w:pPr>
              <w:pStyle w:val="12"/>
            </w:pPr>
          </w:p>
        </w:tc>
        <w:tc>
          <w:tcPr>
            <w:tcW w:w="2268" w:type="dxa"/>
            <w:vAlign w:val="center"/>
          </w:tcPr>
          <w:p>
            <w:pPr>
              <w:pStyle w:val="12"/>
            </w:pPr>
            <w:r>
              <w:t xml:space="preserve"> 按文件规定标准和政府采购中标价执行 </w:t>
            </w:r>
          </w:p>
          <w:p>
            <w:pPr>
              <w:pStyle w:val="12"/>
            </w:pPr>
          </w:p>
        </w:tc>
        <w:tc>
          <w:tcPr>
            <w:tcW w:w="1276" w:type="dxa"/>
            <w:vAlign w:val="center"/>
          </w:tcPr>
          <w:p>
            <w:pPr>
              <w:pStyle w:val="12"/>
            </w:pPr>
            <w:r>
              <w:t xml:space="preserve"> 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评审项目预算纠偏及检查整改准确情况</w:t>
            </w:r>
          </w:p>
        </w:tc>
        <w:tc>
          <w:tcPr>
            <w:tcW w:w="5386" w:type="dxa"/>
            <w:vAlign w:val="center"/>
          </w:tcPr>
          <w:p>
            <w:pPr>
              <w:pStyle w:val="12"/>
            </w:pPr>
            <w:r>
              <w:t xml:space="preserve"> 合理审增或审减资金预算，提高决算检查整改</w:t>
            </w:r>
          </w:p>
          <w:p>
            <w:pPr>
              <w:pStyle w:val="12"/>
            </w:pPr>
          </w:p>
        </w:tc>
        <w:tc>
          <w:tcPr>
            <w:tcW w:w="2268" w:type="dxa"/>
            <w:vAlign w:val="center"/>
          </w:tcPr>
          <w:p>
            <w:pPr>
              <w:pStyle w:val="12"/>
            </w:pPr>
            <w:r>
              <w:t xml:space="preserve"> 有效</w:t>
            </w:r>
          </w:p>
          <w:p>
            <w:pPr>
              <w:pStyle w:val="12"/>
            </w:pPr>
          </w:p>
        </w:tc>
        <w:tc>
          <w:tcPr>
            <w:tcW w:w="1276" w:type="dxa"/>
            <w:vAlign w:val="center"/>
          </w:tcPr>
          <w:p>
            <w:pPr>
              <w:pStyle w:val="12"/>
            </w:pPr>
            <w:r>
              <w:t xml:space="preserve"> 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推动全区预算单位全面实施预算绩效管理</w:t>
            </w:r>
          </w:p>
          <w:p>
            <w:pPr>
              <w:pStyle w:val="12"/>
            </w:pPr>
          </w:p>
        </w:tc>
        <w:tc>
          <w:tcPr>
            <w:tcW w:w="5386" w:type="dxa"/>
            <w:vAlign w:val="center"/>
          </w:tcPr>
          <w:p>
            <w:pPr>
              <w:pStyle w:val="12"/>
            </w:pPr>
            <w:r>
              <w:t xml:space="preserve"> 推动全区预算单位全面实施预算绩效管理</w:t>
            </w:r>
          </w:p>
          <w:p>
            <w:pPr>
              <w:pStyle w:val="12"/>
            </w:pPr>
          </w:p>
        </w:tc>
        <w:tc>
          <w:tcPr>
            <w:tcW w:w="2268" w:type="dxa"/>
            <w:vAlign w:val="center"/>
          </w:tcPr>
          <w:p>
            <w:pPr>
              <w:pStyle w:val="12"/>
            </w:pPr>
            <w:r>
              <w:t xml:space="preserve"> 有效</w:t>
            </w:r>
          </w:p>
          <w:p>
            <w:pPr>
              <w:pStyle w:val="12"/>
            </w:pPr>
          </w:p>
        </w:tc>
        <w:tc>
          <w:tcPr>
            <w:tcW w:w="1276" w:type="dxa"/>
            <w:vAlign w:val="center"/>
          </w:tcPr>
          <w:p>
            <w:pPr>
              <w:pStyle w:val="12"/>
            </w:pPr>
            <w:r>
              <w:t xml:space="preserve"> 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推动评审检查平稳发展</w:t>
            </w:r>
          </w:p>
        </w:tc>
        <w:tc>
          <w:tcPr>
            <w:tcW w:w="5386" w:type="dxa"/>
            <w:vAlign w:val="center"/>
          </w:tcPr>
          <w:p>
            <w:pPr>
              <w:pStyle w:val="12"/>
            </w:pPr>
            <w:r>
              <w:t>推动评审事业及决算报告平稳发展</w:t>
            </w:r>
          </w:p>
        </w:tc>
        <w:tc>
          <w:tcPr>
            <w:tcW w:w="2268" w:type="dxa"/>
            <w:vAlign w:val="center"/>
          </w:tcPr>
          <w:p>
            <w:pPr>
              <w:pStyle w:val="12"/>
            </w:pPr>
            <w:r>
              <w:t>有效</w:t>
            </w:r>
          </w:p>
        </w:tc>
        <w:tc>
          <w:tcPr>
            <w:tcW w:w="1276" w:type="dxa"/>
            <w:vAlign w:val="center"/>
          </w:tcPr>
          <w:p>
            <w:pPr>
              <w:pStyle w:val="12"/>
            </w:pPr>
            <w:r>
              <w:t xml:space="preserve"> 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预算单位满意度</w:t>
            </w:r>
          </w:p>
          <w:p>
            <w:pPr>
              <w:pStyle w:val="12"/>
            </w:pPr>
          </w:p>
        </w:tc>
        <w:tc>
          <w:tcPr>
            <w:tcW w:w="5386" w:type="dxa"/>
            <w:vAlign w:val="center"/>
          </w:tcPr>
          <w:p>
            <w:pPr>
              <w:pStyle w:val="12"/>
            </w:pPr>
            <w:r>
              <w:t xml:space="preserve"> 受益对象满意度</w:t>
            </w:r>
          </w:p>
          <w:p>
            <w:pPr>
              <w:pStyle w:val="12"/>
            </w:pPr>
          </w:p>
        </w:tc>
        <w:tc>
          <w:tcPr>
            <w:tcW w:w="2268" w:type="dxa"/>
            <w:vAlign w:val="center"/>
          </w:tcPr>
          <w:p>
            <w:pPr>
              <w:pStyle w:val="12"/>
            </w:pPr>
            <w:r>
              <w:t>≥90 %</w:t>
            </w:r>
          </w:p>
        </w:tc>
        <w:tc>
          <w:tcPr>
            <w:tcW w:w="1276" w:type="dxa"/>
            <w:vAlign w:val="center"/>
          </w:tcPr>
          <w:p>
            <w:pPr>
              <w:pStyle w:val="12"/>
            </w:pPr>
            <w:r>
              <w:t xml:space="preserve"> 目标计划值</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6、关于提前下达2026年省级农村综合改革转移支付预算的通知绩效目标表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13031326P00000810134H</w:t>
            </w:r>
          </w:p>
        </w:tc>
        <w:tc>
          <w:tcPr>
            <w:tcW w:w="2835" w:type="dxa"/>
            <w:vAlign w:val="center"/>
          </w:tcPr>
          <w:p>
            <w:pPr>
              <w:pStyle w:val="10"/>
            </w:pPr>
            <w:r>
              <w:t>项目名称</w:t>
            </w:r>
          </w:p>
        </w:tc>
        <w:tc>
          <w:tcPr>
            <w:tcW w:w="6095" w:type="dxa"/>
            <w:gridSpan w:val="3"/>
            <w:vAlign w:val="center"/>
          </w:tcPr>
          <w:p>
            <w:pPr>
              <w:pStyle w:val="12"/>
            </w:pPr>
            <w:r>
              <w:t>关于提前下达2026年省级农村综合改革转移支付预算的通知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w:t>
            </w:r>
          </w:p>
        </w:tc>
        <w:tc>
          <w:tcPr>
            <w:tcW w:w="2835" w:type="dxa"/>
            <w:vAlign w:val="center"/>
          </w:tcPr>
          <w:p>
            <w:pPr>
              <w:pStyle w:val="10"/>
            </w:pPr>
            <w:r>
              <w:t>其中：财政    资金</w:t>
            </w:r>
          </w:p>
        </w:tc>
        <w:tc>
          <w:tcPr>
            <w:tcW w:w="2551" w:type="dxa"/>
            <w:vAlign w:val="center"/>
          </w:tcPr>
          <w:p>
            <w:pPr>
              <w:pStyle w:val="12"/>
            </w:pPr>
            <w:r>
              <w:t>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2026年 农村综合改革项目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1.完成2026年农村综合改革项目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农村公益设施建设数量（最低安排实施项目个数）</w:t>
            </w:r>
          </w:p>
        </w:tc>
        <w:tc>
          <w:tcPr>
            <w:tcW w:w="5386" w:type="dxa"/>
            <w:vAlign w:val="center"/>
          </w:tcPr>
          <w:p>
            <w:pPr>
              <w:pStyle w:val="12"/>
            </w:pPr>
            <w:r>
              <w:t>农村公益设施建设数量（最低安排实施项目个数）</w:t>
            </w:r>
          </w:p>
        </w:tc>
        <w:tc>
          <w:tcPr>
            <w:tcW w:w="2268" w:type="dxa"/>
            <w:vAlign w:val="center"/>
          </w:tcPr>
          <w:p>
            <w:pPr>
              <w:pStyle w:val="12"/>
            </w:pPr>
            <w:r>
              <w:t>≥66</w:t>
            </w:r>
          </w:p>
        </w:tc>
        <w:tc>
          <w:tcPr>
            <w:tcW w:w="1276" w:type="dxa"/>
            <w:vAlign w:val="center"/>
          </w:tcPr>
          <w:p>
            <w:pPr>
              <w:pStyle w:val="12"/>
            </w:pPr>
            <w:r>
              <w:t>农村公益设施建设数量（最低安排实施项目个数）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农村公益事业建设工程验收合格率</w:t>
            </w:r>
          </w:p>
        </w:tc>
        <w:tc>
          <w:tcPr>
            <w:tcW w:w="5386" w:type="dxa"/>
            <w:vAlign w:val="center"/>
          </w:tcPr>
          <w:p>
            <w:pPr>
              <w:pStyle w:val="12"/>
            </w:pPr>
            <w:r>
              <w:t>农村公益事业建设工程验收合格率</w:t>
            </w:r>
          </w:p>
        </w:tc>
        <w:tc>
          <w:tcPr>
            <w:tcW w:w="2268" w:type="dxa"/>
            <w:vAlign w:val="center"/>
          </w:tcPr>
          <w:p>
            <w:pPr>
              <w:pStyle w:val="12"/>
            </w:pPr>
            <w:r>
              <w:t>≥100%100</w:t>
            </w:r>
          </w:p>
        </w:tc>
        <w:tc>
          <w:tcPr>
            <w:tcW w:w="1276" w:type="dxa"/>
            <w:vAlign w:val="center"/>
          </w:tcPr>
          <w:p>
            <w:pPr>
              <w:pStyle w:val="12"/>
            </w:pPr>
            <w:r>
              <w:t>农村公益事业建设工程验收合格率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农村综合改革材料报送及时性</w:t>
            </w:r>
          </w:p>
        </w:tc>
        <w:tc>
          <w:tcPr>
            <w:tcW w:w="5386" w:type="dxa"/>
            <w:vAlign w:val="center"/>
          </w:tcPr>
          <w:p>
            <w:pPr>
              <w:pStyle w:val="12"/>
            </w:pPr>
            <w:r>
              <w:t>农村综合改革材料报送及时性</w:t>
            </w:r>
          </w:p>
        </w:tc>
        <w:tc>
          <w:tcPr>
            <w:tcW w:w="2268" w:type="dxa"/>
            <w:vAlign w:val="center"/>
          </w:tcPr>
          <w:p>
            <w:pPr>
              <w:pStyle w:val="12"/>
            </w:pPr>
            <w:r>
              <w:t>≥100%100</w:t>
            </w:r>
          </w:p>
        </w:tc>
        <w:tc>
          <w:tcPr>
            <w:tcW w:w="1276" w:type="dxa"/>
            <w:vAlign w:val="center"/>
          </w:tcPr>
          <w:p>
            <w:pPr>
              <w:pStyle w:val="12"/>
            </w:pPr>
            <w:r>
              <w:t>农村综合改革材料报送及时性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财政资金持续性</w:t>
            </w:r>
          </w:p>
        </w:tc>
        <w:tc>
          <w:tcPr>
            <w:tcW w:w="5386" w:type="dxa"/>
            <w:vAlign w:val="center"/>
          </w:tcPr>
          <w:p>
            <w:pPr>
              <w:pStyle w:val="12"/>
            </w:pPr>
            <w:r>
              <w:t>财政资金持续性</w:t>
            </w:r>
          </w:p>
        </w:tc>
        <w:tc>
          <w:tcPr>
            <w:tcW w:w="2268" w:type="dxa"/>
            <w:vAlign w:val="center"/>
          </w:tcPr>
          <w:p>
            <w:pPr>
              <w:pStyle w:val="12"/>
            </w:pPr>
            <w:r>
              <w:t>≥90</w:t>
            </w:r>
          </w:p>
        </w:tc>
        <w:tc>
          <w:tcPr>
            <w:tcW w:w="1276" w:type="dxa"/>
            <w:vAlign w:val="center"/>
          </w:tcPr>
          <w:p>
            <w:pPr>
              <w:pStyle w:val="12"/>
            </w:pPr>
            <w:r>
              <w:t>财政资金持续性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改善农村居住条件</w:t>
            </w:r>
          </w:p>
        </w:tc>
        <w:tc>
          <w:tcPr>
            <w:tcW w:w="5386" w:type="dxa"/>
            <w:vAlign w:val="center"/>
          </w:tcPr>
          <w:p>
            <w:pPr>
              <w:pStyle w:val="12"/>
            </w:pPr>
            <w:r>
              <w:t>改善农村居住条件</w:t>
            </w:r>
          </w:p>
        </w:tc>
        <w:tc>
          <w:tcPr>
            <w:tcW w:w="2268" w:type="dxa"/>
            <w:vAlign w:val="center"/>
          </w:tcPr>
          <w:p>
            <w:pPr>
              <w:pStyle w:val="12"/>
            </w:pPr>
            <w:r>
              <w:t>有效改善1有效改善</w:t>
            </w:r>
          </w:p>
        </w:tc>
        <w:tc>
          <w:tcPr>
            <w:tcW w:w="1276" w:type="dxa"/>
            <w:vAlign w:val="center"/>
          </w:tcPr>
          <w:p>
            <w:pPr>
              <w:pStyle w:val="12"/>
            </w:pPr>
            <w:r>
              <w:t>改善农村居住条件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农村人居环境</w:t>
            </w:r>
          </w:p>
        </w:tc>
        <w:tc>
          <w:tcPr>
            <w:tcW w:w="5386" w:type="dxa"/>
            <w:vAlign w:val="center"/>
          </w:tcPr>
          <w:p>
            <w:pPr>
              <w:pStyle w:val="12"/>
            </w:pPr>
            <w:r>
              <w:t>农村人居环境</w:t>
            </w:r>
          </w:p>
        </w:tc>
        <w:tc>
          <w:tcPr>
            <w:tcW w:w="2268" w:type="dxa"/>
            <w:vAlign w:val="center"/>
          </w:tcPr>
          <w:p>
            <w:pPr>
              <w:pStyle w:val="12"/>
            </w:pPr>
            <w:r>
              <w:t>有效改善1有效改善</w:t>
            </w:r>
          </w:p>
        </w:tc>
        <w:tc>
          <w:tcPr>
            <w:tcW w:w="1276" w:type="dxa"/>
            <w:vAlign w:val="center"/>
          </w:tcPr>
          <w:p>
            <w:pPr>
              <w:pStyle w:val="12"/>
            </w:pPr>
            <w:r>
              <w:t>农村人居环境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农村公益事业滚动项目库</w:t>
            </w:r>
          </w:p>
        </w:tc>
        <w:tc>
          <w:tcPr>
            <w:tcW w:w="5386" w:type="dxa"/>
            <w:vAlign w:val="center"/>
          </w:tcPr>
          <w:p>
            <w:pPr>
              <w:pStyle w:val="12"/>
            </w:pPr>
            <w:r>
              <w:t>农村公益事业滚动项目库</w:t>
            </w:r>
          </w:p>
        </w:tc>
        <w:tc>
          <w:tcPr>
            <w:tcW w:w="2268" w:type="dxa"/>
            <w:vAlign w:val="center"/>
          </w:tcPr>
          <w:p>
            <w:pPr>
              <w:pStyle w:val="12"/>
            </w:pPr>
            <w:r>
              <w:t>基本建立1基本建立</w:t>
            </w:r>
          </w:p>
        </w:tc>
        <w:tc>
          <w:tcPr>
            <w:tcW w:w="1276" w:type="dxa"/>
            <w:vAlign w:val="center"/>
          </w:tcPr>
          <w:p>
            <w:pPr>
              <w:pStyle w:val="12"/>
            </w:pPr>
            <w:r>
              <w:t>农村公益事业滚动项目库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项目区农民满意度</w:t>
            </w:r>
          </w:p>
        </w:tc>
        <w:tc>
          <w:tcPr>
            <w:tcW w:w="5386" w:type="dxa"/>
            <w:vAlign w:val="center"/>
          </w:tcPr>
          <w:p>
            <w:pPr>
              <w:pStyle w:val="12"/>
            </w:pPr>
            <w:r>
              <w:t>项目区农民满意度</w:t>
            </w:r>
          </w:p>
        </w:tc>
        <w:tc>
          <w:tcPr>
            <w:tcW w:w="2268" w:type="dxa"/>
            <w:vAlign w:val="center"/>
          </w:tcPr>
          <w:p>
            <w:pPr>
              <w:pStyle w:val="12"/>
            </w:pPr>
            <w:r>
              <w:t>≥90%100</w:t>
            </w:r>
          </w:p>
        </w:tc>
        <w:tc>
          <w:tcPr>
            <w:tcW w:w="1276" w:type="dxa"/>
            <w:vAlign w:val="center"/>
          </w:tcPr>
          <w:p>
            <w:pPr>
              <w:pStyle w:val="12"/>
            </w:pPr>
            <w:r>
              <w:t>项目区农民满意度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项目区基层干部满意度</w:t>
            </w:r>
          </w:p>
        </w:tc>
        <w:tc>
          <w:tcPr>
            <w:tcW w:w="5386" w:type="dxa"/>
            <w:vAlign w:val="center"/>
          </w:tcPr>
          <w:p>
            <w:pPr>
              <w:pStyle w:val="12"/>
            </w:pPr>
            <w:r>
              <w:t>项目区基层干部满意度</w:t>
            </w:r>
          </w:p>
        </w:tc>
        <w:tc>
          <w:tcPr>
            <w:tcW w:w="2268" w:type="dxa"/>
            <w:vAlign w:val="center"/>
          </w:tcPr>
          <w:p>
            <w:pPr>
              <w:pStyle w:val="12"/>
            </w:pPr>
            <w:r>
              <w:t>≥90%100</w:t>
            </w:r>
          </w:p>
        </w:tc>
        <w:tc>
          <w:tcPr>
            <w:tcW w:w="1276" w:type="dxa"/>
            <w:vAlign w:val="center"/>
          </w:tcPr>
          <w:p>
            <w:pPr>
              <w:pStyle w:val="12"/>
            </w:pPr>
            <w:r>
              <w:t>项目区基层干部满意度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7、关于提前下达2026年中央农村综合改革转移支付预算的通知绩效目标表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13031326P000008101355</w:t>
            </w:r>
          </w:p>
        </w:tc>
        <w:tc>
          <w:tcPr>
            <w:tcW w:w="2835" w:type="dxa"/>
            <w:vAlign w:val="center"/>
          </w:tcPr>
          <w:p>
            <w:pPr>
              <w:pStyle w:val="10"/>
            </w:pPr>
            <w:r>
              <w:t>项目名称</w:t>
            </w:r>
          </w:p>
        </w:tc>
        <w:tc>
          <w:tcPr>
            <w:tcW w:w="6095" w:type="dxa"/>
            <w:gridSpan w:val="3"/>
            <w:vAlign w:val="center"/>
          </w:tcPr>
          <w:p>
            <w:pPr>
              <w:pStyle w:val="12"/>
            </w:pPr>
            <w:r>
              <w:t>关于提前下达2026年中央农村综合改革转移支付预算的通知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65.00</w:t>
            </w:r>
          </w:p>
        </w:tc>
        <w:tc>
          <w:tcPr>
            <w:tcW w:w="2835" w:type="dxa"/>
            <w:vAlign w:val="center"/>
          </w:tcPr>
          <w:p>
            <w:pPr>
              <w:pStyle w:val="10"/>
            </w:pPr>
            <w:r>
              <w:t>其中：财政    资金</w:t>
            </w:r>
          </w:p>
        </w:tc>
        <w:tc>
          <w:tcPr>
            <w:tcW w:w="2551" w:type="dxa"/>
            <w:vAlign w:val="center"/>
          </w:tcPr>
          <w:p>
            <w:pPr>
              <w:pStyle w:val="12"/>
            </w:pPr>
            <w:r>
              <w:t>65.00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2026年农村综合改革项目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1.2026年农村综合改革项目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农村公益设施建设数量（最低安排实施项目个数）</w:t>
            </w:r>
          </w:p>
        </w:tc>
        <w:tc>
          <w:tcPr>
            <w:tcW w:w="5386" w:type="dxa"/>
            <w:vAlign w:val="center"/>
          </w:tcPr>
          <w:p>
            <w:pPr>
              <w:pStyle w:val="12"/>
            </w:pPr>
            <w:r>
              <w:t>农村公益设施建设数量（最低安排实施项目个数）</w:t>
            </w:r>
          </w:p>
        </w:tc>
        <w:tc>
          <w:tcPr>
            <w:tcW w:w="2268" w:type="dxa"/>
            <w:vAlign w:val="center"/>
          </w:tcPr>
          <w:p>
            <w:pPr>
              <w:pStyle w:val="12"/>
            </w:pPr>
            <w:r>
              <w:t>≥66</w:t>
            </w:r>
          </w:p>
        </w:tc>
        <w:tc>
          <w:tcPr>
            <w:tcW w:w="1276" w:type="dxa"/>
            <w:vAlign w:val="center"/>
          </w:tcPr>
          <w:p>
            <w:pPr>
              <w:pStyle w:val="12"/>
            </w:pPr>
            <w:r>
              <w:t>农村公益设施建设数量（最低安排实施项目个数）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农村公益事业建设工程验收合格率</w:t>
            </w:r>
          </w:p>
        </w:tc>
        <w:tc>
          <w:tcPr>
            <w:tcW w:w="5386" w:type="dxa"/>
            <w:vAlign w:val="center"/>
          </w:tcPr>
          <w:p>
            <w:pPr>
              <w:pStyle w:val="12"/>
            </w:pPr>
            <w:r>
              <w:t>农村公益事业建设工程验收合格率</w:t>
            </w:r>
          </w:p>
        </w:tc>
        <w:tc>
          <w:tcPr>
            <w:tcW w:w="2268" w:type="dxa"/>
            <w:vAlign w:val="center"/>
          </w:tcPr>
          <w:p>
            <w:pPr>
              <w:pStyle w:val="12"/>
            </w:pPr>
            <w:r>
              <w:t>≥100%100</w:t>
            </w:r>
          </w:p>
        </w:tc>
        <w:tc>
          <w:tcPr>
            <w:tcW w:w="1276" w:type="dxa"/>
            <w:vAlign w:val="center"/>
          </w:tcPr>
          <w:p>
            <w:pPr>
              <w:pStyle w:val="12"/>
            </w:pPr>
            <w:r>
              <w:t>农村公益事业建设工程验收合格率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农村综合改革材料报送及时性</w:t>
            </w:r>
          </w:p>
        </w:tc>
        <w:tc>
          <w:tcPr>
            <w:tcW w:w="5386" w:type="dxa"/>
            <w:vAlign w:val="center"/>
          </w:tcPr>
          <w:p>
            <w:pPr>
              <w:pStyle w:val="12"/>
            </w:pPr>
            <w:r>
              <w:t>农村综合改革材料报送及时性</w:t>
            </w:r>
          </w:p>
        </w:tc>
        <w:tc>
          <w:tcPr>
            <w:tcW w:w="2268" w:type="dxa"/>
            <w:vAlign w:val="center"/>
          </w:tcPr>
          <w:p>
            <w:pPr>
              <w:pStyle w:val="12"/>
            </w:pPr>
            <w:r>
              <w:t>≥100%100</w:t>
            </w:r>
          </w:p>
        </w:tc>
        <w:tc>
          <w:tcPr>
            <w:tcW w:w="1276" w:type="dxa"/>
            <w:vAlign w:val="center"/>
          </w:tcPr>
          <w:p>
            <w:pPr>
              <w:pStyle w:val="12"/>
            </w:pPr>
            <w:r>
              <w:t>农村综合改革材料报送及时性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财政资金持续性</w:t>
            </w:r>
          </w:p>
        </w:tc>
        <w:tc>
          <w:tcPr>
            <w:tcW w:w="5386" w:type="dxa"/>
            <w:vAlign w:val="center"/>
          </w:tcPr>
          <w:p>
            <w:pPr>
              <w:pStyle w:val="12"/>
            </w:pPr>
            <w:r>
              <w:t>财政资金持续性</w:t>
            </w:r>
          </w:p>
        </w:tc>
        <w:tc>
          <w:tcPr>
            <w:tcW w:w="2268" w:type="dxa"/>
            <w:vAlign w:val="center"/>
          </w:tcPr>
          <w:p>
            <w:pPr>
              <w:pStyle w:val="12"/>
            </w:pPr>
            <w:r>
              <w:t>≥90</w:t>
            </w:r>
          </w:p>
        </w:tc>
        <w:tc>
          <w:tcPr>
            <w:tcW w:w="1276" w:type="dxa"/>
            <w:vAlign w:val="center"/>
          </w:tcPr>
          <w:p>
            <w:pPr>
              <w:pStyle w:val="12"/>
            </w:pPr>
            <w:r>
              <w:t>财政资金持续性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改善农村居住条件</w:t>
            </w:r>
          </w:p>
        </w:tc>
        <w:tc>
          <w:tcPr>
            <w:tcW w:w="5386" w:type="dxa"/>
            <w:vAlign w:val="center"/>
          </w:tcPr>
          <w:p>
            <w:pPr>
              <w:pStyle w:val="12"/>
            </w:pPr>
            <w:r>
              <w:t>改善农村居住条件</w:t>
            </w:r>
          </w:p>
        </w:tc>
        <w:tc>
          <w:tcPr>
            <w:tcW w:w="2268" w:type="dxa"/>
            <w:vAlign w:val="center"/>
          </w:tcPr>
          <w:p>
            <w:pPr>
              <w:pStyle w:val="12"/>
            </w:pPr>
            <w:r>
              <w:t>有效改善1有效改善</w:t>
            </w:r>
          </w:p>
        </w:tc>
        <w:tc>
          <w:tcPr>
            <w:tcW w:w="1276" w:type="dxa"/>
            <w:vAlign w:val="center"/>
          </w:tcPr>
          <w:p>
            <w:pPr>
              <w:pStyle w:val="12"/>
            </w:pPr>
            <w:r>
              <w:t>改善农村居住条件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农村人居环境</w:t>
            </w:r>
          </w:p>
        </w:tc>
        <w:tc>
          <w:tcPr>
            <w:tcW w:w="5386" w:type="dxa"/>
            <w:vAlign w:val="center"/>
          </w:tcPr>
          <w:p>
            <w:pPr>
              <w:pStyle w:val="12"/>
            </w:pPr>
            <w:r>
              <w:t>农村人居环境</w:t>
            </w:r>
          </w:p>
        </w:tc>
        <w:tc>
          <w:tcPr>
            <w:tcW w:w="2268" w:type="dxa"/>
            <w:vAlign w:val="center"/>
          </w:tcPr>
          <w:p>
            <w:pPr>
              <w:pStyle w:val="12"/>
            </w:pPr>
            <w:r>
              <w:t>有效改善1有效改善</w:t>
            </w:r>
          </w:p>
        </w:tc>
        <w:tc>
          <w:tcPr>
            <w:tcW w:w="1276" w:type="dxa"/>
            <w:vAlign w:val="center"/>
          </w:tcPr>
          <w:p>
            <w:pPr>
              <w:pStyle w:val="12"/>
            </w:pPr>
            <w:r>
              <w:t>农村人居环境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农村公益事业滚动项目库</w:t>
            </w:r>
          </w:p>
        </w:tc>
        <w:tc>
          <w:tcPr>
            <w:tcW w:w="5386" w:type="dxa"/>
            <w:vAlign w:val="center"/>
          </w:tcPr>
          <w:p>
            <w:pPr>
              <w:pStyle w:val="12"/>
            </w:pPr>
            <w:r>
              <w:t>农村公益事业滚动项目库</w:t>
            </w:r>
          </w:p>
        </w:tc>
        <w:tc>
          <w:tcPr>
            <w:tcW w:w="2268" w:type="dxa"/>
            <w:vAlign w:val="center"/>
          </w:tcPr>
          <w:p>
            <w:pPr>
              <w:pStyle w:val="12"/>
            </w:pPr>
            <w:r>
              <w:t>基本建立1基本建立</w:t>
            </w:r>
          </w:p>
        </w:tc>
        <w:tc>
          <w:tcPr>
            <w:tcW w:w="1276" w:type="dxa"/>
            <w:vAlign w:val="center"/>
          </w:tcPr>
          <w:p>
            <w:pPr>
              <w:pStyle w:val="12"/>
            </w:pPr>
            <w:r>
              <w:t>农村公益事业滚动项目库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项目区农民满意度</w:t>
            </w:r>
          </w:p>
        </w:tc>
        <w:tc>
          <w:tcPr>
            <w:tcW w:w="5386" w:type="dxa"/>
            <w:vAlign w:val="center"/>
          </w:tcPr>
          <w:p>
            <w:pPr>
              <w:pStyle w:val="12"/>
            </w:pPr>
            <w:r>
              <w:t>项目区农民满意度</w:t>
            </w:r>
          </w:p>
        </w:tc>
        <w:tc>
          <w:tcPr>
            <w:tcW w:w="2268" w:type="dxa"/>
            <w:vAlign w:val="center"/>
          </w:tcPr>
          <w:p>
            <w:pPr>
              <w:pStyle w:val="12"/>
            </w:pPr>
            <w:r>
              <w:t>≥90%100</w:t>
            </w:r>
          </w:p>
        </w:tc>
        <w:tc>
          <w:tcPr>
            <w:tcW w:w="1276" w:type="dxa"/>
            <w:vAlign w:val="center"/>
          </w:tcPr>
          <w:p>
            <w:pPr>
              <w:pStyle w:val="12"/>
            </w:pPr>
            <w:r>
              <w:t>项目区农民满意度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项目区基层干部满意度</w:t>
            </w:r>
          </w:p>
        </w:tc>
        <w:tc>
          <w:tcPr>
            <w:tcW w:w="5386" w:type="dxa"/>
            <w:vAlign w:val="center"/>
          </w:tcPr>
          <w:p>
            <w:pPr>
              <w:pStyle w:val="12"/>
            </w:pPr>
            <w:r>
              <w:t>项目区基层干部满意度</w:t>
            </w:r>
          </w:p>
        </w:tc>
        <w:tc>
          <w:tcPr>
            <w:tcW w:w="2268" w:type="dxa"/>
            <w:vAlign w:val="center"/>
          </w:tcPr>
          <w:p>
            <w:pPr>
              <w:pStyle w:val="12"/>
            </w:pPr>
            <w:r>
              <w:t>≥90%100</w:t>
            </w:r>
          </w:p>
        </w:tc>
        <w:tc>
          <w:tcPr>
            <w:tcW w:w="1276" w:type="dxa"/>
            <w:vAlign w:val="center"/>
          </w:tcPr>
          <w:p>
            <w:pPr>
              <w:pStyle w:val="12"/>
            </w:pPr>
            <w:r>
              <w:t>项目区基层干部满意度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8、金融小镇及基金招商运营管理费绩效目标表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13031326P000010100079</w:t>
            </w:r>
          </w:p>
        </w:tc>
        <w:tc>
          <w:tcPr>
            <w:tcW w:w="2835" w:type="dxa"/>
            <w:vAlign w:val="center"/>
          </w:tcPr>
          <w:p>
            <w:pPr>
              <w:pStyle w:val="10"/>
            </w:pPr>
            <w:r>
              <w:t>项目名称</w:t>
            </w:r>
          </w:p>
        </w:tc>
        <w:tc>
          <w:tcPr>
            <w:tcW w:w="6095" w:type="dxa"/>
            <w:gridSpan w:val="3"/>
            <w:vAlign w:val="center"/>
          </w:tcPr>
          <w:p>
            <w:pPr>
              <w:pStyle w:val="12"/>
            </w:pPr>
            <w:r>
              <w:t>金融小镇及基金招商运营管理费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创新投资举措，大力支持新区产业发展。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1.创新投资举措，大力支持新区产业发展。</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基金立项数量</w:t>
            </w:r>
          </w:p>
        </w:tc>
        <w:tc>
          <w:tcPr>
            <w:tcW w:w="5386" w:type="dxa"/>
            <w:vAlign w:val="center"/>
          </w:tcPr>
          <w:p>
            <w:pPr>
              <w:pStyle w:val="12"/>
            </w:pPr>
            <w:r>
              <w:t>基金立项数量</w:t>
            </w:r>
          </w:p>
        </w:tc>
        <w:tc>
          <w:tcPr>
            <w:tcW w:w="2268" w:type="dxa"/>
            <w:vAlign w:val="center"/>
          </w:tcPr>
          <w:p>
            <w:pPr>
              <w:pStyle w:val="12"/>
            </w:pPr>
            <w:r>
              <w:t>≥2支</w:t>
            </w:r>
          </w:p>
        </w:tc>
        <w:tc>
          <w:tcPr>
            <w:tcW w:w="1276" w:type="dxa"/>
            <w:vAlign w:val="center"/>
          </w:tcPr>
          <w:p>
            <w:pPr>
              <w:pStyle w:val="12"/>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保障基金运行</w:t>
            </w:r>
          </w:p>
        </w:tc>
        <w:tc>
          <w:tcPr>
            <w:tcW w:w="5386" w:type="dxa"/>
            <w:vAlign w:val="center"/>
          </w:tcPr>
          <w:p>
            <w:pPr>
              <w:pStyle w:val="12"/>
            </w:pPr>
            <w:r>
              <w:t>保障基金运行</w:t>
            </w:r>
          </w:p>
        </w:tc>
        <w:tc>
          <w:tcPr>
            <w:tcW w:w="2268" w:type="dxa"/>
            <w:vAlign w:val="center"/>
          </w:tcPr>
          <w:p>
            <w:pPr>
              <w:pStyle w:val="12"/>
            </w:pPr>
            <w:r>
              <w:t>≥80%</w:t>
            </w:r>
          </w:p>
        </w:tc>
        <w:tc>
          <w:tcPr>
            <w:tcW w:w="1276" w:type="dxa"/>
            <w:vAlign w:val="center"/>
          </w:tcPr>
          <w:p>
            <w:pPr>
              <w:pStyle w:val="12"/>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基金项目建立时间</w:t>
            </w:r>
          </w:p>
        </w:tc>
        <w:tc>
          <w:tcPr>
            <w:tcW w:w="5386" w:type="dxa"/>
            <w:vAlign w:val="center"/>
          </w:tcPr>
          <w:p>
            <w:pPr>
              <w:pStyle w:val="12"/>
            </w:pPr>
            <w:r>
              <w:t>基金项目建立时间</w:t>
            </w:r>
          </w:p>
        </w:tc>
        <w:tc>
          <w:tcPr>
            <w:tcW w:w="2268" w:type="dxa"/>
            <w:vAlign w:val="center"/>
          </w:tcPr>
          <w:p>
            <w:pPr>
              <w:pStyle w:val="12"/>
            </w:pPr>
            <w:r>
              <w:t>≥1年</w:t>
            </w:r>
          </w:p>
        </w:tc>
        <w:tc>
          <w:tcPr>
            <w:tcW w:w="1276" w:type="dxa"/>
            <w:vAlign w:val="center"/>
          </w:tcPr>
          <w:p>
            <w:pPr>
              <w:pStyle w:val="12"/>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建立基金规模</w:t>
            </w:r>
          </w:p>
        </w:tc>
        <w:tc>
          <w:tcPr>
            <w:tcW w:w="5386" w:type="dxa"/>
            <w:vAlign w:val="center"/>
          </w:tcPr>
          <w:p>
            <w:pPr>
              <w:pStyle w:val="12"/>
            </w:pPr>
            <w:r>
              <w:t>建立基金规模</w:t>
            </w:r>
          </w:p>
        </w:tc>
        <w:tc>
          <w:tcPr>
            <w:tcW w:w="2268" w:type="dxa"/>
            <w:vAlign w:val="center"/>
          </w:tcPr>
          <w:p>
            <w:pPr>
              <w:pStyle w:val="12"/>
            </w:pPr>
            <w:r>
              <w:t>≥10亿元</w:t>
            </w:r>
          </w:p>
        </w:tc>
        <w:tc>
          <w:tcPr>
            <w:tcW w:w="1276" w:type="dxa"/>
            <w:vAlign w:val="center"/>
          </w:tcPr>
          <w:p>
            <w:pPr>
              <w:pStyle w:val="12"/>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资金的使用效率</w:t>
            </w:r>
          </w:p>
        </w:tc>
        <w:tc>
          <w:tcPr>
            <w:tcW w:w="5386" w:type="dxa"/>
            <w:vAlign w:val="center"/>
          </w:tcPr>
          <w:p>
            <w:pPr>
              <w:pStyle w:val="12"/>
            </w:pPr>
            <w:r>
              <w:t>资金的使用效率</w:t>
            </w:r>
          </w:p>
        </w:tc>
        <w:tc>
          <w:tcPr>
            <w:tcW w:w="2268" w:type="dxa"/>
            <w:vAlign w:val="center"/>
          </w:tcPr>
          <w:p>
            <w:pPr>
              <w:pStyle w:val="12"/>
            </w:pPr>
            <w:r>
              <w:t>≥80%</w:t>
            </w:r>
          </w:p>
        </w:tc>
        <w:tc>
          <w:tcPr>
            <w:tcW w:w="1276" w:type="dxa"/>
            <w:vAlign w:val="center"/>
          </w:tcPr>
          <w:p>
            <w:pPr>
              <w:pStyle w:val="12"/>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不断推进专业技术人才队伍建设</w:t>
            </w:r>
          </w:p>
        </w:tc>
        <w:tc>
          <w:tcPr>
            <w:tcW w:w="5386" w:type="dxa"/>
            <w:vAlign w:val="center"/>
          </w:tcPr>
          <w:p>
            <w:pPr>
              <w:pStyle w:val="12"/>
            </w:pPr>
            <w:r>
              <w:t>不断推进专业技术人才队伍建设</w:t>
            </w:r>
          </w:p>
        </w:tc>
        <w:tc>
          <w:tcPr>
            <w:tcW w:w="2268" w:type="dxa"/>
            <w:vAlign w:val="center"/>
          </w:tcPr>
          <w:p>
            <w:pPr>
              <w:pStyle w:val="12"/>
            </w:pPr>
            <w:r>
              <w:t>技术人才</w:t>
            </w:r>
          </w:p>
        </w:tc>
        <w:tc>
          <w:tcPr>
            <w:tcW w:w="1276" w:type="dxa"/>
            <w:vAlign w:val="center"/>
          </w:tcPr>
          <w:p>
            <w:pPr>
              <w:pStyle w:val="12"/>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环保要求</w:t>
            </w:r>
          </w:p>
        </w:tc>
        <w:tc>
          <w:tcPr>
            <w:tcW w:w="1276" w:type="dxa"/>
            <w:vAlign w:val="center"/>
          </w:tcPr>
          <w:p>
            <w:pPr>
              <w:pStyle w:val="12"/>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≥95%</w:t>
            </w:r>
          </w:p>
        </w:tc>
        <w:tc>
          <w:tcPr>
            <w:tcW w:w="1276" w:type="dxa"/>
            <w:vAlign w:val="center"/>
          </w:tcPr>
          <w:p>
            <w:pPr>
              <w:pStyle w:val="12"/>
            </w:pPr>
            <w:r>
              <w:t>目标计划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9、秦财预【2024】540号关于提前下达2025年边境地区转移支付预算的通知绩效目标表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13031325P00880111152H</w:t>
            </w:r>
          </w:p>
        </w:tc>
        <w:tc>
          <w:tcPr>
            <w:tcW w:w="2835" w:type="dxa"/>
            <w:vAlign w:val="center"/>
          </w:tcPr>
          <w:p>
            <w:pPr>
              <w:pStyle w:val="10"/>
            </w:pPr>
            <w:r>
              <w:t>项目名称</w:t>
            </w:r>
          </w:p>
        </w:tc>
        <w:tc>
          <w:tcPr>
            <w:tcW w:w="6095" w:type="dxa"/>
            <w:gridSpan w:val="3"/>
            <w:vAlign w:val="center"/>
          </w:tcPr>
          <w:p>
            <w:pPr>
              <w:pStyle w:val="12"/>
            </w:pPr>
            <w:r>
              <w:t>秦财预【2024】540号关于提前下达2025年边境地区转移支付预算的通知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96.08</w:t>
            </w:r>
          </w:p>
        </w:tc>
        <w:tc>
          <w:tcPr>
            <w:tcW w:w="2835" w:type="dxa"/>
            <w:vAlign w:val="center"/>
          </w:tcPr>
          <w:p>
            <w:pPr>
              <w:pStyle w:val="10"/>
            </w:pPr>
            <w:r>
              <w:t>其中：财政    资金</w:t>
            </w:r>
          </w:p>
        </w:tc>
        <w:tc>
          <w:tcPr>
            <w:tcW w:w="2551" w:type="dxa"/>
            <w:vAlign w:val="center"/>
          </w:tcPr>
          <w:p>
            <w:pPr>
              <w:pStyle w:val="12"/>
            </w:pPr>
            <w:r>
              <w:t>96.08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支持新区农村道路改造项目</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1.支持新区农村道路改造项目</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改造农村道路数量</w:t>
            </w:r>
          </w:p>
        </w:tc>
        <w:tc>
          <w:tcPr>
            <w:tcW w:w="5386" w:type="dxa"/>
            <w:vAlign w:val="center"/>
          </w:tcPr>
          <w:p>
            <w:pPr>
              <w:pStyle w:val="12"/>
            </w:pPr>
            <w:r>
              <w:t>支持不少于1个村道路改造</w:t>
            </w:r>
          </w:p>
        </w:tc>
        <w:tc>
          <w:tcPr>
            <w:tcW w:w="2268" w:type="dxa"/>
            <w:vAlign w:val="center"/>
          </w:tcPr>
          <w:p>
            <w:pPr>
              <w:pStyle w:val="12"/>
            </w:pPr>
            <w:r>
              <w:t>≥1个</w:t>
            </w:r>
          </w:p>
        </w:tc>
        <w:tc>
          <w:tcPr>
            <w:tcW w:w="1276" w:type="dxa"/>
            <w:vAlign w:val="center"/>
          </w:tcPr>
          <w:p>
            <w:pPr>
              <w:pStyle w:val="12"/>
            </w:pPr>
            <w:r>
              <w:t>部门研究决定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工程施工质量</w:t>
            </w:r>
          </w:p>
        </w:tc>
        <w:tc>
          <w:tcPr>
            <w:tcW w:w="5386" w:type="dxa"/>
            <w:vAlign w:val="center"/>
          </w:tcPr>
          <w:p>
            <w:pPr>
              <w:pStyle w:val="12"/>
            </w:pPr>
            <w:r>
              <w:t>工程质量达标，验收合格</w:t>
            </w:r>
          </w:p>
        </w:tc>
        <w:tc>
          <w:tcPr>
            <w:tcW w:w="2268" w:type="dxa"/>
            <w:vAlign w:val="center"/>
          </w:tcPr>
          <w:p>
            <w:pPr>
              <w:pStyle w:val="12"/>
            </w:pPr>
            <w:r>
              <w:t>工程质量达标，验收合格</w:t>
            </w:r>
          </w:p>
        </w:tc>
        <w:tc>
          <w:tcPr>
            <w:tcW w:w="1276" w:type="dxa"/>
            <w:vAlign w:val="center"/>
          </w:tcPr>
          <w:p>
            <w:pPr>
              <w:pStyle w:val="12"/>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项目建设期限</w:t>
            </w:r>
          </w:p>
        </w:tc>
        <w:tc>
          <w:tcPr>
            <w:tcW w:w="5386" w:type="dxa"/>
            <w:vAlign w:val="center"/>
          </w:tcPr>
          <w:p>
            <w:pPr>
              <w:pStyle w:val="12"/>
            </w:pPr>
            <w:r>
              <w:t>合同协议约定</w:t>
            </w:r>
          </w:p>
        </w:tc>
        <w:tc>
          <w:tcPr>
            <w:tcW w:w="2268" w:type="dxa"/>
            <w:vAlign w:val="center"/>
          </w:tcPr>
          <w:p>
            <w:pPr>
              <w:pStyle w:val="12"/>
            </w:pPr>
            <w:r>
              <w:t>结合实际条件约定时间</w:t>
            </w:r>
          </w:p>
        </w:tc>
        <w:tc>
          <w:tcPr>
            <w:tcW w:w="1276" w:type="dxa"/>
            <w:vAlign w:val="center"/>
          </w:tcPr>
          <w:p>
            <w:pPr>
              <w:pStyle w:val="12"/>
            </w:pPr>
            <w:r>
              <w:t>项目实际完工时间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按照项目复审结算执行</w:t>
            </w:r>
          </w:p>
        </w:tc>
        <w:tc>
          <w:tcPr>
            <w:tcW w:w="2268" w:type="dxa"/>
            <w:vAlign w:val="center"/>
          </w:tcPr>
          <w:p>
            <w:pPr>
              <w:pStyle w:val="12"/>
            </w:pPr>
            <w:r>
              <w:t>复审结算</w:t>
            </w:r>
          </w:p>
        </w:tc>
        <w:tc>
          <w:tcPr>
            <w:tcW w:w="1276" w:type="dxa"/>
            <w:vAlign w:val="center"/>
          </w:tcPr>
          <w:p>
            <w:pPr>
              <w:pStyle w:val="12"/>
            </w:pPr>
            <w:r>
              <w:t>工程结算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提高周边村民出行便利</w:t>
            </w:r>
          </w:p>
        </w:tc>
        <w:tc>
          <w:tcPr>
            <w:tcW w:w="5386" w:type="dxa"/>
            <w:vAlign w:val="center"/>
          </w:tcPr>
          <w:p>
            <w:pPr>
              <w:pStyle w:val="12"/>
            </w:pPr>
            <w:r>
              <w:t>提高周边村民出行便利</w:t>
            </w:r>
          </w:p>
        </w:tc>
        <w:tc>
          <w:tcPr>
            <w:tcW w:w="2268" w:type="dxa"/>
            <w:vAlign w:val="center"/>
          </w:tcPr>
          <w:p>
            <w:pPr>
              <w:pStyle w:val="12"/>
            </w:pPr>
            <w:r>
              <w:t>提高周边村民出行便利</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经济效益增加值</w:t>
            </w:r>
          </w:p>
        </w:tc>
        <w:tc>
          <w:tcPr>
            <w:tcW w:w="5386" w:type="dxa"/>
            <w:vAlign w:val="center"/>
          </w:tcPr>
          <w:p>
            <w:pPr>
              <w:pStyle w:val="12"/>
            </w:pPr>
            <w:r>
              <w:t>通过项目开展对经济效益提升值</w:t>
            </w:r>
          </w:p>
        </w:tc>
        <w:tc>
          <w:tcPr>
            <w:tcW w:w="2268" w:type="dxa"/>
            <w:vAlign w:val="center"/>
          </w:tcPr>
          <w:p>
            <w:pPr>
              <w:pStyle w:val="12"/>
            </w:pPr>
            <w:r>
              <w:t>促进村民经济提升</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乡村道路持续使用年限</w:t>
            </w:r>
          </w:p>
        </w:tc>
        <w:tc>
          <w:tcPr>
            <w:tcW w:w="5386" w:type="dxa"/>
            <w:vAlign w:val="center"/>
          </w:tcPr>
          <w:p>
            <w:pPr>
              <w:pStyle w:val="12"/>
            </w:pPr>
            <w:r>
              <w:t>乡村道路持续使用年限</w:t>
            </w:r>
          </w:p>
        </w:tc>
        <w:tc>
          <w:tcPr>
            <w:tcW w:w="2268" w:type="dxa"/>
            <w:vAlign w:val="center"/>
          </w:tcPr>
          <w:p>
            <w:pPr>
              <w:pStyle w:val="12"/>
            </w:pPr>
            <w:r>
              <w:t>≥10</w:t>
            </w:r>
          </w:p>
        </w:tc>
        <w:tc>
          <w:tcPr>
            <w:tcW w:w="1276" w:type="dxa"/>
            <w:vAlign w:val="center"/>
          </w:tcPr>
          <w:p>
            <w:pPr>
              <w:pStyle w:val="12"/>
            </w:pPr>
            <w:r>
              <w:t>设计年限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服务满意度</w:t>
            </w:r>
          </w:p>
        </w:tc>
        <w:tc>
          <w:tcPr>
            <w:tcW w:w="5386" w:type="dxa"/>
            <w:vAlign w:val="center"/>
          </w:tcPr>
          <w:p>
            <w:pPr>
              <w:pStyle w:val="12"/>
            </w:pPr>
            <w:r>
              <w:t>服务满意度</w:t>
            </w:r>
          </w:p>
        </w:tc>
        <w:tc>
          <w:tcPr>
            <w:tcW w:w="2268" w:type="dxa"/>
            <w:vAlign w:val="center"/>
          </w:tcPr>
          <w:p>
            <w:pPr>
              <w:pStyle w:val="12"/>
            </w:pPr>
            <w:r>
              <w:t>≥85%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318001秦皇岛北戴河新区财政金融局本级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703.08</w:t>
            </w:r>
          </w:p>
        </w:tc>
        <w:tc>
          <w:tcPr>
            <w:tcW w:w="964" w:type="dxa"/>
            <w:vAlign w:val="center"/>
          </w:tcPr>
          <w:p>
            <w:pPr>
              <w:pStyle w:val="15"/>
            </w:pPr>
            <w:r>
              <w:t>607.00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96.08</w:t>
            </w:r>
          </w:p>
        </w:tc>
        <w:tc>
          <w:tcPr>
            <w:tcW w:w="964" w:type="dxa"/>
            <w:vAlign w:val="center"/>
          </w:tcPr>
          <w:p>
            <w:pPr>
              <w:pStyle w:val="15"/>
            </w:pPr>
          </w:p>
        </w:tc>
        <w:tc>
          <w:tcPr>
            <w:tcW w:w="964" w:type="dxa"/>
            <w:vAlign w:val="center"/>
          </w:tcPr>
          <w:p>
            <w:pPr>
              <w:pStyle w:val="15"/>
            </w:pPr>
            <w:r>
              <w:t>703.08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秦皇岛北戴河新区财政金融局本级小计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703.08</w:t>
            </w:r>
          </w:p>
        </w:tc>
        <w:tc>
          <w:tcPr>
            <w:tcW w:w="964" w:type="dxa"/>
            <w:vAlign w:val="center"/>
          </w:tcPr>
          <w:p>
            <w:pPr>
              <w:pStyle w:val="15"/>
            </w:pPr>
            <w:r>
              <w:t>607.00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96.08</w:t>
            </w:r>
          </w:p>
        </w:tc>
        <w:tc>
          <w:tcPr>
            <w:tcW w:w="964" w:type="dxa"/>
            <w:vAlign w:val="center"/>
          </w:tcPr>
          <w:p>
            <w:pPr>
              <w:pStyle w:val="15"/>
            </w:pPr>
          </w:p>
        </w:tc>
        <w:tc>
          <w:tcPr>
            <w:tcW w:w="964" w:type="dxa"/>
            <w:vAlign w:val="center"/>
          </w:tcPr>
          <w:p>
            <w:pPr>
              <w:pStyle w:val="15"/>
            </w:pPr>
            <w:r>
              <w:t>703.08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秦财预【2024】540号关于提前下达2025年边境地区转移支付预算的通知</w:t>
            </w:r>
          </w:p>
        </w:tc>
        <w:tc>
          <w:tcPr>
            <w:tcW w:w="964" w:type="dxa"/>
            <w:vAlign w:val="center"/>
          </w:tcPr>
          <w:p>
            <w:pPr>
              <w:pStyle w:val="11"/>
            </w:pPr>
            <w:r>
              <w:t>96.08</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96.08</w:t>
            </w:r>
          </w:p>
        </w:tc>
        <w:tc>
          <w:tcPr>
            <w:tcW w:w="964" w:type="dxa"/>
            <w:vAlign w:val="center"/>
          </w:tcPr>
          <w:p>
            <w:pPr>
              <w:pStyle w:val="11"/>
            </w:pPr>
            <w:r>
              <w:t>96.08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96.08</w:t>
            </w:r>
          </w:p>
        </w:tc>
        <w:tc>
          <w:tcPr>
            <w:tcW w:w="964" w:type="dxa"/>
            <w:vAlign w:val="center"/>
          </w:tcPr>
          <w:p>
            <w:pPr>
              <w:pStyle w:val="11"/>
            </w:pPr>
          </w:p>
        </w:tc>
        <w:tc>
          <w:tcPr>
            <w:tcW w:w="964" w:type="dxa"/>
            <w:vAlign w:val="center"/>
          </w:tcPr>
          <w:p>
            <w:pPr>
              <w:pStyle w:val="11"/>
            </w:pPr>
            <w:r>
              <w:t>96.08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财政管理及评审经费</w:t>
            </w:r>
          </w:p>
        </w:tc>
        <w:tc>
          <w:tcPr>
            <w:tcW w:w="964" w:type="dxa"/>
            <w:vAlign w:val="center"/>
          </w:tcPr>
          <w:p>
            <w:pPr>
              <w:pStyle w:val="11"/>
            </w:pPr>
            <w:r>
              <w:t>600.00</w:t>
            </w:r>
          </w:p>
        </w:tc>
        <w:tc>
          <w:tcPr>
            <w:tcW w:w="1134" w:type="dxa"/>
            <w:vAlign w:val="center"/>
          </w:tcPr>
          <w:p>
            <w:pPr>
              <w:pStyle w:val="12"/>
            </w:pPr>
            <w:r>
              <w:t>评审咨询服务</w:t>
            </w:r>
          </w:p>
        </w:tc>
        <w:tc>
          <w:tcPr>
            <w:tcW w:w="1134" w:type="dxa"/>
            <w:vAlign w:val="center"/>
          </w:tcPr>
          <w:p>
            <w:pPr>
              <w:pStyle w:val="12"/>
            </w:pPr>
            <w:r>
              <w:t>C20030900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567.00</w:t>
            </w:r>
          </w:p>
        </w:tc>
        <w:tc>
          <w:tcPr>
            <w:tcW w:w="964" w:type="dxa"/>
            <w:vAlign w:val="center"/>
          </w:tcPr>
          <w:p>
            <w:pPr>
              <w:pStyle w:val="11"/>
            </w:pPr>
            <w:r>
              <w:t>567.00</w:t>
            </w:r>
          </w:p>
        </w:tc>
        <w:tc>
          <w:tcPr>
            <w:tcW w:w="964" w:type="dxa"/>
            <w:vAlign w:val="center"/>
          </w:tcPr>
          <w:p>
            <w:pPr>
              <w:pStyle w:val="11"/>
            </w:pPr>
            <w:r>
              <w:t>567.00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金融小镇及基金招商运营管理费</w:t>
            </w:r>
          </w:p>
        </w:tc>
        <w:tc>
          <w:tcPr>
            <w:tcW w:w="964" w:type="dxa"/>
            <w:vAlign w:val="center"/>
          </w:tcPr>
          <w:p>
            <w:pPr>
              <w:pStyle w:val="11"/>
            </w:pPr>
            <w:r>
              <w:t>50.00</w:t>
            </w:r>
          </w:p>
        </w:tc>
        <w:tc>
          <w:tcPr>
            <w:tcW w:w="1134" w:type="dxa"/>
            <w:vAlign w:val="center"/>
          </w:tcPr>
          <w:p>
            <w:pPr>
              <w:pStyle w:val="12"/>
            </w:pPr>
            <w:r>
              <w:t>其他金融服务</w:t>
            </w:r>
          </w:p>
        </w:tc>
        <w:tc>
          <w:tcPr>
            <w:tcW w:w="1134" w:type="dxa"/>
            <w:vAlign w:val="center"/>
          </w:tcPr>
          <w:p>
            <w:pPr>
              <w:pStyle w:val="12"/>
            </w:pPr>
            <w:r>
              <w:t>C18990000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金融小镇及基金招商运营管理费</w:t>
            </w:r>
          </w:p>
        </w:tc>
        <w:tc>
          <w:tcPr>
            <w:tcW w:w="964" w:type="dxa"/>
            <w:vAlign w:val="center"/>
          </w:tcPr>
          <w:p>
            <w:pPr>
              <w:pStyle w:val="11"/>
            </w:pPr>
            <w:r>
              <w:t>50.00</w:t>
            </w:r>
          </w:p>
        </w:tc>
        <w:tc>
          <w:tcPr>
            <w:tcW w:w="1134" w:type="dxa"/>
            <w:vAlign w:val="center"/>
          </w:tcPr>
          <w:p>
            <w:pPr>
              <w:pStyle w:val="12"/>
            </w:pPr>
            <w:r>
              <w:t>房屋租赁服务</w:t>
            </w:r>
          </w:p>
        </w:tc>
        <w:tc>
          <w:tcPr>
            <w:tcW w:w="1134" w:type="dxa"/>
            <w:vAlign w:val="center"/>
          </w:tcPr>
          <w:p>
            <w:pPr>
              <w:pStyle w:val="12"/>
            </w:pPr>
            <w:r>
              <w:t>C21020000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highlight w:val="none"/>
        </w:rPr>
      </w:pPr>
      <w:r>
        <w:rPr>
          <w:rFonts w:ascii="黑体" w:hAnsi="黑体" w:eastAsia="黑体" w:cs="黑体"/>
          <w:color w:val="000000"/>
          <w:sz w:val="32"/>
          <w:highlight w:val="none"/>
        </w:rPr>
        <w:t>七、国有资产信息</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秦皇岛北戴河新区财政金融局本级上年末固定资产金额为</w:t>
      </w:r>
      <w:r>
        <w:rPr>
          <w:rFonts w:hint="eastAsia" w:eastAsia="方正仿宋_GBK" w:cs="Times New Roman"/>
          <w:b w:val="0"/>
          <w:color w:val="000000"/>
          <w:sz w:val="28"/>
          <w:highlight w:val="none"/>
          <w:lang w:val="en-US" w:eastAsia="zh-CN"/>
        </w:rPr>
        <w:t>154.74</w:t>
      </w:r>
      <w:r>
        <w:rPr>
          <w:rFonts w:ascii="Times New Roman" w:hAnsi="Times New Roman" w:eastAsia="方正仿宋_GBK" w:cs="Times New Roman"/>
          <w:b w:val="0"/>
          <w:color w:val="000000"/>
          <w:sz w:val="28"/>
          <w:highlight w:val="none"/>
        </w:rPr>
        <w:t>万元（详见下表）。本年度拟购置固定资产总额为1.12万元，已按要求列入政府采购预算，详见政府采购预算表。</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rPr>
                <w:highlight w:val="none"/>
              </w:rPr>
            </w:pPr>
            <w:r>
              <w:rPr>
                <w:highlight w:val="none"/>
              </w:rPr>
              <w:t>318001秦皇岛北戴河新区财政金融局本级</w:t>
            </w:r>
          </w:p>
        </w:tc>
        <w:tc>
          <w:tcPr>
            <w:tcW w:w="5670"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rPr>
                <w:highlight w:val="none"/>
              </w:rPr>
            </w:pPr>
            <w:r>
              <w:rPr>
                <w:highlight w:val="none"/>
              </w:rPr>
              <w:t>项   目</w:t>
            </w:r>
          </w:p>
        </w:tc>
        <w:tc>
          <w:tcPr>
            <w:tcW w:w="2835" w:type="dxa"/>
            <w:vAlign w:val="center"/>
          </w:tcPr>
          <w:p>
            <w:pPr>
              <w:pStyle w:val="10"/>
              <w:rPr>
                <w:highlight w:val="none"/>
              </w:rPr>
            </w:pPr>
            <w:r>
              <w:rPr>
                <w:highlight w:val="none"/>
              </w:rPr>
              <w:t>数量</w:t>
            </w:r>
          </w:p>
        </w:tc>
        <w:tc>
          <w:tcPr>
            <w:tcW w:w="2835" w:type="dxa"/>
            <w:vAlign w:val="center"/>
          </w:tcPr>
          <w:p>
            <w:pPr>
              <w:pStyle w:val="10"/>
              <w:rPr>
                <w:highlight w:val="none"/>
              </w:rPr>
            </w:pPr>
            <w:r>
              <w:rPr>
                <w:highlight w:val="none"/>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资产总额</w:t>
            </w:r>
          </w:p>
        </w:tc>
        <w:tc>
          <w:tcPr>
            <w:tcW w:w="2835" w:type="dxa"/>
            <w:vAlign w:val="center"/>
          </w:tcPr>
          <w:p>
            <w:pPr>
              <w:pStyle w:val="13"/>
              <w:rPr>
                <w:rFonts w:hint="default" w:eastAsia="方正书宋_GBK"/>
                <w:highlight w:val="none"/>
                <w:lang w:val="en-US" w:eastAsia="zh-CN"/>
              </w:rPr>
            </w:pPr>
            <w:r>
              <w:rPr>
                <w:rFonts w:hint="eastAsia"/>
                <w:highlight w:val="none"/>
                <w:lang w:val="en-US" w:eastAsia="zh-CN"/>
              </w:rPr>
              <w:t>443</w:t>
            </w:r>
          </w:p>
        </w:tc>
        <w:tc>
          <w:tcPr>
            <w:tcW w:w="2835" w:type="dxa"/>
            <w:vAlign w:val="center"/>
          </w:tcPr>
          <w:p>
            <w:pPr>
              <w:pStyle w:val="11"/>
              <w:rPr>
                <w:rFonts w:hint="default" w:eastAsia="方正书宋_GBK"/>
                <w:highlight w:val="none"/>
                <w:lang w:val="en-US" w:eastAsia="zh-CN"/>
              </w:rPr>
            </w:pPr>
            <w:r>
              <w:rPr>
                <w:rFonts w:hint="eastAsia"/>
                <w:highlight w:val="none"/>
                <w:lang w:val="en-US" w:eastAsia="zh-CN"/>
              </w:rPr>
              <w:t>154.74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1、房屋（平方米）</w:t>
            </w:r>
          </w:p>
        </w:tc>
        <w:tc>
          <w:tcPr>
            <w:tcW w:w="2835" w:type="dxa"/>
            <w:vAlign w:val="center"/>
          </w:tcPr>
          <w:p>
            <w:pPr>
              <w:pStyle w:val="13"/>
              <w:rPr>
                <w:highlight w:val="none"/>
              </w:rPr>
            </w:pPr>
          </w:p>
        </w:tc>
        <w:tc>
          <w:tcPr>
            <w:tcW w:w="2835"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　　其中：办公用房（平方米）</w:t>
            </w:r>
          </w:p>
        </w:tc>
        <w:tc>
          <w:tcPr>
            <w:tcW w:w="2835" w:type="dxa"/>
            <w:vAlign w:val="center"/>
          </w:tcPr>
          <w:p>
            <w:pPr>
              <w:pStyle w:val="13"/>
              <w:rPr>
                <w:highlight w:val="none"/>
              </w:rPr>
            </w:pPr>
          </w:p>
        </w:tc>
        <w:tc>
          <w:tcPr>
            <w:tcW w:w="2835"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2、车辆（台、辆）</w:t>
            </w:r>
          </w:p>
        </w:tc>
        <w:tc>
          <w:tcPr>
            <w:tcW w:w="2835" w:type="dxa"/>
            <w:vAlign w:val="center"/>
          </w:tcPr>
          <w:p>
            <w:pPr>
              <w:pStyle w:val="13"/>
              <w:rPr>
                <w:rFonts w:hint="default" w:eastAsia="方正书宋_GBK"/>
                <w:highlight w:val="none"/>
                <w:lang w:val="en-US" w:eastAsia="zh-CN"/>
              </w:rPr>
            </w:pPr>
            <w:r>
              <w:rPr>
                <w:rFonts w:hint="eastAsia"/>
                <w:highlight w:val="none"/>
                <w:lang w:val="en-US" w:eastAsia="zh-CN"/>
              </w:rPr>
              <w:t>1</w:t>
            </w:r>
          </w:p>
        </w:tc>
        <w:tc>
          <w:tcPr>
            <w:tcW w:w="2835" w:type="dxa"/>
            <w:vAlign w:val="center"/>
          </w:tcPr>
          <w:p>
            <w:pPr>
              <w:pStyle w:val="11"/>
              <w:rPr>
                <w:rFonts w:hint="default" w:eastAsia="方正书宋_GBK"/>
                <w:highlight w:val="none"/>
                <w:lang w:val="en-US" w:eastAsia="zh-CN"/>
              </w:rPr>
            </w:pPr>
            <w:r>
              <w:rPr>
                <w:rFonts w:hint="eastAsia"/>
                <w:highlight w:val="none"/>
                <w:lang w:val="en-US" w:eastAsia="zh-CN"/>
              </w:rPr>
              <w:t>19.52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3、单价在20万元以上的设备</w:t>
            </w:r>
          </w:p>
        </w:tc>
        <w:tc>
          <w:tcPr>
            <w:tcW w:w="2835" w:type="dxa"/>
            <w:vAlign w:val="center"/>
          </w:tcPr>
          <w:p>
            <w:pPr>
              <w:pStyle w:val="13"/>
              <w:rPr>
                <w:highlight w:val="none"/>
              </w:rPr>
            </w:pPr>
          </w:p>
        </w:tc>
        <w:tc>
          <w:tcPr>
            <w:tcW w:w="2835"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4、其他固定资产</w:t>
            </w:r>
          </w:p>
        </w:tc>
        <w:tc>
          <w:tcPr>
            <w:tcW w:w="2835" w:type="dxa"/>
            <w:vAlign w:val="center"/>
          </w:tcPr>
          <w:p>
            <w:pPr>
              <w:pStyle w:val="13"/>
              <w:rPr>
                <w:rFonts w:hint="default" w:eastAsia="方正书宋_GBK"/>
                <w:highlight w:val="none"/>
                <w:lang w:val="en-US" w:eastAsia="zh-CN"/>
              </w:rPr>
            </w:pPr>
            <w:r>
              <w:rPr>
                <w:rFonts w:hint="eastAsia"/>
                <w:highlight w:val="none"/>
                <w:lang w:val="en-US" w:eastAsia="zh-CN"/>
              </w:rPr>
              <w:t>442</w:t>
            </w:r>
          </w:p>
        </w:tc>
        <w:tc>
          <w:tcPr>
            <w:tcW w:w="2835" w:type="dxa"/>
            <w:vAlign w:val="center"/>
          </w:tcPr>
          <w:p>
            <w:pPr>
              <w:pStyle w:val="11"/>
              <w:rPr>
                <w:rFonts w:hint="default" w:eastAsia="方正书宋_GBK"/>
                <w:highlight w:val="none"/>
                <w:lang w:val="en-US" w:eastAsia="zh-CN"/>
              </w:rPr>
            </w:pPr>
            <w:r>
              <w:rPr>
                <w:rFonts w:hint="eastAsia"/>
                <w:highlight w:val="none"/>
                <w:lang w:val="en-US" w:eastAsia="zh-CN"/>
              </w:rPr>
              <w:t>135.22</w:t>
            </w:r>
          </w:p>
        </w:tc>
      </w:tr>
    </w:tbl>
    <w:p>
      <w:pPr>
        <w:spacing w:before="0" w:after="0"/>
        <w:ind w:firstLine="640"/>
        <w:jc w:val="left"/>
        <w:outlineLvl w:val="9"/>
        <w:rPr>
          <w:highlight w:val="none"/>
        </w:rPr>
      </w:pPr>
      <w:bookmarkStart w:id="1" w:name="_GoBack"/>
      <w:bookmarkEnd w:id="1"/>
      <w:r>
        <w:rPr>
          <w:rFonts w:ascii="Times New Roman" w:hAnsi="Times New Roman" w:eastAsia="方正仿宋_GBK" w:cs="Times New Roman"/>
          <w:color w:val="000000"/>
          <w:sz w:val="32"/>
          <w:highlight w:val="none"/>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C716B"/>
    <w:rsid w:val="4AED7ACE"/>
    <w:rsid w:val="705F1460"/>
    <w:rsid w:val="729E37E2"/>
    <w:rsid w:val="7E82292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TotalTime>10</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2026-03-10T09:10:00Z</dcterms:created>
  <dc:creator>Administrator</dc:creator>
  <cp:lastModifiedBy>XQZW</cp:lastModifiedBy>
  <dcterms:modified xsi:type="dcterms:W3CDTF">2026-03-16T08:58:02Z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04F8103DC6964A3BAC34C798ADADC454</vt:lpwstr>
  </property>
</Properties>
</file>