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一、秦皇岛北戴河新区党群工作部本级收支预算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一、秦皇岛北戴河新区党群工作部本级收支预算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203001秦皇岛北戴河新区党群工作部本级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8113.03</w:t>
            </w:r>
          </w:p>
        </w:tc>
        <w:tc>
          <w:tcPr>
            <w:tcW w:w="4535" w:type="dxa"/>
            <w:vAlign w:val="center"/>
          </w:tcPr>
          <w:p>
            <w:pPr>
              <w:pStyle w:val="12"/>
            </w:pPr>
            <w:r>
              <w:t>一、一般公共服务支出</w:t>
            </w:r>
          </w:p>
        </w:tc>
        <w:tc>
          <w:tcPr>
            <w:tcW w:w="2126" w:type="dxa"/>
            <w:vAlign w:val="center"/>
          </w:tcPr>
          <w:p>
            <w:pPr>
              <w:pStyle w:val="11"/>
            </w:pPr>
            <w:r>
              <w:t>1401.62</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3000.00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246.54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5695.90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118.98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688.36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101.97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11113.03</w:t>
            </w:r>
          </w:p>
        </w:tc>
        <w:tc>
          <w:tcPr>
            <w:tcW w:w="4535" w:type="dxa"/>
            <w:vAlign w:val="center"/>
          </w:tcPr>
          <w:p>
            <w:pPr>
              <w:pStyle w:val="14"/>
            </w:pPr>
            <w:r>
              <w:t>本年支出合计</w:t>
            </w:r>
          </w:p>
        </w:tc>
        <w:tc>
          <w:tcPr>
            <w:tcW w:w="2126" w:type="dxa"/>
            <w:vAlign w:val="center"/>
          </w:tcPr>
          <w:p>
            <w:pPr>
              <w:pStyle w:val="15"/>
            </w:pPr>
            <w:r>
              <w:t>11253.38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140.35</w:t>
            </w:r>
          </w:p>
        </w:tc>
        <w:tc>
          <w:tcPr>
            <w:tcW w:w="4535" w:type="dxa"/>
            <w:vAlign w:val="center"/>
          </w:tcPr>
          <w:p>
            <w:pPr>
              <w:pStyle w:val="12"/>
            </w:pPr>
            <w:r>
              <w:t>年终结转结余</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11253.38</w:t>
            </w:r>
          </w:p>
        </w:tc>
        <w:tc>
          <w:tcPr>
            <w:tcW w:w="4535" w:type="dxa"/>
            <w:vAlign w:val="center"/>
          </w:tcPr>
          <w:p>
            <w:pPr>
              <w:pStyle w:val="14"/>
            </w:pPr>
            <w:r>
              <w:t>支出总计</w:t>
            </w:r>
          </w:p>
        </w:tc>
        <w:tc>
          <w:tcPr>
            <w:tcW w:w="2126" w:type="dxa"/>
            <w:vAlign w:val="center"/>
          </w:tcPr>
          <w:p>
            <w:pPr>
              <w:pStyle w:val="15"/>
            </w:pPr>
            <w:r>
              <w:t>11253.38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203001秦皇岛北戴河新区党群工作部本级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11253.38</w:t>
            </w:r>
          </w:p>
        </w:tc>
        <w:tc>
          <w:tcPr>
            <w:tcW w:w="1134" w:type="dxa"/>
            <w:vAlign w:val="center"/>
          </w:tcPr>
          <w:p>
            <w:pPr>
              <w:pStyle w:val="15"/>
            </w:pPr>
            <w:r>
              <w:t>11113.03</w:t>
            </w:r>
          </w:p>
        </w:tc>
        <w:tc>
          <w:tcPr>
            <w:tcW w:w="1134" w:type="dxa"/>
            <w:vAlign w:val="center"/>
          </w:tcPr>
          <w:p>
            <w:pPr>
              <w:pStyle w:val="15"/>
            </w:pPr>
            <w:r>
              <w:t>11113.03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140.35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1401.62</w:t>
            </w:r>
          </w:p>
        </w:tc>
        <w:tc>
          <w:tcPr>
            <w:tcW w:w="1134" w:type="dxa"/>
            <w:vAlign w:val="center"/>
          </w:tcPr>
          <w:p>
            <w:pPr>
              <w:pStyle w:val="11"/>
            </w:pPr>
            <w:r>
              <w:t>1401.62</w:t>
            </w:r>
          </w:p>
        </w:tc>
        <w:tc>
          <w:tcPr>
            <w:tcW w:w="1134" w:type="dxa"/>
            <w:vAlign w:val="center"/>
          </w:tcPr>
          <w:p>
            <w:pPr>
              <w:pStyle w:val="11"/>
            </w:pPr>
            <w:r>
              <w:t>1401.62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20111</w:t>
            </w:r>
          </w:p>
        </w:tc>
        <w:tc>
          <w:tcPr>
            <w:tcW w:w="1559" w:type="dxa"/>
            <w:vAlign w:val="center"/>
          </w:tcPr>
          <w:p>
            <w:pPr>
              <w:pStyle w:val="12"/>
            </w:pPr>
            <w:r>
              <w:t>纪检监察事务</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2011199</w:t>
            </w:r>
          </w:p>
        </w:tc>
        <w:tc>
          <w:tcPr>
            <w:tcW w:w="1559" w:type="dxa"/>
            <w:vAlign w:val="center"/>
          </w:tcPr>
          <w:p>
            <w:pPr>
              <w:pStyle w:val="12"/>
            </w:pPr>
            <w:r>
              <w:t>其他纪检监察事务支出</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20123</w:t>
            </w:r>
          </w:p>
        </w:tc>
        <w:tc>
          <w:tcPr>
            <w:tcW w:w="1559" w:type="dxa"/>
            <w:vAlign w:val="center"/>
          </w:tcPr>
          <w:p>
            <w:pPr>
              <w:pStyle w:val="12"/>
            </w:pPr>
            <w:r>
              <w:t>民族事务</w:t>
            </w:r>
          </w:p>
        </w:tc>
        <w:tc>
          <w:tcPr>
            <w:tcW w:w="1134" w:type="dxa"/>
            <w:vAlign w:val="center"/>
          </w:tcPr>
          <w:p>
            <w:pPr>
              <w:pStyle w:val="11"/>
            </w:pPr>
            <w:r>
              <w:t>47.00</w:t>
            </w:r>
          </w:p>
        </w:tc>
        <w:tc>
          <w:tcPr>
            <w:tcW w:w="1134" w:type="dxa"/>
            <w:vAlign w:val="center"/>
          </w:tcPr>
          <w:p>
            <w:pPr>
              <w:pStyle w:val="11"/>
            </w:pPr>
            <w:r>
              <w:t>47.00</w:t>
            </w:r>
          </w:p>
        </w:tc>
        <w:tc>
          <w:tcPr>
            <w:tcW w:w="1134" w:type="dxa"/>
            <w:vAlign w:val="center"/>
          </w:tcPr>
          <w:p>
            <w:pPr>
              <w:pStyle w:val="11"/>
            </w:pPr>
            <w:r>
              <w:t>47.00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2012304</w:t>
            </w:r>
          </w:p>
        </w:tc>
        <w:tc>
          <w:tcPr>
            <w:tcW w:w="1559" w:type="dxa"/>
            <w:vAlign w:val="center"/>
          </w:tcPr>
          <w:p>
            <w:pPr>
              <w:pStyle w:val="12"/>
            </w:pPr>
            <w:r>
              <w:t>民族工作专项</w:t>
            </w:r>
          </w:p>
        </w:tc>
        <w:tc>
          <w:tcPr>
            <w:tcW w:w="1134" w:type="dxa"/>
            <w:vAlign w:val="center"/>
          </w:tcPr>
          <w:p>
            <w:pPr>
              <w:pStyle w:val="11"/>
            </w:pPr>
            <w:r>
              <w:t>47.00</w:t>
            </w:r>
          </w:p>
        </w:tc>
        <w:tc>
          <w:tcPr>
            <w:tcW w:w="1134" w:type="dxa"/>
            <w:vAlign w:val="center"/>
          </w:tcPr>
          <w:p>
            <w:pPr>
              <w:pStyle w:val="11"/>
            </w:pPr>
            <w:r>
              <w:t>47.00</w:t>
            </w:r>
          </w:p>
        </w:tc>
        <w:tc>
          <w:tcPr>
            <w:tcW w:w="1134" w:type="dxa"/>
            <w:vAlign w:val="center"/>
          </w:tcPr>
          <w:p>
            <w:pPr>
              <w:pStyle w:val="11"/>
            </w:pPr>
            <w:r>
              <w:t>47.00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1.41</w:t>
            </w:r>
          </w:p>
        </w:tc>
        <w:tc>
          <w:tcPr>
            <w:tcW w:w="1134" w:type="dxa"/>
            <w:vAlign w:val="center"/>
          </w:tcPr>
          <w:p>
            <w:pPr>
              <w:pStyle w:val="11"/>
            </w:pPr>
            <w:r>
              <w:t>1.41</w:t>
            </w:r>
          </w:p>
        </w:tc>
        <w:tc>
          <w:tcPr>
            <w:tcW w:w="1134" w:type="dxa"/>
            <w:vAlign w:val="center"/>
          </w:tcPr>
          <w:p>
            <w:pPr>
              <w:pStyle w:val="11"/>
            </w:pPr>
            <w:r>
              <w:t>1.41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1.41</w:t>
            </w:r>
          </w:p>
        </w:tc>
        <w:tc>
          <w:tcPr>
            <w:tcW w:w="1134" w:type="dxa"/>
            <w:vAlign w:val="center"/>
          </w:tcPr>
          <w:p>
            <w:pPr>
              <w:pStyle w:val="11"/>
            </w:pPr>
            <w:r>
              <w:t>1.41</w:t>
            </w:r>
          </w:p>
        </w:tc>
        <w:tc>
          <w:tcPr>
            <w:tcW w:w="1134" w:type="dxa"/>
            <w:vAlign w:val="center"/>
          </w:tcPr>
          <w:p>
            <w:pPr>
              <w:pStyle w:val="11"/>
            </w:pPr>
            <w:r>
              <w:t>1.41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1"/>
            </w:pPr>
            <w:r>
              <w:t>3.60</w:t>
            </w:r>
          </w:p>
        </w:tc>
        <w:tc>
          <w:tcPr>
            <w:tcW w:w="1134" w:type="dxa"/>
            <w:vAlign w:val="center"/>
          </w:tcPr>
          <w:p>
            <w:pPr>
              <w:pStyle w:val="11"/>
            </w:pPr>
            <w:r>
              <w:t>3.60</w:t>
            </w:r>
          </w:p>
        </w:tc>
        <w:tc>
          <w:tcPr>
            <w:tcW w:w="1134" w:type="dxa"/>
            <w:vAlign w:val="center"/>
          </w:tcPr>
          <w:p>
            <w:pPr>
              <w:pStyle w:val="11"/>
            </w:pPr>
            <w:r>
              <w:t>3.60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2013299</w:t>
            </w:r>
          </w:p>
        </w:tc>
        <w:tc>
          <w:tcPr>
            <w:tcW w:w="1559" w:type="dxa"/>
            <w:vAlign w:val="center"/>
          </w:tcPr>
          <w:p>
            <w:pPr>
              <w:pStyle w:val="12"/>
            </w:pPr>
            <w:r>
              <w:t>其他组织事务支出</w:t>
            </w:r>
          </w:p>
        </w:tc>
        <w:tc>
          <w:tcPr>
            <w:tcW w:w="1134" w:type="dxa"/>
            <w:vAlign w:val="center"/>
          </w:tcPr>
          <w:p>
            <w:pPr>
              <w:pStyle w:val="11"/>
            </w:pPr>
            <w:r>
              <w:t>3.60</w:t>
            </w:r>
          </w:p>
        </w:tc>
        <w:tc>
          <w:tcPr>
            <w:tcW w:w="1134" w:type="dxa"/>
            <w:vAlign w:val="center"/>
          </w:tcPr>
          <w:p>
            <w:pPr>
              <w:pStyle w:val="11"/>
            </w:pPr>
            <w:r>
              <w:t>3.60</w:t>
            </w:r>
          </w:p>
        </w:tc>
        <w:tc>
          <w:tcPr>
            <w:tcW w:w="1134" w:type="dxa"/>
            <w:vAlign w:val="center"/>
          </w:tcPr>
          <w:p>
            <w:pPr>
              <w:pStyle w:val="11"/>
            </w:pPr>
            <w:r>
              <w:t>3.60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20133</w:t>
            </w:r>
          </w:p>
        </w:tc>
        <w:tc>
          <w:tcPr>
            <w:tcW w:w="1559" w:type="dxa"/>
            <w:vAlign w:val="center"/>
          </w:tcPr>
          <w:p>
            <w:pPr>
              <w:pStyle w:val="12"/>
            </w:pPr>
            <w:r>
              <w:t>宣传事务</w:t>
            </w:r>
          </w:p>
        </w:tc>
        <w:tc>
          <w:tcPr>
            <w:tcW w:w="1134" w:type="dxa"/>
            <w:vAlign w:val="center"/>
          </w:tcPr>
          <w:p>
            <w:pPr>
              <w:pStyle w:val="11"/>
            </w:pPr>
            <w:r>
              <w:t>244.00</w:t>
            </w:r>
          </w:p>
        </w:tc>
        <w:tc>
          <w:tcPr>
            <w:tcW w:w="1134" w:type="dxa"/>
            <w:vAlign w:val="center"/>
          </w:tcPr>
          <w:p>
            <w:pPr>
              <w:pStyle w:val="11"/>
            </w:pPr>
            <w:r>
              <w:t>244.00</w:t>
            </w:r>
          </w:p>
        </w:tc>
        <w:tc>
          <w:tcPr>
            <w:tcW w:w="1134" w:type="dxa"/>
            <w:vAlign w:val="center"/>
          </w:tcPr>
          <w:p>
            <w:pPr>
              <w:pStyle w:val="11"/>
            </w:pPr>
            <w:r>
              <w:t>244.00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2013399</w:t>
            </w:r>
          </w:p>
        </w:tc>
        <w:tc>
          <w:tcPr>
            <w:tcW w:w="1559" w:type="dxa"/>
            <w:vAlign w:val="center"/>
          </w:tcPr>
          <w:p>
            <w:pPr>
              <w:pStyle w:val="12"/>
            </w:pPr>
            <w:r>
              <w:t>其他宣传事务支出</w:t>
            </w:r>
          </w:p>
        </w:tc>
        <w:tc>
          <w:tcPr>
            <w:tcW w:w="1134" w:type="dxa"/>
            <w:vAlign w:val="center"/>
          </w:tcPr>
          <w:p>
            <w:pPr>
              <w:pStyle w:val="11"/>
            </w:pPr>
            <w:r>
              <w:t>244.00</w:t>
            </w:r>
          </w:p>
        </w:tc>
        <w:tc>
          <w:tcPr>
            <w:tcW w:w="1134" w:type="dxa"/>
            <w:vAlign w:val="center"/>
          </w:tcPr>
          <w:p>
            <w:pPr>
              <w:pStyle w:val="11"/>
            </w:pPr>
            <w:r>
              <w:t>244.00</w:t>
            </w:r>
          </w:p>
        </w:tc>
        <w:tc>
          <w:tcPr>
            <w:tcW w:w="1134" w:type="dxa"/>
            <w:vAlign w:val="center"/>
          </w:tcPr>
          <w:p>
            <w:pPr>
              <w:pStyle w:val="11"/>
            </w:pPr>
            <w:r>
              <w:t>244.00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20136</w:t>
            </w:r>
          </w:p>
        </w:tc>
        <w:tc>
          <w:tcPr>
            <w:tcW w:w="1559" w:type="dxa"/>
            <w:vAlign w:val="center"/>
          </w:tcPr>
          <w:p>
            <w:pPr>
              <w:pStyle w:val="12"/>
            </w:pPr>
            <w:r>
              <w:t>其他共产党事务支出</w:t>
            </w:r>
          </w:p>
        </w:tc>
        <w:tc>
          <w:tcPr>
            <w:tcW w:w="1134" w:type="dxa"/>
            <w:vAlign w:val="center"/>
          </w:tcPr>
          <w:p>
            <w:pPr>
              <w:pStyle w:val="11"/>
            </w:pPr>
            <w:r>
              <w:t>1062.61</w:t>
            </w:r>
          </w:p>
        </w:tc>
        <w:tc>
          <w:tcPr>
            <w:tcW w:w="1134" w:type="dxa"/>
            <w:vAlign w:val="center"/>
          </w:tcPr>
          <w:p>
            <w:pPr>
              <w:pStyle w:val="11"/>
            </w:pPr>
            <w:r>
              <w:t>1062.61</w:t>
            </w:r>
          </w:p>
        </w:tc>
        <w:tc>
          <w:tcPr>
            <w:tcW w:w="1134" w:type="dxa"/>
            <w:vAlign w:val="center"/>
          </w:tcPr>
          <w:p>
            <w:pPr>
              <w:pStyle w:val="11"/>
            </w:pPr>
            <w:r>
              <w:t>1062.61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2013601</w:t>
            </w:r>
          </w:p>
        </w:tc>
        <w:tc>
          <w:tcPr>
            <w:tcW w:w="1559" w:type="dxa"/>
            <w:vAlign w:val="center"/>
          </w:tcPr>
          <w:p>
            <w:pPr>
              <w:pStyle w:val="12"/>
            </w:pPr>
            <w:r>
              <w:t>行政运行</w:t>
            </w:r>
          </w:p>
        </w:tc>
        <w:tc>
          <w:tcPr>
            <w:tcW w:w="1134" w:type="dxa"/>
            <w:vAlign w:val="center"/>
          </w:tcPr>
          <w:p>
            <w:pPr>
              <w:pStyle w:val="11"/>
            </w:pPr>
            <w:r>
              <w:t>1062.61</w:t>
            </w:r>
          </w:p>
        </w:tc>
        <w:tc>
          <w:tcPr>
            <w:tcW w:w="1134" w:type="dxa"/>
            <w:vAlign w:val="center"/>
          </w:tcPr>
          <w:p>
            <w:pPr>
              <w:pStyle w:val="11"/>
            </w:pPr>
            <w:r>
              <w:t>1062.61</w:t>
            </w:r>
          </w:p>
        </w:tc>
        <w:tc>
          <w:tcPr>
            <w:tcW w:w="1134" w:type="dxa"/>
            <w:vAlign w:val="center"/>
          </w:tcPr>
          <w:p>
            <w:pPr>
              <w:pStyle w:val="11"/>
            </w:pPr>
            <w:r>
              <w:t>1062.61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20139</w:t>
            </w:r>
          </w:p>
        </w:tc>
        <w:tc>
          <w:tcPr>
            <w:tcW w:w="1559" w:type="dxa"/>
            <w:vAlign w:val="center"/>
          </w:tcPr>
          <w:p>
            <w:pPr>
              <w:pStyle w:val="12"/>
            </w:pPr>
            <w:r>
              <w:t>社会工作事务</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2013904</w:t>
            </w:r>
          </w:p>
        </w:tc>
        <w:tc>
          <w:tcPr>
            <w:tcW w:w="1559" w:type="dxa"/>
            <w:vAlign w:val="center"/>
          </w:tcPr>
          <w:p>
            <w:pPr>
              <w:pStyle w:val="12"/>
            </w:pPr>
            <w:r>
              <w:t>专项业务</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246.54</w:t>
            </w:r>
          </w:p>
        </w:tc>
        <w:tc>
          <w:tcPr>
            <w:tcW w:w="1134" w:type="dxa"/>
            <w:vAlign w:val="center"/>
          </w:tcPr>
          <w:p>
            <w:pPr>
              <w:pStyle w:val="11"/>
            </w:pPr>
            <w:r>
              <w:t>238.24</w:t>
            </w:r>
          </w:p>
        </w:tc>
        <w:tc>
          <w:tcPr>
            <w:tcW w:w="1134" w:type="dxa"/>
            <w:vAlign w:val="center"/>
          </w:tcPr>
          <w:p>
            <w:pPr>
              <w:pStyle w:val="11"/>
            </w:pPr>
            <w:r>
              <w:t>238.24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6.24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6.24</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2070199</w:t>
            </w:r>
          </w:p>
        </w:tc>
        <w:tc>
          <w:tcPr>
            <w:tcW w:w="1559" w:type="dxa"/>
            <w:vAlign w:val="center"/>
          </w:tcPr>
          <w:p>
            <w:pPr>
              <w:pStyle w:val="12"/>
            </w:pPr>
            <w:r>
              <w:t>其他文化和旅游支出</w:t>
            </w:r>
          </w:p>
        </w:tc>
        <w:tc>
          <w:tcPr>
            <w:tcW w:w="1134" w:type="dxa"/>
            <w:vAlign w:val="center"/>
          </w:tcPr>
          <w:p>
            <w:pPr>
              <w:pStyle w:val="11"/>
            </w:pPr>
            <w:r>
              <w:t>6.24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20706</w:t>
            </w:r>
          </w:p>
        </w:tc>
        <w:tc>
          <w:tcPr>
            <w:tcW w:w="1559" w:type="dxa"/>
            <w:vAlign w:val="center"/>
          </w:tcPr>
          <w:p>
            <w:pPr>
              <w:pStyle w:val="12"/>
            </w:pPr>
            <w:r>
              <w:t>新闻出版电影</w:t>
            </w:r>
          </w:p>
        </w:tc>
        <w:tc>
          <w:tcPr>
            <w:tcW w:w="1134" w:type="dxa"/>
            <w:vAlign w:val="center"/>
          </w:tcPr>
          <w:p>
            <w:pPr>
              <w:pStyle w:val="11"/>
            </w:pPr>
            <w:r>
              <w:t>223.00</w:t>
            </w:r>
          </w:p>
        </w:tc>
        <w:tc>
          <w:tcPr>
            <w:tcW w:w="1134" w:type="dxa"/>
            <w:vAlign w:val="center"/>
          </w:tcPr>
          <w:p>
            <w:pPr>
              <w:pStyle w:val="11"/>
            </w:pPr>
            <w:r>
              <w:t>223.00</w:t>
            </w:r>
          </w:p>
        </w:tc>
        <w:tc>
          <w:tcPr>
            <w:tcW w:w="1134" w:type="dxa"/>
            <w:vAlign w:val="center"/>
          </w:tcPr>
          <w:p>
            <w:pPr>
              <w:pStyle w:val="11"/>
            </w:pPr>
            <w:r>
              <w:t>223.00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2070601</w:t>
            </w:r>
          </w:p>
        </w:tc>
        <w:tc>
          <w:tcPr>
            <w:tcW w:w="1559" w:type="dxa"/>
            <w:vAlign w:val="center"/>
          </w:tcPr>
          <w:p>
            <w:pPr>
              <w:pStyle w:val="12"/>
            </w:pPr>
            <w:r>
              <w:t>行政运行</w:t>
            </w:r>
          </w:p>
        </w:tc>
        <w:tc>
          <w:tcPr>
            <w:tcW w:w="1134" w:type="dxa"/>
            <w:vAlign w:val="center"/>
          </w:tcPr>
          <w:p>
            <w:pPr>
              <w:pStyle w:val="11"/>
            </w:pPr>
            <w:r>
              <w:t>223.00</w:t>
            </w:r>
          </w:p>
        </w:tc>
        <w:tc>
          <w:tcPr>
            <w:tcW w:w="1134" w:type="dxa"/>
            <w:vAlign w:val="center"/>
          </w:tcPr>
          <w:p>
            <w:pPr>
              <w:pStyle w:val="11"/>
            </w:pPr>
            <w:r>
              <w:t>223.00</w:t>
            </w:r>
          </w:p>
        </w:tc>
        <w:tc>
          <w:tcPr>
            <w:tcW w:w="1134" w:type="dxa"/>
            <w:vAlign w:val="center"/>
          </w:tcPr>
          <w:p>
            <w:pPr>
              <w:pStyle w:val="11"/>
            </w:pPr>
            <w:r>
              <w:t>223.00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20799</w:t>
            </w:r>
          </w:p>
        </w:tc>
        <w:tc>
          <w:tcPr>
            <w:tcW w:w="1559" w:type="dxa"/>
            <w:vAlign w:val="center"/>
          </w:tcPr>
          <w:p>
            <w:pPr>
              <w:pStyle w:val="12"/>
            </w:pPr>
            <w:r>
              <w:t>其他文化旅游体育与传媒支出</w:t>
            </w:r>
          </w:p>
        </w:tc>
        <w:tc>
          <w:tcPr>
            <w:tcW w:w="1134" w:type="dxa"/>
            <w:vAlign w:val="center"/>
          </w:tcPr>
          <w:p>
            <w:pPr>
              <w:pStyle w:val="11"/>
            </w:pPr>
            <w:r>
              <w:t>17.30</w:t>
            </w:r>
          </w:p>
        </w:tc>
        <w:tc>
          <w:tcPr>
            <w:tcW w:w="1134" w:type="dxa"/>
            <w:vAlign w:val="center"/>
          </w:tcPr>
          <w:p>
            <w:pPr>
              <w:pStyle w:val="11"/>
            </w:pPr>
            <w:r>
              <w:t>15.24</w:t>
            </w:r>
          </w:p>
        </w:tc>
        <w:tc>
          <w:tcPr>
            <w:tcW w:w="1134" w:type="dxa"/>
            <w:vAlign w:val="center"/>
          </w:tcPr>
          <w:p>
            <w:pPr>
              <w:pStyle w:val="11"/>
            </w:pPr>
            <w:r>
              <w:t>15.24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2.06</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2079999</w:t>
            </w:r>
          </w:p>
        </w:tc>
        <w:tc>
          <w:tcPr>
            <w:tcW w:w="1559" w:type="dxa"/>
            <w:vAlign w:val="center"/>
          </w:tcPr>
          <w:p>
            <w:pPr>
              <w:pStyle w:val="12"/>
            </w:pPr>
            <w:r>
              <w:t>其他文化旅游体育与传媒支出</w:t>
            </w:r>
          </w:p>
        </w:tc>
        <w:tc>
          <w:tcPr>
            <w:tcW w:w="1134" w:type="dxa"/>
            <w:vAlign w:val="center"/>
          </w:tcPr>
          <w:p>
            <w:pPr>
              <w:pStyle w:val="11"/>
            </w:pPr>
            <w:r>
              <w:t>17.30</w:t>
            </w:r>
          </w:p>
        </w:tc>
        <w:tc>
          <w:tcPr>
            <w:tcW w:w="1134" w:type="dxa"/>
            <w:vAlign w:val="center"/>
          </w:tcPr>
          <w:p>
            <w:pPr>
              <w:pStyle w:val="11"/>
            </w:pPr>
            <w:r>
              <w:t>15.24</w:t>
            </w:r>
          </w:p>
        </w:tc>
        <w:tc>
          <w:tcPr>
            <w:tcW w:w="1134" w:type="dxa"/>
            <w:vAlign w:val="center"/>
          </w:tcPr>
          <w:p>
            <w:pPr>
              <w:pStyle w:val="11"/>
            </w:pPr>
            <w:r>
              <w:t>15.24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5695.90</w:t>
            </w:r>
          </w:p>
        </w:tc>
        <w:tc>
          <w:tcPr>
            <w:tcW w:w="1134" w:type="dxa"/>
            <w:vAlign w:val="center"/>
          </w:tcPr>
          <w:p>
            <w:pPr>
              <w:pStyle w:val="11"/>
            </w:pPr>
            <w:r>
              <w:t>5614.35</w:t>
            </w:r>
          </w:p>
        </w:tc>
        <w:tc>
          <w:tcPr>
            <w:tcW w:w="1134" w:type="dxa"/>
            <w:vAlign w:val="center"/>
          </w:tcPr>
          <w:p>
            <w:pPr>
              <w:pStyle w:val="11"/>
            </w:pPr>
            <w:r>
              <w:t>5614.35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20801</w:t>
            </w:r>
          </w:p>
        </w:tc>
        <w:tc>
          <w:tcPr>
            <w:tcW w:w="1559" w:type="dxa"/>
            <w:vAlign w:val="center"/>
          </w:tcPr>
          <w:p>
            <w:pPr>
              <w:pStyle w:val="12"/>
            </w:pPr>
            <w:r>
              <w:t>人力资源和社会保障管理事务</w:t>
            </w:r>
          </w:p>
        </w:tc>
        <w:tc>
          <w:tcPr>
            <w:tcW w:w="1134" w:type="dxa"/>
            <w:vAlign w:val="center"/>
          </w:tcPr>
          <w:p>
            <w:pPr>
              <w:pStyle w:val="11"/>
            </w:pPr>
            <w:r>
              <w:t>3991.00</w:t>
            </w:r>
          </w:p>
        </w:tc>
        <w:tc>
          <w:tcPr>
            <w:tcW w:w="1134" w:type="dxa"/>
            <w:vAlign w:val="center"/>
          </w:tcPr>
          <w:p>
            <w:pPr>
              <w:pStyle w:val="11"/>
            </w:pPr>
            <w:r>
              <w:t>3991.00</w:t>
            </w:r>
          </w:p>
        </w:tc>
        <w:tc>
          <w:tcPr>
            <w:tcW w:w="1134" w:type="dxa"/>
            <w:vAlign w:val="center"/>
          </w:tcPr>
          <w:p>
            <w:pPr>
              <w:pStyle w:val="11"/>
            </w:pPr>
            <w:r>
              <w:t>3991.00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2080104</w:t>
            </w:r>
          </w:p>
        </w:tc>
        <w:tc>
          <w:tcPr>
            <w:tcW w:w="1559" w:type="dxa"/>
            <w:vAlign w:val="center"/>
          </w:tcPr>
          <w:p>
            <w:pPr>
              <w:pStyle w:val="12"/>
            </w:pPr>
            <w:r>
              <w:t>综合业务管理</w:t>
            </w:r>
          </w:p>
        </w:tc>
        <w:tc>
          <w:tcPr>
            <w:tcW w:w="1134" w:type="dxa"/>
            <w:vAlign w:val="center"/>
          </w:tcPr>
          <w:p>
            <w:pPr>
              <w:pStyle w:val="11"/>
            </w:pPr>
            <w:r>
              <w:t>28.00</w:t>
            </w:r>
          </w:p>
        </w:tc>
        <w:tc>
          <w:tcPr>
            <w:tcW w:w="1134" w:type="dxa"/>
            <w:vAlign w:val="center"/>
          </w:tcPr>
          <w:p>
            <w:pPr>
              <w:pStyle w:val="11"/>
            </w:pPr>
            <w:r>
              <w:t>28.00</w:t>
            </w:r>
          </w:p>
        </w:tc>
        <w:tc>
          <w:tcPr>
            <w:tcW w:w="1134" w:type="dxa"/>
            <w:vAlign w:val="center"/>
          </w:tcPr>
          <w:p>
            <w:pPr>
              <w:pStyle w:val="11"/>
            </w:pPr>
            <w:r>
              <w:t>28.00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2080116</w:t>
            </w:r>
          </w:p>
        </w:tc>
        <w:tc>
          <w:tcPr>
            <w:tcW w:w="1559" w:type="dxa"/>
            <w:vAlign w:val="center"/>
          </w:tcPr>
          <w:p>
            <w:pPr>
              <w:pStyle w:val="12"/>
            </w:pPr>
            <w:r>
              <w:t>引进人才费用</w:t>
            </w:r>
          </w:p>
        </w:tc>
        <w:tc>
          <w:tcPr>
            <w:tcW w:w="1134" w:type="dxa"/>
            <w:vAlign w:val="center"/>
          </w:tcPr>
          <w:p>
            <w:pPr>
              <w:pStyle w:val="11"/>
            </w:pPr>
            <w:r>
              <w:t>22.00</w:t>
            </w:r>
          </w:p>
        </w:tc>
        <w:tc>
          <w:tcPr>
            <w:tcW w:w="1134" w:type="dxa"/>
            <w:vAlign w:val="center"/>
          </w:tcPr>
          <w:p>
            <w:pPr>
              <w:pStyle w:val="11"/>
            </w:pPr>
            <w:r>
              <w:t>22.00</w:t>
            </w:r>
          </w:p>
        </w:tc>
        <w:tc>
          <w:tcPr>
            <w:tcW w:w="1134" w:type="dxa"/>
            <w:vAlign w:val="center"/>
          </w:tcPr>
          <w:p>
            <w:pPr>
              <w:pStyle w:val="11"/>
            </w:pPr>
            <w:r>
              <w:t>22.00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2080199</w:t>
            </w:r>
          </w:p>
        </w:tc>
        <w:tc>
          <w:tcPr>
            <w:tcW w:w="1559" w:type="dxa"/>
            <w:vAlign w:val="center"/>
          </w:tcPr>
          <w:p>
            <w:pPr>
              <w:pStyle w:val="12"/>
            </w:pPr>
            <w:r>
              <w:t>其他人力资源和社会保障管理事务支出</w:t>
            </w:r>
          </w:p>
        </w:tc>
        <w:tc>
          <w:tcPr>
            <w:tcW w:w="1134" w:type="dxa"/>
            <w:vAlign w:val="center"/>
          </w:tcPr>
          <w:p>
            <w:pPr>
              <w:pStyle w:val="11"/>
            </w:pPr>
            <w:r>
              <w:t>3941.00</w:t>
            </w:r>
          </w:p>
        </w:tc>
        <w:tc>
          <w:tcPr>
            <w:tcW w:w="1134" w:type="dxa"/>
            <w:vAlign w:val="center"/>
          </w:tcPr>
          <w:p>
            <w:pPr>
              <w:pStyle w:val="11"/>
            </w:pPr>
            <w:r>
              <w:t>3941.00</w:t>
            </w:r>
          </w:p>
        </w:tc>
        <w:tc>
          <w:tcPr>
            <w:tcW w:w="1134" w:type="dxa"/>
            <w:vAlign w:val="center"/>
          </w:tcPr>
          <w:p>
            <w:pPr>
              <w:pStyle w:val="11"/>
            </w:pPr>
            <w:r>
              <w:t>3941.00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971.35</w:t>
            </w:r>
          </w:p>
        </w:tc>
        <w:tc>
          <w:tcPr>
            <w:tcW w:w="1134" w:type="dxa"/>
            <w:vAlign w:val="center"/>
          </w:tcPr>
          <w:p>
            <w:pPr>
              <w:pStyle w:val="11"/>
            </w:pPr>
            <w:r>
              <w:t>971.35</w:t>
            </w:r>
          </w:p>
        </w:tc>
        <w:tc>
          <w:tcPr>
            <w:tcW w:w="1134" w:type="dxa"/>
            <w:vAlign w:val="center"/>
          </w:tcPr>
          <w:p>
            <w:pPr>
              <w:pStyle w:val="11"/>
            </w:pPr>
            <w:r>
              <w:t>971.35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19.23</w:t>
            </w:r>
          </w:p>
        </w:tc>
        <w:tc>
          <w:tcPr>
            <w:tcW w:w="1134" w:type="dxa"/>
            <w:vAlign w:val="center"/>
          </w:tcPr>
          <w:p>
            <w:pPr>
              <w:pStyle w:val="11"/>
            </w:pPr>
            <w:r>
              <w:t>19.23</w:t>
            </w:r>
          </w:p>
        </w:tc>
        <w:tc>
          <w:tcPr>
            <w:tcW w:w="1134" w:type="dxa"/>
            <w:vAlign w:val="center"/>
          </w:tcPr>
          <w:p>
            <w:pPr>
              <w:pStyle w:val="11"/>
            </w:pPr>
            <w:r>
              <w:t>19.23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124.61</w:t>
            </w:r>
          </w:p>
        </w:tc>
        <w:tc>
          <w:tcPr>
            <w:tcW w:w="1134" w:type="dxa"/>
            <w:vAlign w:val="center"/>
          </w:tcPr>
          <w:p>
            <w:pPr>
              <w:pStyle w:val="11"/>
            </w:pPr>
            <w:r>
              <w:t>124.61</w:t>
            </w:r>
          </w:p>
        </w:tc>
        <w:tc>
          <w:tcPr>
            <w:tcW w:w="1134" w:type="dxa"/>
            <w:vAlign w:val="center"/>
          </w:tcPr>
          <w:p>
            <w:pPr>
              <w:pStyle w:val="11"/>
            </w:pPr>
            <w:r>
              <w:t>124.61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827.51</w:t>
            </w:r>
          </w:p>
        </w:tc>
        <w:tc>
          <w:tcPr>
            <w:tcW w:w="1134" w:type="dxa"/>
            <w:vAlign w:val="center"/>
          </w:tcPr>
          <w:p>
            <w:pPr>
              <w:pStyle w:val="11"/>
            </w:pPr>
            <w:r>
              <w:t>827.51</w:t>
            </w:r>
          </w:p>
        </w:tc>
        <w:tc>
          <w:tcPr>
            <w:tcW w:w="1134" w:type="dxa"/>
            <w:vAlign w:val="center"/>
          </w:tcPr>
          <w:p>
            <w:pPr>
              <w:pStyle w:val="11"/>
            </w:pPr>
            <w:r>
              <w:t>827.51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20807</w:t>
            </w:r>
          </w:p>
        </w:tc>
        <w:tc>
          <w:tcPr>
            <w:tcW w:w="1559" w:type="dxa"/>
            <w:vAlign w:val="center"/>
          </w:tcPr>
          <w:p>
            <w:pPr>
              <w:pStyle w:val="12"/>
            </w:pPr>
            <w:r>
              <w:t>就业补助</w:t>
            </w:r>
          </w:p>
        </w:tc>
        <w:tc>
          <w:tcPr>
            <w:tcW w:w="1134" w:type="dxa"/>
            <w:vAlign w:val="center"/>
          </w:tcPr>
          <w:p>
            <w:pPr>
              <w:pStyle w:val="11"/>
            </w:pPr>
            <w:r>
              <w:t>733.55</w:t>
            </w:r>
          </w:p>
        </w:tc>
        <w:tc>
          <w:tcPr>
            <w:tcW w:w="1134" w:type="dxa"/>
            <w:vAlign w:val="center"/>
          </w:tcPr>
          <w:p>
            <w:pPr>
              <w:pStyle w:val="11"/>
            </w:pPr>
            <w:r>
              <w:t>652.00</w:t>
            </w:r>
          </w:p>
        </w:tc>
        <w:tc>
          <w:tcPr>
            <w:tcW w:w="1134" w:type="dxa"/>
            <w:vAlign w:val="center"/>
          </w:tcPr>
          <w:p>
            <w:pPr>
              <w:pStyle w:val="11"/>
            </w:pPr>
            <w:r>
              <w:t>652.00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2080704</w:t>
            </w:r>
          </w:p>
        </w:tc>
        <w:tc>
          <w:tcPr>
            <w:tcW w:w="1559" w:type="dxa"/>
            <w:vAlign w:val="center"/>
          </w:tcPr>
          <w:p>
            <w:pPr>
              <w:pStyle w:val="12"/>
            </w:pPr>
            <w:r>
              <w:t>社会保险补贴</w:t>
            </w:r>
          </w:p>
        </w:tc>
        <w:tc>
          <w:tcPr>
            <w:tcW w:w="1134" w:type="dxa"/>
            <w:vAlign w:val="center"/>
          </w:tcPr>
          <w:p>
            <w:pPr>
              <w:pStyle w:val="11"/>
            </w:pPr>
            <w:r>
              <w:t>81.55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2080799</w:t>
            </w:r>
          </w:p>
        </w:tc>
        <w:tc>
          <w:tcPr>
            <w:tcW w:w="1559" w:type="dxa"/>
            <w:vAlign w:val="center"/>
          </w:tcPr>
          <w:p>
            <w:pPr>
              <w:pStyle w:val="12"/>
            </w:pPr>
            <w:r>
              <w:t>其他就业补助支出</w:t>
            </w:r>
          </w:p>
        </w:tc>
        <w:tc>
          <w:tcPr>
            <w:tcW w:w="1134" w:type="dxa"/>
            <w:vAlign w:val="center"/>
          </w:tcPr>
          <w:p>
            <w:pPr>
              <w:pStyle w:val="11"/>
            </w:pPr>
            <w:r>
              <w:t>652.00</w:t>
            </w:r>
          </w:p>
        </w:tc>
        <w:tc>
          <w:tcPr>
            <w:tcW w:w="1134" w:type="dxa"/>
            <w:vAlign w:val="center"/>
          </w:tcPr>
          <w:p>
            <w:pPr>
              <w:pStyle w:val="11"/>
            </w:pPr>
            <w:r>
              <w:t>652.00</w:t>
            </w:r>
          </w:p>
        </w:tc>
        <w:tc>
          <w:tcPr>
            <w:tcW w:w="1134" w:type="dxa"/>
            <w:vAlign w:val="center"/>
          </w:tcPr>
          <w:p>
            <w:pPr>
              <w:pStyle w:val="11"/>
            </w:pPr>
            <w:r>
              <w:t>652.00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118.98</w:t>
            </w:r>
          </w:p>
        </w:tc>
        <w:tc>
          <w:tcPr>
            <w:tcW w:w="1134" w:type="dxa"/>
            <w:vAlign w:val="center"/>
          </w:tcPr>
          <w:p>
            <w:pPr>
              <w:pStyle w:val="11"/>
            </w:pPr>
            <w:r>
              <w:t>118.98</w:t>
            </w:r>
          </w:p>
        </w:tc>
        <w:tc>
          <w:tcPr>
            <w:tcW w:w="1134" w:type="dxa"/>
            <w:vAlign w:val="center"/>
          </w:tcPr>
          <w:p>
            <w:pPr>
              <w:pStyle w:val="11"/>
            </w:pPr>
            <w:r>
              <w:t>118.98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118.98</w:t>
            </w:r>
          </w:p>
        </w:tc>
        <w:tc>
          <w:tcPr>
            <w:tcW w:w="1134" w:type="dxa"/>
            <w:vAlign w:val="center"/>
          </w:tcPr>
          <w:p>
            <w:pPr>
              <w:pStyle w:val="11"/>
            </w:pPr>
            <w:r>
              <w:t>118.98</w:t>
            </w:r>
          </w:p>
        </w:tc>
        <w:tc>
          <w:tcPr>
            <w:tcW w:w="1134" w:type="dxa"/>
            <w:vAlign w:val="center"/>
          </w:tcPr>
          <w:p>
            <w:pPr>
              <w:pStyle w:val="11"/>
            </w:pPr>
            <w:r>
              <w:t>118.98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103.98</w:t>
            </w:r>
          </w:p>
        </w:tc>
        <w:tc>
          <w:tcPr>
            <w:tcW w:w="1134" w:type="dxa"/>
            <w:vAlign w:val="center"/>
          </w:tcPr>
          <w:p>
            <w:pPr>
              <w:pStyle w:val="11"/>
            </w:pPr>
            <w:r>
              <w:t>103.98</w:t>
            </w:r>
          </w:p>
        </w:tc>
        <w:tc>
          <w:tcPr>
            <w:tcW w:w="1134" w:type="dxa"/>
            <w:vAlign w:val="center"/>
          </w:tcPr>
          <w:p>
            <w:pPr>
              <w:pStyle w:val="11"/>
            </w:pPr>
            <w:r>
              <w:t>103.98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3000.00</w:t>
            </w:r>
          </w:p>
        </w:tc>
        <w:tc>
          <w:tcPr>
            <w:tcW w:w="1134" w:type="dxa"/>
            <w:vAlign w:val="center"/>
          </w:tcPr>
          <w:p>
            <w:pPr>
              <w:pStyle w:val="11"/>
            </w:pPr>
            <w:r>
              <w:t>3000.00</w:t>
            </w:r>
          </w:p>
        </w:tc>
        <w:tc>
          <w:tcPr>
            <w:tcW w:w="1134" w:type="dxa"/>
            <w:vAlign w:val="center"/>
          </w:tcPr>
          <w:p>
            <w:pPr>
              <w:pStyle w:val="11"/>
            </w:pPr>
            <w:r>
              <w:t>3000.00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3000.00</w:t>
            </w:r>
          </w:p>
        </w:tc>
        <w:tc>
          <w:tcPr>
            <w:tcW w:w="1134" w:type="dxa"/>
            <w:vAlign w:val="center"/>
          </w:tcPr>
          <w:p>
            <w:pPr>
              <w:pStyle w:val="11"/>
            </w:pPr>
            <w:r>
              <w:t>3000.00</w:t>
            </w:r>
          </w:p>
        </w:tc>
        <w:tc>
          <w:tcPr>
            <w:tcW w:w="1134" w:type="dxa"/>
            <w:vAlign w:val="center"/>
          </w:tcPr>
          <w:p>
            <w:pPr>
              <w:pStyle w:val="11"/>
            </w:pPr>
            <w:r>
              <w:t>3000.00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2120805</w:t>
            </w:r>
          </w:p>
        </w:tc>
        <w:tc>
          <w:tcPr>
            <w:tcW w:w="1559" w:type="dxa"/>
            <w:vAlign w:val="center"/>
          </w:tcPr>
          <w:p>
            <w:pPr>
              <w:pStyle w:val="12"/>
            </w:pPr>
            <w:r>
              <w:t>补助被征地农民支出</w:t>
            </w:r>
          </w:p>
        </w:tc>
        <w:tc>
          <w:tcPr>
            <w:tcW w:w="1134" w:type="dxa"/>
            <w:vAlign w:val="center"/>
          </w:tcPr>
          <w:p>
            <w:pPr>
              <w:pStyle w:val="11"/>
            </w:pPr>
            <w:r>
              <w:t>3000.00</w:t>
            </w:r>
          </w:p>
        </w:tc>
        <w:tc>
          <w:tcPr>
            <w:tcW w:w="1134" w:type="dxa"/>
            <w:vAlign w:val="center"/>
          </w:tcPr>
          <w:p>
            <w:pPr>
              <w:pStyle w:val="11"/>
            </w:pPr>
            <w:r>
              <w:t>3000.00</w:t>
            </w:r>
          </w:p>
        </w:tc>
        <w:tc>
          <w:tcPr>
            <w:tcW w:w="1134" w:type="dxa"/>
            <w:vAlign w:val="center"/>
          </w:tcPr>
          <w:p>
            <w:pPr>
              <w:pStyle w:val="11"/>
            </w:pPr>
            <w:r>
              <w:t>3000.00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688.36</w:t>
            </w:r>
          </w:p>
        </w:tc>
        <w:tc>
          <w:tcPr>
            <w:tcW w:w="1134" w:type="dxa"/>
            <w:vAlign w:val="center"/>
          </w:tcPr>
          <w:p>
            <w:pPr>
              <w:pStyle w:val="11"/>
            </w:pPr>
            <w:r>
              <w:t>637.86</w:t>
            </w:r>
          </w:p>
        </w:tc>
        <w:tc>
          <w:tcPr>
            <w:tcW w:w="1134" w:type="dxa"/>
            <w:vAlign w:val="center"/>
          </w:tcPr>
          <w:p>
            <w:pPr>
              <w:pStyle w:val="11"/>
            </w:pPr>
            <w:r>
              <w:t>637.86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50.50</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574.40</w:t>
            </w:r>
          </w:p>
        </w:tc>
        <w:tc>
          <w:tcPr>
            <w:tcW w:w="1134" w:type="dxa"/>
            <w:vAlign w:val="center"/>
          </w:tcPr>
          <w:p>
            <w:pPr>
              <w:pStyle w:val="11"/>
            </w:pPr>
            <w:r>
              <w:t>574.40</w:t>
            </w:r>
          </w:p>
        </w:tc>
        <w:tc>
          <w:tcPr>
            <w:tcW w:w="1134" w:type="dxa"/>
            <w:vAlign w:val="center"/>
          </w:tcPr>
          <w:p>
            <w:pPr>
              <w:pStyle w:val="11"/>
            </w:pPr>
            <w:r>
              <w:t>574.40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574.40</w:t>
            </w:r>
          </w:p>
        </w:tc>
        <w:tc>
          <w:tcPr>
            <w:tcW w:w="1134" w:type="dxa"/>
            <w:vAlign w:val="center"/>
          </w:tcPr>
          <w:p>
            <w:pPr>
              <w:pStyle w:val="11"/>
            </w:pPr>
            <w:r>
              <w:t>574.40</w:t>
            </w:r>
          </w:p>
        </w:tc>
        <w:tc>
          <w:tcPr>
            <w:tcW w:w="1134" w:type="dxa"/>
            <w:vAlign w:val="center"/>
          </w:tcPr>
          <w:p>
            <w:pPr>
              <w:pStyle w:val="11"/>
            </w:pPr>
            <w:r>
              <w:t>574.40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21308</w:t>
            </w:r>
          </w:p>
        </w:tc>
        <w:tc>
          <w:tcPr>
            <w:tcW w:w="1559" w:type="dxa"/>
            <w:vAlign w:val="center"/>
          </w:tcPr>
          <w:p>
            <w:pPr>
              <w:pStyle w:val="12"/>
            </w:pPr>
            <w:r>
              <w:t>普惠金融发展支出</w:t>
            </w:r>
          </w:p>
        </w:tc>
        <w:tc>
          <w:tcPr>
            <w:tcW w:w="1134" w:type="dxa"/>
            <w:vAlign w:val="center"/>
          </w:tcPr>
          <w:p>
            <w:pPr>
              <w:pStyle w:val="11"/>
            </w:pPr>
            <w:r>
              <w:t>113.96</w:t>
            </w:r>
          </w:p>
        </w:tc>
        <w:tc>
          <w:tcPr>
            <w:tcW w:w="1134" w:type="dxa"/>
            <w:vAlign w:val="center"/>
          </w:tcPr>
          <w:p>
            <w:pPr>
              <w:pStyle w:val="11"/>
            </w:pPr>
            <w:r>
              <w:t>63.46</w:t>
            </w:r>
          </w:p>
        </w:tc>
        <w:tc>
          <w:tcPr>
            <w:tcW w:w="1134" w:type="dxa"/>
            <w:vAlign w:val="center"/>
          </w:tcPr>
          <w:p>
            <w:pPr>
              <w:pStyle w:val="11"/>
            </w:pPr>
            <w:r>
              <w:t>63.46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49</w:t>
            </w:r>
          </w:p>
        </w:tc>
        <w:tc>
          <w:tcPr>
            <w:tcW w:w="992" w:type="dxa"/>
            <w:vAlign w:val="center"/>
          </w:tcPr>
          <w:p>
            <w:pPr>
              <w:pStyle w:val="12"/>
            </w:pPr>
            <w:r>
              <w:t>2130804</w:t>
            </w:r>
          </w:p>
        </w:tc>
        <w:tc>
          <w:tcPr>
            <w:tcW w:w="1559" w:type="dxa"/>
            <w:vAlign w:val="center"/>
          </w:tcPr>
          <w:p>
            <w:pPr>
              <w:pStyle w:val="12"/>
            </w:pPr>
            <w:r>
              <w:t>创业担保贷款贴息及奖补</w:t>
            </w:r>
          </w:p>
        </w:tc>
        <w:tc>
          <w:tcPr>
            <w:tcW w:w="1134" w:type="dxa"/>
            <w:vAlign w:val="center"/>
          </w:tcPr>
          <w:p>
            <w:pPr>
              <w:pStyle w:val="11"/>
            </w:pPr>
            <w:r>
              <w:t>113.96</w:t>
            </w:r>
          </w:p>
        </w:tc>
        <w:tc>
          <w:tcPr>
            <w:tcW w:w="1134" w:type="dxa"/>
            <w:vAlign w:val="center"/>
          </w:tcPr>
          <w:p>
            <w:pPr>
              <w:pStyle w:val="11"/>
            </w:pPr>
            <w:r>
              <w:t>63.46</w:t>
            </w:r>
          </w:p>
        </w:tc>
        <w:tc>
          <w:tcPr>
            <w:tcW w:w="1134" w:type="dxa"/>
            <w:vAlign w:val="center"/>
          </w:tcPr>
          <w:p>
            <w:pPr>
              <w:pStyle w:val="11"/>
            </w:pPr>
            <w:r>
              <w:t>63.46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50</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101.97</w:t>
            </w:r>
          </w:p>
        </w:tc>
        <w:tc>
          <w:tcPr>
            <w:tcW w:w="1134" w:type="dxa"/>
            <w:vAlign w:val="center"/>
          </w:tcPr>
          <w:p>
            <w:pPr>
              <w:pStyle w:val="11"/>
            </w:pPr>
            <w:r>
              <w:t>101.97</w:t>
            </w:r>
          </w:p>
        </w:tc>
        <w:tc>
          <w:tcPr>
            <w:tcW w:w="1134" w:type="dxa"/>
            <w:vAlign w:val="center"/>
          </w:tcPr>
          <w:p>
            <w:pPr>
              <w:pStyle w:val="11"/>
            </w:pPr>
            <w:r>
              <w:t>101.97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51</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101.97</w:t>
            </w:r>
          </w:p>
        </w:tc>
        <w:tc>
          <w:tcPr>
            <w:tcW w:w="1134" w:type="dxa"/>
            <w:vAlign w:val="center"/>
          </w:tcPr>
          <w:p>
            <w:pPr>
              <w:pStyle w:val="11"/>
            </w:pPr>
            <w:r>
              <w:t>101.97</w:t>
            </w:r>
          </w:p>
        </w:tc>
        <w:tc>
          <w:tcPr>
            <w:tcW w:w="1134" w:type="dxa"/>
            <w:vAlign w:val="center"/>
          </w:tcPr>
          <w:p>
            <w:pPr>
              <w:pStyle w:val="11"/>
            </w:pPr>
            <w:r>
              <w:t>101.97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52</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101.97</w:t>
            </w:r>
          </w:p>
        </w:tc>
        <w:tc>
          <w:tcPr>
            <w:tcW w:w="1134" w:type="dxa"/>
            <w:vAlign w:val="center"/>
          </w:tcPr>
          <w:p>
            <w:pPr>
              <w:pStyle w:val="11"/>
            </w:pPr>
            <w:r>
              <w:t>101.97</w:t>
            </w:r>
          </w:p>
        </w:tc>
        <w:tc>
          <w:tcPr>
            <w:tcW w:w="1134" w:type="dxa"/>
            <w:vAlign w:val="center"/>
          </w:tcPr>
          <w:p>
            <w:pPr>
              <w:pStyle w:val="11"/>
            </w:pPr>
            <w:r>
              <w:t>101.97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203001秦皇岛北戴河新区党群工作部本级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11253.38</w:t>
            </w:r>
          </w:p>
        </w:tc>
        <w:tc>
          <w:tcPr>
            <w:tcW w:w="1361" w:type="dxa"/>
            <w:vAlign w:val="center"/>
          </w:tcPr>
          <w:p>
            <w:pPr>
              <w:pStyle w:val="15"/>
            </w:pPr>
            <w:r>
              <w:t>1365.55</w:t>
            </w:r>
          </w:p>
        </w:tc>
        <w:tc>
          <w:tcPr>
            <w:tcW w:w="1361" w:type="dxa"/>
            <w:vAlign w:val="center"/>
          </w:tcPr>
          <w:p>
            <w:pPr>
              <w:pStyle w:val="15"/>
            </w:pPr>
            <w:r>
              <w:t>9887.83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1401.62</w:t>
            </w:r>
          </w:p>
        </w:tc>
        <w:tc>
          <w:tcPr>
            <w:tcW w:w="1361" w:type="dxa"/>
            <w:vAlign w:val="center"/>
          </w:tcPr>
          <w:p>
            <w:pPr>
              <w:pStyle w:val="11"/>
            </w:pPr>
            <w:r>
              <w:t>988.24</w:t>
            </w:r>
          </w:p>
        </w:tc>
        <w:tc>
          <w:tcPr>
            <w:tcW w:w="1361" w:type="dxa"/>
            <w:vAlign w:val="center"/>
          </w:tcPr>
          <w:p>
            <w:pPr>
              <w:pStyle w:val="11"/>
            </w:pPr>
            <w:r>
              <w:t>413.38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20111</w:t>
            </w:r>
          </w:p>
        </w:tc>
        <w:tc>
          <w:tcPr>
            <w:tcW w:w="4535" w:type="dxa"/>
            <w:vAlign w:val="center"/>
          </w:tcPr>
          <w:p>
            <w:pPr>
              <w:pStyle w:val="12"/>
            </w:pPr>
            <w:r>
              <w:t>纪检监察事务</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2011199</w:t>
            </w:r>
          </w:p>
        </w:tc>
        <w:tc>
          <w:tcPr>
            <w:tcW w:w="4535" w:type="dxa"/>
            <w:vAlign w:val="center"/>
          </w:tcPr>
          <w:p>
            <w:pPr>
              <w:pStyle w:val="12"/>
            </w:pPr>
            <w:r>
              <w:t>其他纪检监察事务支出</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20123</w:t>
            </w:r>
          </w:p>
        </w:tc>
        <w:tc>
          <w:tcPr>
            <w:tcW w:w="4535" w:type="dxa"/>
            <w:vAlign w:val="center"/>
          </w:tcPr>
          <w:p>
            <w:pPr>
              <w:pStyle w:val="12"/>
            </w:pPr>
            <w:r>
              <w:t>民族事务</w:t>
            </w:r>
          </w:p>
        </w:tc>
        <w:tc>
          <w:tcPr>
            <w:tcW w:w="1361" w:type="dxa"/>
            <w:vAlign w:val="center"/>
          </w:tcPr>
          <w:p>
            <w:pPr>
              <w:pStyle w:val="11"/>
            </w:pPr>
            <w:r>
              <w:t>47.00</w:t>
            </w:r>
          </w:p>
        </w:tc>
        <w:tc>
          <w:tcPr>
            <w:tcW w:w="1361" w:type="dxa"/>
            <w:vAlign w:val="center"/>
          </w:tcPr>
          <w:p>
            <w:pPr>
              <w:pStyle w:val="11"/>
            </w:pPr>
          </w:p>
        </w:tc>
        <w:tc>
          <w:tcPr>
            <w:tcW w:w="1361" w:type="dxa"/>
            <w:vAlign w:val="center"/>
          </w:tcPr>
          <w:p>
            <w:pPr>
              <w:pStyle w:val="11"/>
            </w:pPr>
            <w:r>
              <w:t>47.00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2012304</w:t>
            </w:r>
          </w:p>
        </w:tc>
        <w:tc>
          <w:tcPr>
            <w:tcW w:w="4535" w:type="dxa"/>
            <w:vAlign w:val="center"/>
          </w:tcPr>
          <w:p>
            <w:pPr>
              <w:pStyle w:val="12"/>
            </w:pPr>
            <w:r>
              <w:t>民族工作专项</w:t>
            </w:r>
          </w:p>
        </w:tc>
        <w:tc>
          <w:tcPr>
            <w:tcW w:w="1361" w:type="dxa"/>
            <w:vAlign w:val="center"/>
          </w:tcPr>
          <w:p>
            <w:pPr>
              <w:pStyle w:val="11"/>
            </w:pPr>
            <w:r>
              <w:t>47.00</w:t>
            </w:r>
          </w:p>
        </w:tc>
        <w:tc>
          <w:tcPr>
            <w:tcW w:w="1361" w:type="dxa"/>
            <w:vAlign w:val="center"/>
          </w:tcPr>
          <w:p>
            <w:pPr>
              <w:pStyle w:val="11"/>
            </w:pPr>
          </w:p>
        </w:tc>
        <w:tc>
          <w:tcPr>
            <w:tcW w:w="1361" w:type="dxa"/>
            <w:vAlign w:val="center"/>
          </w:tcPr>
          <w:p>
            <w:pPr>
              <w:pStyle w:val="11"/>
            </w:pPr>
            <w:r>
              <w:t>47.00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1.41</w:t>
            </w:r>
          </w:p>
        </w:tc>
        <w:tc>
          <w:tcPr>
            <w:tcW w:w="1361" w:type="dxa"/>
            <w:vAlign w:val="center"/>
          </w:tcPr>
          <w:p>
            <w:pPr>
              <w:pStyle w:val="11"/>
            </w:pPr>
          </w:p>
        </w:tc>
        <w:tc>
          <w:tcPr>
            <w:tcW w:w="1361" w:type="dxa"/>
            <w:vAlign w:val="center"/>
          </w:tcPr>
          <w:p>
            <w:pPr>
              <w:pStyle w:val="11"/>
            </w:pPr>
            <w:r>
              <w:t>1.41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1.41</w:t>
            </w:r>
          </w:p>
        </w:tc>
        <w:tc>
          <w:tcPr>
            <w:tcW w:w="1361" w:type="dxa"/>
            <w:vAlign w:val="center"/>
          </w:tcPr>
          <w:p>
            <w:pPr>
              <w:pStyle w:val="11"/>
            </w:pPr>
          </w:p>
        </w:tc>
        <w:tc>
          <w:tcPr>
            <w:tcW w:w="1361" w:type="dxa"/>
            <w:vAlign w:val="center"/>
          </w:tcPr>
          <w:p>
            <w:pPr>
              <w:pStyle w:val="11"/>
            </w:pPr>
            <w:r>
              <w:t>1.41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20132</w:t>
            </w:r>
          </w:p>
        </w:tc>
        <w:tc>
          <w:tcPr>
            <w:tcW w:w="4535" w:type="dxa"/>
            <w:vAlign w:val="center"/>
          </w:tcPr>
          <w:p>
            <w:pPr>
              <w:pStyle w:val="12"/>
            </w:pPr>
            <w:r>
              <w:t>组织事务</w:t>
            </w:r>
          </w:p>
        </w:tc>
        <w:tc>
          <w:tcPr>
            <w:tcW w:w="1361" w:type="dxa"/>
            <w:vAlign w:val="center"/>
          </w:tcPr>
          <w:p>
            <w:pPr>
              <w:pStyle w:val="11"/>
            </w:pPr>
            <w:r>
              <w:t>3.60</w:t>
            </w:r>
          </w:p>
        </w:tc>
        <w:tc>
          <w:tcPr>
            <w:tcW w:w="1361" w:type="dxa"/>
            <w:vAlign w:val="center"/>
          </w:tcPr>
          <w:p>
            <w:pPr>
              <w:pStyle w:val="11"/>
            </w:pPr>
          </w:p>
        </w:tc>
        <w:tc>
          <w:tcPr>
            <w:tcW w:w="1361" w:type="dxa"/>
            <w:vAlign w:val="center"/>
          </w:tcPr>
          <w:p>
            <w:pPr>
              <w:pStyle w:val="11"/>
            </w:pPr>
            <w:r>
              <w:t>3.60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2013299</w:t>
            </w:r>
          </w:p>
        </w:tc>
        <w:tc>
          <w:tcPr>
            <w:tcW w:w="4535" w:type="dxa"/>
            <w:vAlign w:val="center"/>
          </w:tcPr>
          <w:p>
            <w:pPr>
              <w:pStyle w:val="12"/>
            </w:pPr>
            <w:r>
              <w:t>其他组织事务支出</w:t>
            </w:r>
          </w:p>
        </w:tc>
        <w:tc>
          <w:tcPr>
            <w:tcW w:w="1361" w:type="dxa"/>
            <w:vAlign w:val="center"/>
          </w:tcPr>
          <w:p>
            <w:pPr>
              <w:pStyle w:val="11"/>
            </w:pPr>
            <w:r>
              <w:t>3.60</w:t>
            </w:r>
          </w:p>
        </w:tc>
        <w:tc>
          <w:tcPr>
            <w:tcW w:w="1361" w:type="dxa"/>
            <w:vAlign w:val="center"/>
          </w:tcPr>
          <w:p>
            <w:pPr>
              <w:pStyle w:val="11"/>
            </w:pPr>
          </w:p>
        </w:tc>
        <w:tc>
          <w:tcPr>
            <w:tcW w:w="1361" w:type="dxa"/>
            <w:vAlign w:val="center"/>
          </w:tcPr>
          <w:p>
            <w:pPr>
              <w:pStyle w:val="11"/>
            </w:pPr>
            <w:r>
              <w:t>3.60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20133</w:t>
            </w:r>
          </w:p>
        </w:tc>
        <w:tc>
          <w:tcPr>
            <w:tcW w:w="4535" w:type="dxa"/>
            <w:vAlign w:val="center"/>
          </w:tcPr>
          <w:p>
            <w:pPr>
              <w:pStyle w:val="12"/>
            </w:pPr>
            <w:r>
              <w:t>宣传事务</w:t>
            </w:r>
          </w:p>
        </w:tc>
        <w:tc>
          <w:tcPr>
            <w:tcW w:w="1361" w:type="dxa"/>
            <w:vAlign w:val="center"/>
          </w:tcPr>
          <w:p>
            <w:pPr>
              <w:pStyle w:val="11"/>
            </w:pPr>
            <w:r>
              <w:t>244.00</w:t>
            </w:r>
          </w:p>
        </w:tc>
        <w:tc>
          <w:tcPr>
            <w:tcW w:w="1361" w:type="dxa"/>
            <w:vAlign w:val="center"/>
          </w:tcPr>
          <w:p>
            <w:pPr>
              <w:pStyle w:val="11"/>
            </w:pPr>
          </w:p>
        </w:tc>
        <w:tc>
          <w:tcPr>
            <w:tcW w:w="1361" w:type="dxa"/>
            <w:vAlign w:val="center"/>
          </w:tcPr>
          <w:p>
            <w:pPr>
              <w:pStyle w:val="11"/>
            </w:pPr>
            <w:r>
              <w:t>244.00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2013399</w:t>
            </w:r>
          </w:p>
        </w:tc>
        <w:tc>
          <w:tcPr>
            <w:tcW w:w="4535" w:type="dxa"/>
            <w:vAlign w:val="center"/>
          </w:tcPr>
          <w:p>
            <w:pPr>
              <w:pStyle w:val="12"/>
            </w:pPr>
            <w:r>
              <w:t>其他宣传事务支出</w:t>
            </w:r>
          </w:p>
        </w:tc>
        <w:tc>
          <w:tcPr>
            <w:tcW w:w="1361" w:type="dxa"/>
            <w:vAlign w:val="center"/>
          </w:tcPr>
          <w:p>
            <w:pPr>
              <w:pStyle w:val="11"/>
            </w:pPr>
            <w:r>
              <w:t>244.00</w:t>
            </w:r>
          </w:p>
        </w:tc>
        <w:tc>
          <w:tcPr>
            <w:tcW w:w="1361" w:type="dxa"/>
            <w:vAlign w:val="center"/>
          </w:tcPr>
          <w:p>
            <w:pPr>
              <w:pStyle w:val="11"/>
            </w:pPr>
          </w:p>
        </w:tc>
        <w:tc>
          <w:tcPr>
            <w:tcW w:w="1361" w:type="dxa"/>
            <w:vAlign w:val="center"/>
          </w:tcPr>
          <w:p>
            <w:pPr>
              <w:pStyle w:val="11"/>
            </w:pPr>
            <w:r>
              <w:t>244.00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20136</w:t>
            </w:r>
          </w:p>
        </w:tc>
        <w:tc>
          <w:tcPr>
            <w:tcW w:w="4535" w:type="dxa"/>
            <w:vAlign w:val="center"/>
          </w:tcPr>
          <w:p>
            <w:pPr>
              <w:pStyle w:val="12"/>
            </w:pPr>
            <w:r>
              <w:t>其他共产党事务支出</w:t>
            </w:r>
          </w:p>
        </w:tc>
        <w:tc>
          <w:tcPr>
            <w:tcW w:w="1361" w:type="dxa"/>
            <w:vAlign w:val="center"/>
          </w:tcPr>
          <w:p>
            <w:pPr>
              <w:pStyle w:val="11"/>
            </w:pPr>
            <w:r>
              <w:t>1062.61</w:t>
            </w:r>
          </w:p>
        </w:tc>
        <w:tc>
          <w:tcPr>
            <w:tcW w:w="1361" w:type="dxa"/>
            <w:vAlign w:val="center"/>
          </w:tcPr>
          <w:p>
            <w:pPr>
              <w:pStyle w:val="11"/>
            </w:pPr>
            <w:r>
              <w:t>988.24</w:t>
            </w:r>
          </w:p>
        </w:tc>
        <w:tc>
          <w:tcPr>
            <w:tcW w:w="1361" w:type="dxa"/>
            <w:vAlign w:val="center"/>
          </w:tcPr>
          <w:p>
            <w:pPr>
              <w:pStyle w:val="11"/>
            </w:pPr>
            <w:r>
              <w:t>74.37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2013601</w:t>
            </w:r>
          </w:p>
        </w:tc>
        <w:tc>
          <w:tcPr>
            <w:tcW w:w="4535" w:type="dxa"/>
            <w:vAlign w:val="center"/>
          </w:tcPr>
          <w:p>
            <w:pPr>
              <w:pStyle w:val="12"/>
            </w:pPr>
            <w:r>
              <w:t>行政运行</w:t>
            </w:r>
          </w:p>
        </w:tc>
        <w:tc>
          <w:tcPr>
            <w:tcW w:w="1361" w:type="dxa"/>
            <w:vAlign w:val="center"/>
          </w:tcPr>
          <w:p>
            <w:pPr>
              <w:pStyle w:val="11"/>
            </w:pPr>
            <w:r>
              <w:t>1062.61</w:t>
            </w:r>
          </w:p>
        </w:tc>
        <w:tc>
          <w:tcPr>
            <w:tcW w:w="1361" w:type="dxa"/>
            <w:vAlign w:val="center"/>
          </w:tcPr>
          <w:p>
            <w:pPr>
              <w:pStyle w:val="11"/>
            </w:pPr>
            <w:r>
              <w:t>988.24</w:t>
            </w:r>
          </w:p>
        </w:tc>
        <w:tc>
          <w:tcPr>
            <w:tcW w:w="1361" w:type="dxa"/>
            <w:vAlign w:val="center"/>
          </w:tcPr>
          <w:p>
            <w:pPr>
              <w:pStyle w:val="11"/>
            </w:pPr>
            <w:r>
              <w:t>74.37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20139</w:t>
            </w:r>
          </w:p>
        </w:tc>
        <w:tc>
          <w:tcPr>
            <w:tcW w:w="4535" w:type="dxa"/>
            <w:vAlign w:val="center"/>
          </w:tcPr>
          <w:p>
            <w:pPr>
              <w:pStyle w:val="12"/>
            </w:pPr>
            <w:r>
              <w:t>社会工作事务</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2013904</w:t>
            </w:r>
          </w:p>
        </w:tc>
        <w:tc>
          <w:tcPr>
            <w:tcW w:w="4535" w:type="dxa"/>
            <w:vAlign w:val="center"/>
          </w:tcPr>
          <w:p>
            <w:pPr>
              <w:pStyle w:val="12"/>
            </w:pPr>
            <w:r>
              <w:t>专项业务</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246.54</w:t>
            </w:r>
          </w:p>
        </w:tc>
        <w:tc>
          <w:tcPr>
            <w:tcW w:w="1361" w:type="dxa"/>
            <w:vAlign w:val="center"/>
          </w:tcPr>
          <w:p>
            <w:pPr>
              <w:pStyle w:val="11"/>
            </w:pPr>
          </w:p>
        </w:tc>
        <w:tc>
          <w:tcPr>
            <w:tcW w:w="1361" w:type="dxa"/>
            <w:vAlign w:val="center"/>
          </w:tcPr>
          <w:p>
            <w:pPr>
              <w:pStyle w:val="11"/>
            </w:pPr>
            <w:r>
              <w:t>246.54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6.24</w:t>
            </w:r>
          </w:p>
        </w:tc>
        <w:tc>
          <w:tcPr>
            <w:tcW w:w="1361" w:type="dxa"/>
            <w:vAlign w:val="center"/>
          </w:tcPr>
          <w:p>
            <w:pPr>
              <w:pStyle w:val="11"/>
            </w:pPr>
          </w:p>
        </w:tc>
        <w:tc>
          <w:tcPr>
            <w:tcW w:w="1361" w:type="dxa"/>
            <w:vAlign w:val="center"/>
          </w:tcPr>
          <w:p>
            <w:pPr>
              <w:pStyle w:val="11"/>
            </w:pPr>
            <w:r>
              <w:t>6.24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2070199</w:t>
            </w:r>
          </w:p>
        </w:tc>
        <w:tc>
          <w:tcPr>
            <w:tcW w:w="4535" w:type="dxa"/>
            <w:vAlign w:val="center"/>
          </w:tcPr>
          <w:p>
            <w:pPr>
              <w:pStyle w:val="12"/>
            </w:pPr>
            <w:r>
              <w:t>其他文化和旅游支出</w:t>
            </w:r>
          </w:p>
        </w:tc>
        <w:tc>
          <w:tcPr>
            <w:tcW w:w="1361" w:type="dxa"/>
            <w:vAlign w:val="center"/>
          </w:tcPr>
          <w:p>
            <w:pPr>
              <w:pStyle w:val="11"/>
            </w:pPr>
            <w:r>
              <w:t>6.24</w:t>
            </w:r>
          </w:p>
        </w:tc>
        <w:tc>
          <w:tcPr>
            <w:tcW w:w="1361" w:type="dxa"/>
            <w:vAlign w:val="center"/>
          </w:tcPr>
          <w:p>
            <w:pPr>
              <w:pStyle w:val="11"/>
            </w:pPr>
          </w:p>
        </w:tc>
        <w:tc>
          <w:tcPr>
            <w:tcW w:w="1361" w:type="dxa"/>
            <w:vAlign w:val="center"/>
          </w:tcPr>
          <w:p>
            <w:pPr>
              <w:pStyle w:val="11"/>
            </w:pPr>
            <w:r>
              <w:t>6.24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20706</w:t>
            </w:r>
          </w:p>
        </w:tc>
        <w:tc>
          <w:tcPr>
            <w:tcW w:w="4535" w:type="dxa"/>
            <w:vAlign w:val="center"/>
          </w:tcPr>
          <w:p>
            <w:pPr>
              <w:pStyle w:val="12"/>
            </w:pPr>
            <w:r>
              <w:t>新闻出版电影</w:t>
            </w:r>
          </w:p>
        </w:tc>
        <w:tc>
          <w:tcPr>
            <w:tcW w:w="1361" w:type="dxa"/>
            <w:vAlign w:val="center"/>
          </w:tcPr>
          <w:p>
            <w:pPr>
              <w:pStyle w:val="11"/>
            </w:pPr>
            <w:r>
              <w:t>223.00</w:t>
            </w:r>
          </w:p>
        </w:tc>
        <w:tc>
          <w:tcPr>
            <w:tcW w:w="1361" w:type="dxa"/>
            <w:vAlign w:val="center"/>
          </w:tcPr>
          <w:p>
            <w:pPr>
              <w:pStyle w:val="11"/>
            </w:pPr>
          </w:p>
        </w:tc>
        <w:tc>
          <w:tcPr>
            <w:tcW w:w="1361" w:type="dxa"/>
            <w:vAlign w:val="center"/>
          </w:tcPr>
          <w:p>
            <w:pPr>
              <w:pStyle w:val="11"/>
            </w:pPr>
            <w:r>
              <w:t>223.00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2070601</w:t>
            </w:r>
          </w:p>
        </w:tc>
        <w:tc>
          <w:tcPr>
            <w:tcW w:w="4535" w:type="dxa"/>
            <w:vAlign w:val="center"/>
          </w:tcPr>
          <w:p>
            <w:pPr>
              <w:pStyle w:val="12"/>
            </w:pPr>
            <w:r>
              <w:t>行政运行</w:t>
            </w:r>
          </w:p>
        </w:tc>
        <w:tc>
          <w:tcPr>
            <w:tcW w:w="1361" w:type="dxa"/>
            <w:vAlign w:val="center"/>
          </w:tcPr>
          <w:p>
            <w:pPr>
              <w:pStyle w:val="11"/>
            </w:pPr>
            <w:r>
              <w:t>223.00</w:t>
            </w:r>
          </w:p>
        </w:tc>
        <w:tc>
          <w:tcPr>
            <w:tcW w:w="1361" w:type="dxa"/>
            <w:vAlign w:val="center"/>
          </w:tcPr>
          <w:p>
            <w:pPr>
              <w:pStyle w:val="11"/>
            </w:pPr>
          </w:p>
        </w:tc>
        <w:tc>
          <w:tcPr>
            <w:tcW w:w="1361" w:type="dxa"/>
            <w:vAlign w:val="center"/>
          </w:tcPr>
          <w:p>
            <w:pPr>
              <w:pStyle w:val="11"/>
            </w:pPr>
            <w:r>
              <w:t>223.00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20799</w:t>
            </w:r>
          </w:p>
        </w:tc>
        <w:tc>
          <w:tcPr>
            <w:tcW w:w="4535" w:type="dxa"/>
            <w:vAlign w:val="center"/>
          </w:tcPr>
          <w:p>
            <w:pPr>
              <w:pStyle w:val="12"/>
            </w:pPr>
            <w:r>
              <w:t>其他文化旅游体育与传媒支出</w:t>
            </w:r>
          </w:p>
        </w:tc>
        <w:tc>
          <w:tcPr>
            <w:tcW w:w="1361" w:type="dxa"/>
            <w:vAlign w:val="center"/>
          </w:tcPr>
          <w:p>
            <w:pPr>
              <w:pStyle w:val="11"/>
            </w:pPr>
            <w:r>
              <w:t>17.30</w:t>
            </w:r>
          </w:p>
        </w:tc>
        <w:tc>
          <w:tcPr>
            <w:tcW w:w="1361" w:type="dxa"/>
            <w:vAlign w:val="center"/>
          </w:tcPr>
          <w:p>
            <w:pPr>
              <w:pStyle w:val="11"/>
            </w:pPr>
          </w:p>
        </w:tc>
        <w:tc>
          <w:tcPr>
            <w:tcW w:w="1361" w:type="dxa"/>
            <w:vAlign w:val="center"/>
          </w:tcPr>
          <w:p>
            <w:pPr>
              <w:pStyle w:val="11"/>
            </w:pPr>
            <w:r>
              <w:t>17.30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2079999</w:t>
            </w:r>
          </w:p>
        </w:tc>
        <w:tc>
          <w:tcPr>
            <w:tcW w:w="4535" w:type="dxa"/>
            <w:vAlign w:val="center"/>
          </w:tcPr>
          <w:p>
            <w:pPr>
              <w:pStyle w:val="12"/>
            </w:pPr>
            <w:r>
              <w:t>其他文化旅游体育与传媒支出</w:t>
            </w:r>
          </w:p>
        </w:tc>
        <w:tc>
          <w:tcPr>
            <w:tcW w:w="1361" w:type="dxa"/>
            <w:vAlign w:val="center"/>
          </w:tcPr>
          <w:p>
            <w:pPr>
              <w:pStyle w:val="11"/>
            </w:pPr>
            <w:r>
              <w:t>17.30</w:t>
            </w:r>
          </w:p>
        </w:tc>
        <w:tc>
          <w:tcPr>
            <w:tcW w:w="1361" w:type="dxa"/>
            <w:vAlign w:val="center"/>
          </w:tcPr>
          <w:p>
            <w:pPr>
              <w:pStyle w:val="11"/>
            </w:pPr>
          </w:p>
        </w:tc>
        <w:tc>
          <w:tcPr>
            <w:tcW w:w="1361" w:type="dxa"/>
            <w:vAlign w:val="center"/>
          </w:tcPr>
          <w:p>
            <w:pPr>
              <w:pStyle w:val="11"/>
            </w:pPr>
            <w:r>
              <w:t>17.30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5695.90</w:t>
            </w:r>
          </w:p>
        </w:tc>
        <w:tc>
          <w:tcPr>
            <w:tcW w:w="1361" w:type="dxa"/>
            <w:vAlign w:val="center"/>
          </w:tcPr>
          <w:p>
            <w:pPr>
              <w:pStyle w:val="11"/>
            </w:pPr>
            <w:r>
              <w:t>171.35</w:t>
            </w:r>
          </w:p>
        </w:tc>
        <w:tc>
          <w:tcPr>
            <w:tcW w:w="1361" w:type="dxa"/>
            <w:vAlign w:val="center"/>
          </w:tcPr>
          <w:p>
            <w:pPr>
              <w:pStyle w:val="11"/>
            </w:pPr>
            <w:r>
              <w:t>5524.55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20801</w:t>
            </w:r>
          </w:p>
        </w:tc>
        <w:tc>
          <w:tcPr>
            <w:tcW w:w="4535" w:type="dxa"/>
            <w:vAlign w:val="center"/>
          </w:tcPr>
          <w:p>
            <w:pPr>
              <w:pStyle w:val="12"/>
            </w:pPr>
            <w:r>
              <w:t>人力资源和社会保障管理事务</w:t>
            </w:r>
          </w:p>
        </w:tc>
        <w:tc>
          <w:tcPr>
            <w:tcW w:w="1361" w:type="dxa"/>
            <w:vAlign w:val="center"/>
          </w:tcPr>
          <w:p>
            <w:pPr>
              <w:pStyle w:val="11"/>
            </w:pPr>
            <w:r>
              <w:t>3991.00</w:t>
            </w:r>
          </w:p>
        </w:tc>
        <w:tc>
          <w:tcPr>
            <w:tcW w:w="1361" w:type="dxa"/>
            <w:vAlign w:val="center"/>
          </w:tcPr>
          <w:p>
            <w:pPr>
              <w:pStyle w:val="11"/>
            </w:pPr>
          </w:p>
        </w:tc>
        <w:tc>
          <w:tcPr>
            <w:tcW w:w="1361" w:type="dxa"/>
            <w:vAlign w:val="center"/>
          </w:tcPr>
          <w:p>
            <w:pPr>
              <w:pStyle w:val="11"/>
            </w:pPr>
            <w:r>
              <w:t>3991.00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2080104</w:t>
            </w:r>
          </w:p>
        </w:tc>
        <w:tc>
          <w:tcPr>
            <w:tcW w:w="4535" w:type="dxa"/>
            <w:vAlign w:val="center"/>
          </w:tcPr>
          <w:p>
            <w:pPr>
              <w:pStyle w:val="12"/>
            </w:pPr>
            <w:r>
              <w:t>综合业务管理</w:t>
            </w:r>
          </w:p>
        </w:tc>
        <w:tc>
          <w:tcPr>
            <w:tcW w:w="1361" w:type="dxa"/>
            <w:vAlign w:val="center"/>
          </w:tcPr>
          <w:p>
            <w:pPr>
              <w:pStyle w:val="11"/>
            </w:pPr>
            <w:r>
              <w:t>28.00</w:t>
            </w:r>
          </w:p>
        </w:tc>
        <w:tc>
          <w:tcPr>
            <w:tcW w:w="1361" w:type="dxa"/>
            <w:vAlign w:val="center"/>
          </w:tcPr>
          <w:p>
            <w:pPr>
              <w:pStyle w:val="11"/>
            </w:pPr>
          </w:p>
        </w:tc>
        <w:tc>
          <w:tcPr>
            <w:tcW w:w="1361" w:type="dxa"/>
            <w:vAlign w:val="center"/>
          </w:tcPr>
          <w:p>
            <w:pPr>
              <w:pStyle w:val="11"/>
            </w:pPr>
            <w:r>
              <w:t>28.00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2080116</w:t>
            </w:r>
          </w:p>
        </w:tc>
        <w:tc>
          <w:tcPr>
            <w:tcW w:w="4535" w:type="dxa"/>
            <w:vAlign w:val="center"/>
          </w:tcPr>
          <w:p>
            <w:pPr>
              <w:pStyle w:val="12"/>
            </w:pPr>
            <w:r>
              <w:t>引进人才费用</w:t>
            </w:r>
          </w:p>
        </w:tc>
        <w:tc>
          <w:tcPr>
            <w:tcW w:w="1361" w:type="dxa"/>
            <w:vAlign w:val="center"/>
          </w:tcPr>
          <w:p>
            <w:pPr>
              <w:pStyle w:val="11"/>
            </w:pPr>
            <w:r>
              <w:t>22.00</w:t>
            </w:r>
          </w:p>
        </w:tc>
        <w:tc>
          <w:tcPr>
            <w:tcW w:w="1361" w:type="dxa"/>
            <w:vAlign w:val="center"/>
          </w:tcPr>
          <w:p>
            <w:pPr>
              <w:pStyle w:val="11"/>
            </w:pPr>
          </w:p>
        </w:tc>
        <w:tc>
          <w:tcPr>
            <w:tcW w:w="1361" w:type="dxa"/>
            <w:vAlign w:val="center"/>
          </w:tcPr>
          <w:p>
            <w:pPr>
              <w:pStyle w:val="11"/>
            </w:pPr>
            <w:r>
              <w:t>22.00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2080199</w:t>
            </w:r>
          </w:p>
        </w:tc>
        <w:tc>
          <w:tcPr>
            <w:tcW w:w="4535" w:type="dxa"/>
            <w:vAlign w:val="center"/>
          </w:tcPr>
          <w:p>
            <w:pPr>
              <w:pStyle w:val="12"/>
            </w:pPr>
            <w:r>
              <w:t>其他人力资源和社会保障管理事务支出</w:t>
            </w:r>
          </w:p>
        </w:tc>
        <w:tc>
          <w:tcPr>
            <w:tcW w:w="1361" w:type="dxa"/>
            <w:vAlign w:val="center"/>
          </w:tcPr>
          <w:p>
            <w:pPr>
              <w:pStyle w:val="11"/>
            </w:pPr>
            <w:r>
              <w:t>3941.00</w:t>
            </w:r>
          </w:p>
        </w:tc>
        <w:tc>
          <w:tcPr>
            <w:tcW w:w="1361" w:type="dxa"/>
            <w:vAlign w:val="center"/>
          </w:tcPr>
          <w:p>
            <w:pPr>
              <w:pStyle w:val="11"/>
            </w:pPr>
          </w:p>
        </w:tc>
        <w:tc>
          <w:tcPr>
            <w:tcW w:w="1361" w:type="dxa"/>
            <w:vAlign w:val="center"/>
          </w:tcPr>
          <w:p>
            <w:pPr>
              <w:pStyle w:val="11"/>
            </w:pPr>
            <w:r>
              <w:t>3941.00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971.35</w:t>
            </w:r>
          </w:p>
        </w:tc>
        <w:tc>
          <w:tcPr>
            <w:tcW w:w="1361" w:type="dxa"/>
            <w:vAlign w:val="center"/>
          </w:tcPr>
          <w:p>
            <w:pPr>
              <w:pStyle w:val="11"/>
            </w:pPr>
            <w:r>
              <w:t>171.35</w:t>
            </w:r>
          </w:p>
        </w:tc>
        <w:tc>
          <w:tcPr>
            <w:tcW w:w="1361" w:type="dxa"/>
            <w:vAlign w:val="center"/>
          </w:tcPr>
          <w:p>
            <w:pPr>
              <w:pStyle w:val="11"/>
            </w:pPr>
            <w:r>
              <w:t>800.00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19.23</w:t>
            </w:r>
          </w:p>
        </w:tc>
        <w:tc>
          <w:tcPr>
            <w:tcW w:w="1361" w:type="dxa"/>
            <w:vAlign w:val="center"/>
          </w:tcPr>
          <w:p>
            <w:pPr>
              <w:pStyle w:val="11"/>
            </w:pPr>
            <w:r>
              <w:t>19.23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124.61</w:t>
            </w:r>
          </w:p>
        </w:tc>
        <w:tc>
          <w:tcPr>
            <w:tcW w:w="1361" w:type="dxa"/>
            <w:vAlign w:val="center"/>
          </w:tcPr>
          <w:p>
            <w:pPr>
              <w:pStyle w:val="11"/>
            </w:pPr>
            <w:r>
              <w:t>124.61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827.51</w:t>
            </w:r>
          </w:p>
        </w:tc>
        <w:tc>
          <w:tcPr>
            <w:tcW w:w="1361" w:type="dxa"/>
            <w:vAlign w:val="center"/>
          </w:tcPr>
          <w:p>
            <w:pPr>
              <w:pStyle w:val="11"/>
            </w:pPr>
            <w:r>
              <w:t>27.51</w:t>
            </w:r>
          </w:p>
        </w:tc>
        <w:tc>
          <w:tcPr>
            <w:tcW w:w="1361" w:type="dxa"/>
            <w:vAlign w:val="center"/>
          </w:tcPr>
          <w:p>
            <w:pPr>
              <w:pStyle w:val="11"/>
            </w:pPr>
            <w:r>
              <w:t>800.00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20807</w:t>
            </w:r>
          </w:p>
        </w:tc>
        <w:tc>
          <w:tcPr>
            <w:tcW w:w="4535" w:type="dxa"/>
            <w:vAlign w:val="center"/>
          </w:tcPr>
          <w:p>
            <w:pPr>
              <w:pStyle w:val="12"/>
            </w:pPr>
            <w:r>
              <w:t>就业补助</w:t>
            </w:r>
          </w:p>
        </w:tc>
        <w:tc>
          <w:tcPr>
            <w:tcW w:w="1361" w:type="dxa"/>
            <w:vAlign w:val="center"/>
          </w:tcPr>
          <w:p>
            <w:pPr>
              <w:pStyle w:val="11"/>
            </w:pPr>
            <w:r>
              <w:t>733.55</w:t>
            </w:r>
          </w:p>
        </w:tc>
        <w:tc>
          <w:tcPr>
            <w:tcW w:w="1361" w:type="dxa"/>
            <w:vAlign w:val="center"/>
          </w:tcPr>
          <w:p>
            <w:pPr>
              <w:pStyle w:val="11"/>
            </w:pPr>
          </w:p>
        </w:tc>
        <w:tc>
          <w:tcPr>
            <w:tcW w:w="1361" w:type="dxa"/>
            <w:vAlign w:val="center"/>
          </w:tcPr>
          <w:p>
            <w:pPr>
              <w:pStyle w:val="11"/>
            </w:pPr>
            <w:r>
              <w:t>733.55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2080704</w:t>
            </w:r>
          </w:p>
        </w:tc>
        <w:tc>
          <w:tcPr>
            <w:tcW w:w="4535" w:type="dxa"/>
            <w:vAlign w:val="center"/>
          </w:tcPr>
          <w:p>
            <w:pPr>
              <w:pStyle w:val="12"/>
            </w:pPr>
            <w:r>
              <w:t>社会保险补贴</w:t>
            </w:r>
          </w:p>
        </w:tc>
        <w:tc>
          <w:tcPr>
            <w:tcW w:w="1361" w:type="dxa"/>
            <w:vAlign w:val="center"/>
          </w:tcPr>
          <w:p>
            <w:pPr>
              <w:pStyle w:val="11"/>
            </w:pPr>
            <w:r>
              <w:t>81.55</w:t>
            </w:r>
          </w:p>
        </w:tc>
        <w:tc>
          <w:tcPr>
            <w:tcW w:w="1361" w:type="dxa"/>
            <w:vAlign w:val="center"/>
          </w:tcPr>
          <w:p>
            <w:pPr>
              <w:pStyle w:val="11"/>
            </w:pPr>
          </w:p>
        </w:tc>
        <w:tc>
          <w:tcPr>
            <w:tcW w:w="1361" w:type="dxa"/>
            <w:vAlign w:val="center"/>
          </w:tcPr>
          <w:p>
            <w:pPr>
              <w:pStyle w:val="11"/>
            </w:pPr>
            <w:r>
              <w:t>81.55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2080799</w:t>
            </w:r>
          </w:p>
        </w:tc>
        <w:tc>
          <w:tcPr>
            <w:tcW w:w="4535" w:type="dxa"/>
            <w:vAlign w:val="center"/>
          </w:tcPr>
          <w:p>
            <w:pPr>
              <w:pStyle w:val="12"/>
            </w:pPr>
            <w:r>
              <w:t>其他就业补助支出</w:t>
            </w:r>
          </w:p>
        </w:tc>
        <w:tc>
          <w:tcPr>
            <w:tcW w:w="1361" w:type="dxa"/>
            <w:vAlign w:val="center"/>
          </w:tcPr>
          <w:p>
            <w:pPr>
              <w:pStyle w:val="11"/>
            </w:pPr>
            <w:r>
              <w:t>652.00</w:t>
            </w:r>
          </w:p>
        </w:tc>
        <w:tc>
          <w:tcPr>
            <w:tcW w:w="1361" w:type="dxa"/>
            <w:vAlign w:val="center"/>
          </w:tcPr>
          <w:p>
            <w:pPr>
              <w:pStyle w:val="11"/>
            </w:pPr>
          </w:p>
        </w:tc>
        <w:tc>
          <w:tcPr>
            <w:tcW w:w="1361" w:type="dxa"/>
            <w:vAlign w:val="center"/>
          </w:tcPr>
          <w:p>
            <w:pPr>
              <w:pStyle w:val="11"/>
            </w:pPr>
            <w:r>
              <w:t>652.00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118.98</w:t>
            </w:r>
          </w:p>
        </w:tc>
        <w:tc>
          <w:tcPr>
            <w:tcW w:w="1361" w:type="dxa"/>
            <w:vAlign w:val="center"/>
          </w:tcPr>
          <w:p>
            <w:pPr>
              <w:pStyle w:val="11"/>
            </w:pPr>
            <w:r>
              <w:t>103.98</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118.98</w:t>
            </w:r>
          </w:p>
        </w:tc>
        <w:tc>
          <w:tcPr>
            <w:tcW w:w="1361" w:type="dxa"/>
            <w:vAlign w:val="center"/>
          </w:tcPr>
          <w:p>
            <w:pPr>
              <w:pStyle w:val="11"/>
            </w:pPr>
            <w:r>
              <w:t>103.98</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103.98</w:t>
            </w:r>
          </w:p>
        </w:tc>
        <w:tc>
          <w:tcPr>
            <w:tcW w:w="1361" w:type="dxa"/>
            <w:vAlign w:val="center"/>
          </w:tcPr>
          <w:p>
            <w:pPr>
              <w:pStyle w:val="11"/>
            </w:pPr>
            <w:r>
              <w:t>103.98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3000.00</w:t>
            </w:r>
          </w:p>
        </w:tc>
        <w:tc>
          <w:tcPr>
            <w:tcW w:w="1361" w:type="dxa"/>
            <w:vAlign w:val="center"/>
          </w:tcPr>
          <w:p>
            <w:pPr>
              <w:pStyle w:val="11"/>
            </w:pPr>
          </w:p>
        </w:tc>
        <w:tc>
          <w:tcPr>
            <w:tcW w:w="1361" w:type="dxa"/>
            <w:vAlign w:val="center"/>
          </w:tcPr>
          <w:p>
            <w:pPr>
              <w:pStyle w:val="11"/>
            </w:pPr>
            <w:r>
              <w:t>3000.00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3000.00</w:t>
            </w:r>
          </w:p>
        </w:tc>
        <w:tc>
          <w:tcPr>
            <w:tcW w:w="1361" w:type="dxa"/>
            <w:vAlign w:val="center"/>
          </w:tcPr>
          <w:p>
            <w:pPr>
              <w:pStyle w:val="11"/>
            </w:pPr>
          </w:p>
        </w:tc>
        <w:tc>
          <w:tcPr>
            <w:tcW w:w="1361" w:type="dxa"/>
            <w:vAlign w:val="center"/>
          </w:tcPr>
          <w:p>
            <w:pPr>
              <w:pStyle w:val="11"/>
            </w:pPr>
            <w:r>
              <w:t>3000.00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2120805</w:t>
            </w:r>
          </w:p>
        </w:tc>
        <w:tc>
          <w:tcPr>
            <w:tcW w:w="4535" w:type="dxa"/>
            <w:vAlign w:val="center"/>
          </w:tcPr>
          <w:p>
            <w:pPr>
              <w:pStyle w:val="12"/>
            </w:pPr>
            <w:r>
              <w:t>补助被征地农民支出</w:t>
            </w:r>
          </w:p>
        </w:tc>
        <w:tc>
          <w:tcPr>
            <w:tcW w:w="1361" w:type="dxa"/>
            <w:vAlign w:val="center"/>
          </w:tcPr>
          <w:p>
            <w:pPr>
              <w:pStyle w:val="11"/>
            </w:pPr>
            <w:r>
              <w:t>3000.00</w:t>
            </w:r>
          </w:p>
        </w:tc>
        <w:tc>
          <w:tcPr>
            <w:tcW w:w="1361" w:type="dxa"/>
            <w:vAlign w:val="center"/>
          </w:tcPr>
          <w:p>
            <w:pPr>
              <w:pStyle w:val="11"/>
            </w:pPr>
          </w:p>
        </w:tc>
        <w:tc>
          <w:tcPr>
            <w:tcW w:w="1361" w:type="dxa"/>
            <w:vAlign w:val="center"/>
          </w:tcPr>
          <w:p>
            <w:pPr>
              <w:pStyle w:val="11"/>
            </w:pPr>
            <w:r>
              <w:t>3000.00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688.36</w:t>
            </w:r>
          </w:p>
        </w:tc>
        <w:tc>
          <w:tcPr>
            <w:tcW w:w="1361" w:type="dxa"/>
            <w:vAlign w:val="center"/>
          </w:tcPr>
          <w:p>
            <w:pPr>
              <w:pStyle w:val="11"/>
            </w:pPr>
          </w:p>
        </w:tc>
        <w:tc>
          <w:tcPr>
            <w:tcW w:w="1361" w:type="dxa"/>
            <w:vAlign w:val="center"/>
          </w:tcPr>
          <w:p>
            <w:pPr>
              <w:pStyle w:val="11"/>
            </w:pPr>
            <w:r>
              <w:t>688.36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574.40</w:t>
            </w:r>
          </w:p>
        </w:tc>
        <w:tc>
          <w:tcPr>
            <w:tcW w:w="1361" w:type="dxa"/>
            <w:vAlign w:val="center"/>
          </w:tcPr>
          <w:p>
            <w:pPr>
              <w:pStyle w:val="11"/>
            </w:pPr>
          </w:p>
        </w:tc>
        <w:tc>
          <w:tcPr>
            <w:tcW w:w="1361" w:type="dxa"/>
            <w:vAlign w:val="center"/>
          </w:tcPr>
          <w:p>
            <w:pPr>
              <w:pStyle w:val="11"/>
            </w:pPr>
            <w:r>
              <w:t>574.40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574.40</w:t>
            </w:r>
          </w:p>
        </w:tc>
        <w:tc>
          <w:tcPr>
            <w:tcW w:w="1361" w:type="dxa"/>
            <w:vAlign w:val="center"/>
          </w:tcPr>
          <w:p>
            <w:pPr>
              <w:pStyle w:val="11"/>
            </w:pPr>
          </w:p>
        </w:tc>
        <w:tc>
          <w:tcPr>
            <w:tcW w:w="1361" w:type="dxa"/>
            <w:vAlign w:val="center"/>
          </w:tcPr>
          <w:p>
            <w:pPr>
              <w:pStyle w:val="11"/>
            </w:pPr>
            <w:r>
              <w:t>574.40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21308</w:t>
            </w:r>
          </w:p>
        </w:tc>
        <w:tc>
          <w:tcPr>
            <w:tcW w:w="4535" w:type="dxa"/>
            <w:vAlign w:val="center"/>
          </w:tcPr>
          <w:p>
            <w:pPr>
              <w:pStyle w:val="12"/>
            </w:pPr>
            <w:r>
              <w:t>普惠金融发展支出</w:t>
            </w:r>
          </w:p>
        </w:tc>
        <w:tc>
          <w:tcPr>
            <w:tcW w:w="1361" w:type="dxa"/>
            <w:vAlign w:val="center"/>
          </w:tcPr>
          <w:p>
            <w:pPr>
              <w:pStyle w:val="11"/>
            </w:pPr>
            <w:r>
              <w:t>113.96</w:t>
            </w:r>
          </w:p>
        </w:tc>
        <w:tc>
          <w:tcPr>
            <w:tcW w:w="1361" w:type="dxa"/>
            <w:vAlign w:val="center"/>
          </w:tcPr>
          <w:p>
            <w:pPr>
              <w:pStyle w:val="11"/>
            </w:pPr>
          </w:p>
        </w:tc>
        <w:tc>
          <w:tcPr>
            <w:tcW w:w="1361" w:type="dxa"/>
            <w:vAlign w:val="center"/>
          </w:tcPr>
          <w:p>
            <w:pPr>
              <w:pStyle w:val="11"/>
            </w:pPr>
            <w:r>
              <w:t>113.96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992" w:type="dxa"/>
            <w:vAlign w:val="center"/>
          </w:tcPr>
          <w:p>
            <w:pPr>
              <w:pStyle w:val="12"/>
            </w:pPr>
            <w:r>
              <w:t>2130804</w:t>
            </w:r>
          </w:p>
        </w:tc>
        <w:tc>
          <w:tcPr>
            <w:tcW w:w="4535" w:type="dxa"/>
            <w:vAlign w:val="center"/>
          </w:tcPr>
          <w:p>
            <w:pPr>
              <w:pStyle w:val="12"/>
            </w:pPr>
            <w:r>
              <w:t>创业担保贷款贴息及奖补</w:t>
            </w:r>
          </w:p>
        </w:tc>
        <w:tc>
          <w:tcPr>
            <w:tcW w:w="1361" w:type="dxa"/>
            <w:vAlign w:val="center"/>
          </w:tcPr>
          <w:p>
            <w:pPr>
              <w:pStyle w:val="11"/>
            </w:pPr>
            <w:r>
              <w:t>113.96</w:t>
            </w:r>
          </w:p>
        </w:tc>
        <w:tc>
          <w:tcPr>
            <w:tcW w:w="1361" w:type="dxa"/>
            <w:vAlign w:val="center"/>
          </w:tcPr>
          <w:p>
            <w:pPr>
              <w:pStyle w:val="11"/>
            </w:pPr>
          </w:p>
        </w:tc>
        <w:tc>
          <w:tcPr>
            <w:tcW w:w="1361" w:type="dxa"/>
            <w:vAlign w:val="center"/>
          </w:tcPr>
          <w:p>
            <w:pPr>
              <w:pStyle w:val="11"/>
            </w:pPr>
            <w:r>
              <w:t>113.96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101.97</w:t>
            </w:r>
          </w:p>
        </w:tc>
        <w:tc>
          <w:tcPr>
            <w:tcW w:w="1361" w:type="dxa"/>
            <w:vAlign w:val="center"/>
          </w:tcPr>
          <w:p>
            <w:pPr>
              <w:pStyle w:val="11"/>
            </w:pPr>
            <w:r>
              <w:t>101.97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51</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101.97</w:t>
            </w:r>
          </w:p>
        </w:tc>
        <w:tc>
          <w:tcPr>
            <w:tcW w:w="1361" w:type="dxa"/>
            <w:vAlign w:val="center"/>
          </w:tcPr>
          <w:p>
            <w:pPr>
              <w:pStyle w:val="11"/>
            </w:pPr>
            <w:r>
              <w:t>101.97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52</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101.97</w:t>
            </w:r>
          </w:p>
        </w:tc>
        <w:tc>
          <w:tcPr>
            <w:tcW w:w="1361" w:type="dxa"/>
            <w:vAlign w:val="center"/>
          </w:tcPr>
          <w:p>
            <w:pPr>
              <w:pStyle w:val="11"/>
            </w:pPr>
            <w:r>
              <w:t>101.97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203001秦皇岛北戴河新区党群工作部本级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8113.03</w:t>
            </w:r>
          </w:p>
        </w:tc>
        <w:tc>
          <w:tcPr>
            <w:tcW w:w="3402" w:type="dxa"/>
            <w:vAlign w:val="center"/>
          </w:tcPr>
          <w:p>
            <w:pPr>
              <w:pStyle w:val="12"/>
            </w:pPr>
            <w:r>
              <w:t>一、一般公共服务支出</w:t>
            </w:r>
          </w:p>
        </w:tc>
        <w:tc>
          <w:tcPr>
            <w:tcW w:w="1474" w:type="dxa"/>
            <w:vAlign w:val="center"/>
          </w:tcPr>
          <w:p>
            <w:pPr>
              <w:pStyle w:val="11"/>
            </w:pPr>
            <w:r>
              <w:t>1401.62</w:t>
            </w:r>
          </w:p>
        </w:tc>
        <w:tc>
          <w:tcPr>
            <w:tcW w:w="1474" w:type="dxa"/>
            <w:vAlign w:val="center"/>
          </w:tcPr>
          <w:p>
            <w:pPr>
              <w:pStyle w:val="11"/>
            </w:pPr>
            <w:r>
              <w:t>1401.62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3000.00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246.54</w:t>
            </w:r>
          </w:p>
        </w:tc>
        <w:tc>
          <w:tcPr>
            <w:tcW w:w="1474" w:type="dxa"/>
            <w:vAlign w:val="center"/>
          </w:tcPr>
          <w:p>
            <w:pPr>
              <w:pStyle w:val="11"/>
            </w:pPr>
            <w:r>
              <w:t>246.54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5695.90</w:t>
            </w:r>
          </w:p>
        </w:tc>
        <w:tc>
          <w:tcPr>
            <w:tcW w:w="1474" w:type="dxa"/>
            <w:vAlign w:val="center"/>
          </w:tcPr>
          <w:p>
            <w:pPr>
              <w:pStyle w:val="11"/>
            </w:pPr>
            <w:r>
              <w:t>5695.90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118.98</w:t>
            </w:r>
          </w:p>
        </w:tc>
        <w:tc>
          <w:tcPr>
            <w:tcW w:w="1474" w:type="dxa"/>
            <w:vAlign w:val="center"/>
          </w:tcPr>
          <w:p>
            <w:pPr>
              <w:pStyle w:val="11"/>
            </w:pPr>
            <w:r>
              <w:t>118.98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3000.00</w:t>
            </w:r>
          </w:p>
        </w:tc>
        <w:tc>
          <w:tcPr>
            <w:tcW w:w="1474" w:type="dxa"/>
            <w:vAlign w:val="center"/>
          </w:tcPr>
          <w:p>
            <w:pPr>
              <w:pStyle w:val="11"/>
            </w:pPr>
          </w:p>
        </w:tc>
        <w:tc>
          <w:tcPr>
            <w:tcW w:w="1474" w:type="dxa"/>
            <w:vAlign w:val="center"/>
          </w:tcPr>
          <w:p>
            <w:pPr>
              <w:pStyle w:val="11"/>
            </w:pPr>
            <w:r>
              <w:t>3000.00</w:t>
            </w: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688.36</w:t>
            </w:r>
          </w:p>
        </w:tc>
        <w:tc>
          <w:tcPr>
            <w:tcW w:w="1474" w:type="dxa"/>
            <w:vAlign w:val="center"/>
          </w:tcPr>
          <w:p>
            <w:pPr>
              <w:pStyle w:val="11"/>
            </w:pPr>
            <w:r>
              <w:t>688.36</w:t>
            </w: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101.97</w:t>
            </w:r>
          </w:p>
        </w:tc>
        <w:tc>
          <w:tcPr>
            <w:tcW w:w="1474" w:type="dxa"/>
            <w:vAlign w:val="center"/>
          </w:tcPr>
          <w:p>
            <w:pPr>
              <w:pStyle w:val="11"/>
            </w:pPr>
            <w:r>
              <w:t>101.97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11113.03</w:t>
            </w:r>
          </w:p>
        </w:tc>
        <w:tc>
          <w:tcPr>
            <w:tcW w:w="3402" w:type="dxa"/>
            <w:vAlign w:val="center"/>
          </w:tcPr>
          <w:p>
            <w:pPr>
              <w:pStyle w:val="14"/>
            </w:pPr>
            <w:r>
              <w:t>本年支出合计</w:t>
            </w:r>
          </w:p>
        </w:tc>
        <w:tc>
          <w:tcPr>
            <w:tcW w:w="1474" w:type="dxa"/>
            <w:vAlign w:val="center"/>
          </w:tcPr>
          <w:p>
            <w:pPr>
              <w:pStyle w:val="15"/>
            </w:pPr>
            <w:r>
              <w:t>11253.38</w:t>
            </w:r>
          </w:p>
        </w:tc>
        <w:tc>
          <w:tcPr>
            <w:tcW w:w="1474" w:type="dxa"/>
            <w:vAlign w:val="center"/>
          </w:tcPr>
          <w:p>
            <w:pPr>
              <w:pStyle w:val="15"/>
            </w:pPr>
            <w:r>
              <w:t>8253.38</w:t>
            </w:r>
          </w:p>
        </w:tc>
        <w:tc>
          <w:tcPr>
            <w:tcW w:w="1474" w:type="dxa"/>
            <w:vAlign w:val="center"/>
          </w:tcPr>
          <w:p>
            <w:pPr>
              <w:pStyle w:val="15"/>
            </w:pPr>
            <w:r>
              <w:t>3000.00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140.35</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140.35</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11253.38</w:t>
            </w:r>
          </w:p>
        </w:tc>
        <w:tc>
          <w:tcPr>
            <w:tcW w:w="3402" w:type="dxa"/>
            <w:vAlign w:val="center"/>
          </w:tcPr>
          <w:p>
            <w:pPr>
              <w:pStyle w:val="14"/>
            </w:pPr>
            <w:r>
              <w:t>支出总计</w:t>
            </w:r>
          </w:p>
        </w:tc>
        <w:tc>
          <w:tcPr>
            <w:tcW w:w="1474" w:type="dxa"/>
            <w:vAlign w:val="center"/>
          </w:tcPr>
          <w:p>
            <w:pPr>
              <w:pStyle w:val="15"/>
            </w:pPr>
            <w:r>
              <w:t>11253.38</w:t>
            </w:r>
          </w:p>
        </w:tc>
        <w:tc>
          <w:tcPr>
            <w:tcW w:w="1474" w:type="dxa"/>
            <w:vAlign w:val="center"/>
          </w:tcPr>
          <w:p>
            <w:pPr>
              <w:pStyle w:val="15"/>
            </w:pPr>
            <w:r>
              <w:t>8253.38</w:t>
            </w:r>
          </w:p>
        </w:tc>
        <w:tc>
          <w:tcPr>
            <w:tcW w:w="1474" w:type="dxa"/>
            <w:vAlign w:val="center"/>
          </w:tcPr>
          <w:p>
            <w:pPr>
              <w:pStyle w:val="15"/>
            </w:pPr>
            <w:r>
              <w:t>3000.00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203001秦皇岛北戴河新区党群工作部本级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8253.38</w:t>
            </w:r>
          </w:p>
        </w:tc>
        <w:tc>
          <w:tcPr>
            <w:tcW w:w="2551" w:type="dxa"/>
            <w:vAlign w:val="center"/>
          </w:tcPr>
          <w:p>
            <w:pPr>
              <w:pStyle w:val="15"/>
            </w:pPr>
            <w:r>
              <w:t>1365.55</w:t>
            </w:r>
          </w:p>
        </w:tc>
        <w:tc>
          <w:tcPr>
            <w:tcW w:w="2551" w:type="dxa"/>
            <w:vAlign w:val="center"/>
          </w:tcPr>
          <w:p>
            <w:pPr>
              <w:pStyle w:val="15"/>
            </w:pPr>
            <w:r>
              <w:t>6887.83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1401.62</w:t>
            </w:r>
          </w:p>
        </w:tc>
        <w:tc>
          <w:tcPr>
            <w:tcW w:w="2551" w:type="dxa"/>
            <w:vAlign w:val="center"/>
          </w:tcPr>
          <w:p>
            <w:pPr>
              <w:pStyle w:val="11"/>
            </w:pPr>
            <w:r>
              <w:t>988.24</w:t>
            </w:r>
          </w:p>
        </w:tc>
        <w:tc>
          <w:tcPr>
            <w:tcW w:w="2551" w:type="dxa"/>
            <w:vAlign w:val="center"/>
          </w:tcPr>
          <w:p>
            <w:pPr>
              <w:pStyle w:val="11"/>
            </w:pPr>
            <w:r>
              <w:t>413.38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20111</w:t>
            </w:r>
          </w:p>
        </w:tc>
        <w:tc>
          <w:tcPr>
            <w:tcW w:w="4535" w:type="dxa"/>
            <w:vAlign w:val="center"/>
          </w:tcPr>
          <w:p>
            <w:pPr>
              <w:pStyle w:val="12"/>
            </w:pPr>
            <w:r>
              <w:t>纪检监察事务</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2011199</w:t>
            </w:r>
          </w:p>
        </w:tc>
        <w:tc>
          <w:tcPr>
            <w:tcW w:w="4535" w:type="dxa"/>
            <w:vAlign w:val="center"/>
          </w:tcPr>
          <w:p>
            <w:pPr>
              <w:pStyle w:val="12"/>
            </w:pPr>
            <w:r>
              <w:t>其他纪检监察事务支出</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20123</w:t>
            </w:r>
          </w:p>
        </w:tc>
        <w:tc>
          <w:tcPr>
            <w:tcW w:w="4535" w:type="dxa"/>
            <w:vAlign w:val="center"/>
          </w:tcPr>
          <w:p>
            <w:pPr>
              <w:pStyle w:val="12"/>
            </w:pPr>
            <w:r>
              <w:t>民族事务</w:t>
            </w:r>
          </w:p>
        </w:tc>
        <w:tc>
          <w:tcPr>
            <w:tcW w:w="2551" w:type="dxa"/>
            <w:vAlign w:val="center"/>
          </w:tcPr>
          <w:p>
            <w:pPr>
              <w:pStyle w:val="11"/>
            </w:pPr>
            <w:r>
              <w:t>47.00</w:t>
            </w:r>
          </w:p>
        </w:tc>
        <w:tc>
          <w:tcPr>
            <w:tcW w:w="2551" w:type="dxa"/>
            <w:vAlign w:val="center"/>
          </w:tcPr>
          <w:p>
            <w:pPr>
              <w:pStyle w:val="11"/>
            </w:pPr>
          </w:p>
        </w:tc>
        <w:tc>
          <w:tcPr>
            <w:tcW w:w="2551" w:type="dxa"/>
            <w:vAlign w:val="center"/>
          </w:tcPr>
          <w:p>
            <w:pPr>
              <w:pStyle w:val="11"/>
            </w:pPr>
            <w:r>
              <w:t>47.00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2012304</w:t>
            </w:r>
          </w:p>
        </w:tc>
        <w:tc>
          <w:tcPr>
            <w:tcW w:w="4535" w:type="dxa"/>
            <w:vAlign w:val="center"/>
          </w:tcPr>
          <w:p>
            <w:pPr>
              <w:pStyle w:val="12"/>
            </w:pPr>
            <w:r>
              <w:t>民族工作专项</w:t>
            </w:r>
          </w:p>
        </w:tc>
        <w:tc>
          <w:tcPr>
            <w:tcW w:w="2551" w:type="dxa"/>
            <w:vAlign w:val="center"/>
          </w:tcPr>
          <w:p>
            <w:pPr>
              <w:pStyle w:val="11"/>
            </w:pPr>
            <w:r>
              <w:t>47.00</w:t>
            </w:r>
          </w:p>
        </w:tc>
        <w:tc>
          <w:tcPr>
            <w:tcW w:w="2551" w:type="dxa"/>
            <w:vAlign w:val="center"/>
          </w:tcPr>
          <w:p>
            <w:pPr>
              <w:pStyle w:val="11"/>
            </w:pPr>
          </w:p>
        </w:tc>
        <w:tc>
          <w:tcPr>
            <w:tcW w:w="2551" w:type="dxa"/>
            <w:vAlign w:val="center"/>
          </w:tcPr>
          <w:p>
            <w:pPr>
              <w:pStyle w:val="11"/>
            </w:pPr>
            <w:r>
              <w:t>47.00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1.41</w:t>
            </w:r>
          </w:p>
        </w:tc>
        <w:tc>
          <w:tcPr>
            <w:tcW w:w="2551" w:type="dxa"/>
            <w:vAlign w:val="center"/>
          </w:tcPr>
          <w:p>
            <w:pPr>
              <w:pStyle w:val="11"/>
            </w:pPr>
          </w:p>
        </w:tc>
        <w:tc>
          <w:tcPr>
            <w:tcW w:w="2551" w:type="dxa"/>
            <w:vAlign w:val="center"/>
          </w:tcPr>
          <w:p>
            <w:pPr>
              <w:pStyle w:val="11"/>
            </w:pPr>
            <w:r>
              <w:t>1.41</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1.41</w:t>
            </w:r>
          </w:p>
        </w:tc>
        <w:tc>
          <w:tcPr>
            <w:tcW w:w="2551" w:type="dxa"/>
            <w:vAlign w:val="center"/>
          </w:tcPr>
          <w:p>
            <w:pPr>
              <w:pStyle w:val="11"/>
            </w:pPr>
          </w:p>
        </w:tc>
        <w:tc>
          <w:tcPr>
            <w:tcW w:w="2551" w:type="dxa"/>
            <w:vAlign w:val="center"/>
          </w:tcPr>
          <w:p>
            <w:pPr>
              <w:pStyle w:val="11"/>
            </w:pPr>
            <w:r>
              <w:t>1.41</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t>3.60</w:t>
            </w:r>
          </w:p>
        </w:tc>
        <w:tc>
          <w:tcPr>
            <w:tcW w:w="2551" w:type="dxa"/>
            <w:vAlign w:val="center"/>
          </w:tcPr>
          <w:p>
            <w:pPr>
              <w:pStyle w:val="11"/>
            </w:pPr>
          </w:p>
        </w:tc>
        <w:tc>
          <w:tcPr>
            <w:tcW w:w="2551" w:type="dxa"/>
            <w:vAlign w:val="center"/>
          </w:tcPr>
          <w:p>
            <w:pPr>
              <w:pStyle w:val="11"/>
            </w:pPr>
            <w:r>
              <w:t>3.60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2013299</w:t>
            </w:r>
          </w:p>
        </w:tc>
        <w:tc>
          <w:tcPr>
            <w:tcW w:w="4535" w:type="dxa"/>
            <w:vAlign w:val="center"/>
          </w:tcPr>
          <w:p>
            <w:pPr>
              <w:pStyle w:val="12"/>
            </w:pPr>
            <w:r>
              <w:t>其他组织事务支出</w:t>
            </w:r>
          </w:p>
        </w:tc>
        <w:tc>
          <w:tcPr>
            <w:tcW w:w="2551" w:type="dxa"/>
            <w:vAlign w:val="center"/>
          </w:tcPr>
          <w:p>
            <w:pPr>
              <w:pStyle w:val="11"/>
            </w:pPr>
            <w:r>
              <w:t>3.60</w:t>
            </w:r>
          </w:p>
        </w:tc>
        <w:tc>
          <w:tcPr>
            <w:tcW w:w="2551" w:type="dxa"/>
            <w:vAlign w:val="center"/>
          </w:tcPr>
          <w:p>
            <w:pPr>
              <w:pStyle w:val="11"/>
            </w:pPr>
          </w:p>
        </w:tc>
        <w:tc>
          <w:tcPr>
            <w:tcW w:w="2551" w:type="dxa"/>
            <w:vAlign w:val="center"/>
          </w:tcPr>
          <w:p>
            <w:pPr>
              <w:pStyle w:val="11"/>
            </w:pPr>
            <w:r>
              <w:t>3.60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20133</w:t>
            </w:r>
          </w:p>
        </w:tc>
        <w:tc>
          <w:tcPr>
            <w:tcW w:w="4535" w:type="dxa"/>
            <w:vAlign w:val="center"/>
          </w:tcPr>
          <w:p>
            <w:pPr>
              <w:pStyle w:val="12"/>
            </w:pPr>
            <w:r>
              <w:t>宣传事务</w:t>
            </w:r>
          </w:p>
        </w:tc>
        <w:tc>
          <w:tcPr>
            <w:tcW w:w="2551" w:type="dxa"/>
            <w:vAlign w:val="center"/>
          </w:tcPr>
          <w:p>
            <w:pPr>
              <w:pStyle w:val="11"/>
            </w:pPr>
            <w:r>
              <w:t>244.00</w:t>
            </w:r>
          </w:p>
        </w:tc>
        <w:tc>
          <w:tcPr>
            <w:tcW w:w="2551" w:type="dxa"/>
            <w:vAlign w:val="center"/>
          </w:tcPr>
          <w:p>
            <w:pPr>
              <w:pStyle w:val="11"/>
            </w:pPr>
          </w:p>
        </w:tc>
        <w:tc>
          <w:tcPr>
            <w:tcW w:w="2551" w:type="dxa"/>
            <w:vAlign w:val="center"/>
          </w:tcPr>
          <w:p>
            <w:pPr>
              <w:pStyle w:val="11"/>
            </w:pPr>
            <w:r>
              <w:t>244.00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2013399</w:t>
            </w:r>
          </w:p>
        </w:tc>
        <w:tc>
          <w:tcPr>
            <w:tcW w:w="4535" w:type="dxa"/>
            <w:vAlign w:val="center"/>
          </w:tcPr>
          <w:p>
            <w:pPr>
              <w:pStyle w:val="12"/>
            </w:pPr>
            <w:r>
              <w:t>其他宣传事务支出</w:t>
            </w:r>
          </w:p>
        </w:tc>
        <w:tc>
          <w:tcPr>
            <w:tcW w:w="2551" w:type="dxa"/>
            <w:vAlign w:val="center"/>
          </w:tcPr>
          <w:p>
            <w:pPr>
              <w:pStyle w:val="11"/>
            </w:pPr>
            <w:r>
              <w:t>244.00</w:t>
            </w:r>
          </w:p>
        </w:tc>
        <w:tc>
          <w:tcPr>
            <w:tcW w:w="2551" w:type="dxa"/>
            <w:vAlign w:val="center"/>
          </w:tcPr>
          <w:p>
            <w:pPr>
              <w:pStyle w:val="11"/>
            </w:pPr>
          </w:p>
        </w:tc>
        <w:tc>
          <w:tcPr>
            <w:tcW w:w="2551" w:type="dxa"/>
            <w:vAlign w:val="center"/>
          </w:tcPr>
          <w:p>
            <w:pPr>
              <w:pStyle w:val="11"/>
            </w:pPr>
            <w:r>
              <w:t>244.00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20136</w:t>
            </w:r>
          </w:p>
        </w:tc>
        <w:tc>
          <w:tcPr>
            <w:tcW w:w="4535" w:type="dxa"/>
            <w:vAlign w:val="center"/>
          </w:tcPr>
          <w:p>
            <w:pPr>
              <w:pStyle w:val="12"/>
            </w:pPr>
            <w:r>
              <w:t>其他共产党事务支出</w:t>
            </w:r>
          </w:p>
        </w:tc>
        <w:tc>
          <w:tcPr>
            <w:tcW w:w="2551" w:type="dxa"/>
            <w:vAlign w:val="center"/>
          </w:tcPr>
          <w:p>
            <w:pPr>
              <w:pStyle w:val="11"/>
            </w:pPr>
            <w:r>
              <w:t>1062.61</w:t>
            </w:r>
          </w:p>
        </w:tc>
        <w:tc>
          <w:tcPr>
            <w:tcW w:w="2551" w:type="dxa"/>
            <w:vAlign w:val="center"/>
          </w:tcPr>
          <w:p>
            <w:pPr>
              <w:pStyle w:val="11"/>
            </w:pPr>
            <w:r>
              <w:t>988.24</w:t>
            </w:r>
          </w:p>
        </w:tc>
        <w:tc>
          <w:tcPr>
            <w:tcW w:w="2551" w:type="dxa"/>
            <w:vAlign w:val="center"/>
          </w:tcPr>
          <w:p>
            <w:pPr>
              <w:pStyle w:val="11"/>
            </w:pPr>
            <w:r>
              <w:t>74.37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2013601</w:t>
            </w:r>
          </w:p>
        </w:tc>
        <w:tc>
          <w:tcPr>
            <w:tcW w:w="4535" w:type="dxa"/>
            <w:vAlign w:val="center"/>
          </w:tcPr>
          <w:p>
            <w:pPr>
              <w:pStyle w:val="12"/>
            </w:pPr>
            <w:r>
              <w:t>行政运行</w:t>
            </w:r>
          </w:p>
        </w:tc>
        <w:tc>
          <w:tcPr>
            <w:tcW w:w="2551" w:type="dxa"/>
            <w:vAlign w:val="center"/>
          </w:tcPr>
          <w:p>
            <w:pPr>
              <w:pStyle w:val="11"/>
            </w:pPr>
            <w:r>
              <w:t>1062.61</w:t>
            </w:r>
          </w:p>
        </w:tc>
        <w:tc>
          <w:tcPr>
            <w:tcW w:w="2551" w:type="dxa"/>
            <w:vAlign w:val="center"/>
          </w:tcPr>
          <w:p>
            <w:pPr>
              <w:pStyle w:val="11"/>
            </w:pPr>
            <w:r>
              <w:t>988.24</w:t>
            </w:r>
          </w:p>
        </w:tc>
        <w:tc>
          <w:tcPr>
            <w:tcW w:w="2551" w:type="dxa"/>
            <w:vAlign w:val="center"/>
          </w:tcPr>
          <w:p>
            <w:pPr>
              <w:pStyle w:val="11"/>
            </w:pPr>
            <w:r>
              <w:t>74.37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20139</w:t>
            </w:r>
          </w:p>
        </w:tc>
        <w:tc>
          <w:tcPr>
            <w:tcW w:w="4535" w:type="dxa"/>
            <w:vAlign w:val="center"/>
          </w:tcPr>
          <w:p>
            <w:pPr>
              <w:pStyle w:val="12"/>
            </w:pPr>
            <w:r>
              <w:t>社会工作事务</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2013904</w:t>
            </w:r>
          </w:p>
        </w:tc>
        <w:tc>
          <w:tcPr>
            <w:tcW w:w="4535" w:type="dxa"/>
            <w:vAlign w:val="center"/>
          </w:tcPr>
          <w:p>
            <w:pPr>
              <w:pStyle w:val="12"/>
            </w:pPr>
            <w:r>
              <w:t>专项业务</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246.54</w:t>
            </w:r>
          </w:p>
        </w:tc>
        <w:tc>
          <w:tcPr>
            <w:tcW w:w="2551" w:type="dxa"/>
            <w:vAlign w:val="center"/>
          </w:tcPr>
          <w:p>
            <w:pPr>
              <w:pStyle w:val="11"/>
            </w:pPr>
          </w:p>
        </w:tc>
        <w:tc>
          <w:tcPr>
            <w:tcW w:w="2551" w:type="dxa"/>
            <w:vAlign w:val="center"/>
          </w:tcPr>
          <w:p>
            <w:pPr>
              <w:pStyle w:val="11"/>
            </w:pPr>
            <w:r>
              <w:t>246.54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6.24</w:t>
            </w:r>
          </w:p>
        </w:tc>
        <w:tc>
          <w:tcPr>
            <w:tcW w:w="2551" w:type="dxa"/>
            <w:vAlign w:val="center"/>
          </w:tcPr>
          <w:p>
            <w:pPr>
              <w:pStyle w:val="11"/>
            </w:pPr>
          </w:p>
        </w:tc>
        <w:tc>
          <w:tcPr>
            <w:tcW w:w="2551" w:type="dxa"/>
            <w:vAlign w:val="center"/>
          </w:tcPr>
          <w:p>
            <w:pPr>
              <w:pStyle w:val="11"/>
            </w:pPr>
            <w:r>
              <w:t>6.24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2070199</w:t>
            </w:r>
          </w:p>
        </w:tc>
        <w:tc>
          <w:tcPr>
            <w:tcW w:w="4535" w:type="dxa"/>
            <w:vAlign w:val="center"/>
          </w:tcPr>
          <w:p>
            <w:pPr>
              <w:pStyle w:val="12"/>
            </w:pPr>
            <w:r>
              <w:t>其他文化和旅游支出</w:t>
            </w:r>
          </w:p>
        </w:tc>
        <w:tc>
          <w:tcPr>
            <w:tcW w:w="2551" w:type="dxa"/>
            <w:vAlign w:val="center"/>
          </w:tcPr>
          <w:p>
            <w:pPr>
              <w:pStyle w:val="11"/>
            </w:pPr>
            <w:r>
              <w:t>6.24</w:t>
            </w:r>
          </w:p>
        </w:tc>
        <w:tc>
          <w:tcPr>
            <w:tcW w:w="2551" w:type="dxa"/>
            <w:vAlign w:val="center"/>
          </w:tcPr>
          <w:p>
            <w:pPr>
              <w:pStyle w:val="11"/>
            </w:pPr>
          </w:p>
        </w:tc>
        <w:tc>
          <w:tcPr>
            <w:tcW w:w="2551" w:type="dxa"/>
            <w:vAlign w:val="center"/>
          </w:tcPr>
          <w:p>
            <w:pPr>
              <w:pStyle w:val="11"/>
            </w:pPr>
            <w:r>
              <w:t>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20706</w:t>
            </w:r>
          </w:p>
        </w:tc>
        <w:tc>
          <w:tcPr>
            <w:tcW w:w="4535" w:type="dxa"/>
            <w:vAlign w:val="center"/>
          </w:tcPr>
          <w:p>
            <w:pPr>
              <w:pStyle w:val="12"/>
            </w:pPr>
            <w:r>
              <w:t>新闻出版电影</w:t>
            </w:r>
          </w:p>
        </w:tc>
        <w:tc>
          <w:tcPr>
            <w:tcW w:w="2551" w:type="dxa"/>
            <w:vAlign w:val="center"/>
          </w:tcPr>
          <w:p>
            <w:pPr>
              <w:pStyle w:val="11"/>
            </w:pPr>
            <w:r>
              <w:t>223.00</w:t>
            </w:r>
          </w:p>
        </w:tc>
        <w:tc>
          <w:tcPr>
            <w:tcW w:w="2551" w:type="dxa"/>
            <w:vAlign w:val="center"/>
          </w:tcPr>
          <w:p>
            <w:pPr>
              <w:pStyle w:val="11"/>
            </w:pPr>
          </w:p>
        </w:tc>
        <w:tc>
          <w:tcPr>
            <w:tcW w:w="2551" w:type="dxa"/>
            <w:vAlign w:val="center"/>
          </w:tcPr>
          <w:p>
            <w:pPr>
              <w:pStyle w:val="11"/>
            </w:pPr>
            <w:r>
              <w:t>223.00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2070601</w:t>
            </w:r>
          </w:p>
        </w:tc>
        <w:tc>
          <w:tcPr>
            <w:tcW w:w="4535" w:type="dxa"/>
            <w:vAlign w:val="center"/>
          </w:tcPr>
          <w:p>
            <w:pPr>
              <w:pStyle w:val="12"/>
            </w:pPr>
            <w:r>
              <w:t>行政运行</w:t>
            </w:r>
          </w:p>
        </w:tc>
        <w:tc>
          <w:tcPr>
            <w:tcW w:w="2551" w:type="dxa"/>
            <w:vAlign w:val="center"/>
          </w:tcPr>
          <w:p>
            <w:pPr>
              <w:pStyle w:val="11"/>
            </w:pPr>
            <w:r>
              <w:t>223.00</w:t>
            </w:r>
          </w:p>
        </w:tc>
        <w:tc>
          <w:tcPr>
            <w:tcW w:w="2551" w:type="dxa"/>
            <w:vAlign w:val="center"/>
          </w:tcPr>
          <w:p>
            <w:pPr>
              <w:pStyle w:val="11"/>
            </w:pPr>
          </w:p>
        </w:tc>
        <w:tc>
          <w:tcPr>
            <w:tcW w:w="2551" w:type="dxa"/>
            <w:vAlign w:val="center"/>
          </w:tcPr>
          <w:p>
            <w:pPr>
              <w:pStyle w:val="11"/>
            </w:pPr>
            <w:r>
              <w:t>223.00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20799</w:t>
            </w:r>
          </w:p>
        </w:tc>
        <w:tc>
          <w:tcPr>
            <w:tcW w:w="4535" w:type="dxa"/>
            <w:vAlign w:val="center"/>
          </w:tcPr>
          <w:p>
            <w:pPr>
              <w:pStyle w:val="12"/>
            </w:pPr>
            <w:r>
              <w:t>其他文化旅游体育与传媒支出</w:t>
            </w:r>
          </w:p>
        </w:tc>
        <w:tc>
          <w:tcPr>
            <w:tcW w:w="2551" w:type="dxa"/>
            <w:vAlign w:val="center"/>
          </w:tcPr>
          <w:p>
            <w:pPr>
              <w:pStyle w:val="11"/>
            </w:pPr>
            <w:r>
              <w:t>17.30</w:t>
            </w:r>
          </w:p>
        </w:tc>
        <w:tc>
          <w:tcPr>
            <w:tcW w:w="2551" w:type="dxa"/>
            <w:vAlign w:val="center"/>
          </w:tcPr>
          <w:p>
            <w:pPr>
              <w:pStyle w:val="11"/>
            </w:pPr>
          </w:p>
        </w:tc>
        <w:tc>
          <w:tcPr>
            <w:tcW w:w="2551" w:type="dxa"/>
            <w:vAlign w:val="center"/>
          </w:tcPr>
          <w:p>
            <w:pPr>
              <w:pStyle w:val="11"/>
            </w:pPr>
            <w:r>
              <w:t>17.30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2079999</w:t>
            </w:r>
          </w:p>
        </w:tc>
        <w:tc>
          <w:tcPr>
            <w:tcW w:w="4535" w:type="dxa"/>
            <w:vAlign w:val="center"/>
          </w:tcPr>
          <w:p>
            <w:pPr>
              <w:pStyle w:val="12"/>
            </w:pPr>
            <w:r>
              <w:t>其他文化旅游体育与传媒支出</w:t>
            </w:r>
          </w:p>
        </w:tc>
        <w:tc>
          <w:tcPr>
            <w:tcW w:w="2551" w:type="dxa"/>
            <w:vAlign w:val="center"/>
          </w:tcPr>
          <w:p>
            <w:pPr>
              <w:pStyle w:val="11"/>
            </w:pPr>
            <w:r>
              <w:t>17.30</w:t>
            </w:r>
          </w:p>
        </w:tc>
        <w:tc>
          <w:tcPr>
            <w:tcW w:w="2551" w:type="dxa"/>
            <w:vAlign w:val="center"/>
          </w:tcPr>
          <w:p>
            <w:pPr>
              <w:pStyle w:val="11"/>
            </w:pPr>
          </w:p>
        </w:tc>
        <w:tc>
          <w:tcPr>
            <w:tcW w:w="2551" w:type="dxa"/>
            <w:vAlign w:val="center"/>
          </w:tcPr>
          <w:p>
            <w:pPr>
              <w:pStyle w:val="11"/>
            </w:pPr>
            <w:r>
              <w:t>17.30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5695.90</w:t>
            </w:r>
          </w:p>
        </w:tc>
        <w:tc>
          <w:tcPr>
            <w:tcW w:w="2551" w:type="dxa"/>
            <w:vAlign w:val="center"/>
          </w:tcPr>
          <w:p>
            <w:pPr>
              <w:pStyle w:val="11"/>
            </w:pPr>
            <w:r>
              <w:t>171.35</w:t>
            </w:r>
          </w:p>
        </w:tc>
        <w:tc>
          <w:tcPr>
            <w:tcW w:w="2551" w:type="dxa"/>
            <w:vAlign w:val="center"/>
          </w:tcPr>
          <w:p>
            <w:pPr>
              <w:pStyle w:val="11"/>
            </w:pPr>
            <w:r>
              <w:t>5524.55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20801</w:t>
            </w:r>
          </w:p>
        </w:tc>
        <w:tc>
          <w:tcPr>
            <w:tcW w:w="4535" w:type="dxa"/>
            <w:vAlign w:val="center"/>
          </w:tcPr>
          <w:p>
            <w:pPr>
              <w:pStyle w:val="12"/>
            </w:pPr>
            <w:r>
              <w:t>人力资源和社会保障管理事务</w:t>
            </w:r>
          </w:p>
        </w:tc>
        <w:tc>
          <w:tcPr>
            <w:tcW w:w="2551" w:type="dxa"/>
            <w:vAlign w:val="center"/>
          </w:tcPr>
          <w:p>
            <w:pPr>
              <w:pStyle w:val="11"/>
            </w:pPr>
            <w:r>
              <w:t>3991.00</w:t>
            </w:r>
          </w:p>
        </w:tc>
        <w:tc>
          <w:tcPr>
            <w:tcW w:w="2551" w:type="dxa"/>
            <w:vAlign w:val="center"/>
          </w:tcPr>
          <w:p>
            <w:pPr>
              <w:pStyle w:val="11"/>
            </w:pPr>
          </w:p>
        </w:tc>
        <w:tc>
          <w:tcPr>
            <w:tcW w:w="2551" w:type="dxa"/>
            <w:vAlign w:val="center"/>
          </w:tcPr>
          <w:p>
            <w:pPr>
              <w:pStyle w:val="11"/>
            </w:pPr>
            <w:r>
              <w:t>3991.00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2080104</w:t>
            </w:r>
          </w:p>
        </w:tc>
        <w:tc>
          <w:tcPr>
            <w:tcW w:w="4535" w:type="dxa"/>
            <w:vAlign w:val="center"/>
          </w:tcPr>
          <w:p>
            <w:pPr>
              <w:pStyle w:val="12"/>
            </w:pPr>
            <w:r>
              <w:t>综合业务管理</w:t>
            </w:r>
          </w:p>
        </w:tc>
        <w:tc>
          <w:tcPr>
            <w:tcW w:w="2551" w:type="dxa"/>
            <w:vAlign w:val="center"/>
          </w:tcPr>
          <w:p>
            <w:pPr>
              <w:pStyle w:val="11"/>
            </w:pPr>
            <w:r>
              <w:t>28.00</w:t>
            </w:r>
          </w:p>
        </w:tc>
        <w:tc>
          <w:tcPr>
            <w:tcW w:w="2551" w:type="dxa"/>
            <w:vAlign w:val="center"/>
          </w:tcPr>
          <w:p>
            <w:pPr>
              <w:pStyle w:val="11"/>
            </w:pPr>
          </w:p>
        </w:tc>
        <w:tc>
          <w:tcPr>
            <w:tcW w:w="2551" w:type="dxa"/>
            <w:vAlign w:val="center"/>
          </w:tcPr>
          <w:p>
            <w:pPr>
              <w:pStyle w:val="11"/>
            </w:pPr>
            <w:r>
              <w:t>28.00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2080116</w:t>
            </w:r>
          </w:p>
        </w:tc>
        <w:tc>
          <w:tcPr>
            <w:tcW w:w="4535" w:type="dxa"/>
            <w:vAlign w:val="center"/>
          </w:tcPr>
          <w:p>
            <w:pPr>
              <w:pStyle w:val="12"/>
            </w:pPr>
            <w:r>
              <w:t>引进人才费用</w:t>
            </w:r>
          </w:p>
        </w:tc>
        <w:tc>
          <w:tcPr>
            <w:tcW w:w="2551" w:type="dxa"/>
            <w:vAlign w:val="center"/>
          </w:tcPr>
          <w:p>
            <w:pPr>
              <w:pStyle w:val="11"/>
            </w:pPr>
            <w:r>
              <w:t>22.00</w:t>
            </w:r>
          </w:p>
        </w:tc>
        <w:tc>
          <w:tcPr>
            <w:tcW w:w="2551" w:type="dxa"/>
            <w:vAlign w:val="center"/>
          </w:tcPr>
          <w:p>
            <w:pPr>
              <w:pStyle w:val="11"/>
            </w:pPr>
          </w:p>
        </w:tc>
        <w:tc>
          <w:tcPr>
            <w:tcW w:w="2551" w:type="dxa"/>
            <w:vAlign w:val="center"/>
          </w:tcPr>
          <w:p>
            <w:pPr>
              <w:pStyle w:val="11"/>
            </w:pPr>
            <w:r>
              <w:t>22.00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2080199</w:t>
            </w:r>
          </w:p>
        </w:tc>
        <w:tc>
          <w:tcPr>
            <w:tcW w:w="4535" w:type="dxa"/>
            <w:vAlign w:val="center"/>
          </w:tcPr>
          <w:p>
            <w:pPr>
              <w:pStyle w:val="12"/>
            </w:pPr>
            <w:r>
              <w:t>其他人力资源和社会保障管理事务支出</w:t>
            </w:r>
          </w:p>
        </w:tc>
        <w:tc>
          <w:tcPr>
            <w:tcW w:w="2551" w:type="dxa"/>
            <w:vAlign w:val="center"/>
          </w:tcPr>
          <w:p>
            <w:pPr>
              <w:pStyle w:val="11"/>
            </w:pPr>
            <w:r>
              <w:t>3941.00</w:t>
            </w:r>
          </w:p>
        </w:tc>
        <w:tc>
          <w:tcPr>
            <w:tcW w:w="2551" w:type="dxa"/>
            <w:vAlign w:val="center"/>
          </w:tcPr>
          <w:p>
            <w:pPr>
              <w:pStyle w:val="11"/>
            </w:pPr>
          </w:p>
        </w:tc>
        <w:tc>
          <w:tcPr>
            <w:tcW w:w="2551" w:type="dxa"/>
            <w:vAlign w:val="center"/>
          </w:tcPr>
          <w:p>
            <w:pPr>
              <w:pStyle w:val="11"/>
            </w:pPr>
            <w:r>
              <w:t>3941.00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971.35</w:t>
            </w:r>
          </w:p>
        </w:tc>
        <w:tc>
          <w:tcPr>
            <w:tcW w:w="2551" w:type="dxa"/>
            <w:vAlign w:val="center"/>
          </w:tcPr>
          <w:p>
            <w:pPr>
              <w:pStyle w:val="11"/>
            </w:pPr>
            <w:r>
              <w:t>171.35</w:t>
            </w:r>
          </w:p>
        </w:tc>
        <w:tc>
          <w:tcPr>
            <w:tcW w:w="2551" w:type="dxa"/>
            <w:vAlign w:val="center"/>
          </w:tcPr>
          <w:p>
            <w:pPr>
              <w:pStyle w:val="11"/>
            </w:pPr>
            <w:r>
              <w:t>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19.23</w:t>
            </w:r>
          </w:p>
        </w:tc>
        <w:tc>
          <w:tcPr>
            <w:tcW w:w="2551" w:type="dxa"/>
            <w:vAlign w:val="center"/>
          </w:tcPr>
          <w:p>
            <w:pPr>
              <w:pStyle w:val="11"/>
            </w:pPr>
            <w:r>
              <w:t>19.23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124.61</w:t>
            </w:r>
          </w:p>
        </w:tc>
        <w:tc>
          <w:tcPr>
            <w:tcW w:w="2551" w:type="dxa"/>
            <w:vAlign w:val="center"/>
          </w:tcPr>
          <w:p>
            <w:pPr>
              <w:pStyle w:val="11"/>
            </w:pPr>
            <w:r>
              <w:t>124.61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827.51</w:t>
            </w:r>
          </w:p>
        </w:tc>
        <w:tc>
          <w:tcPr>
            <w:tcW w:w="2551" w:type="dxa"/>
            <w:vAlign w:val="center"/>
          </w:tcPr>
          <w:p>
            <w:pPr>
              <w:pStyle w:val="11"/>
            </w:pPr>
            <w:r>
              <w:t>27.51</w:t>
            </w:r>
          </w:p>
        </w:tc>
        <w:tc>
          <w:tcPr>
            <w:tcW w:w="2551" w:type="dxa"/>
            <w:vAlign w:val="center"/>
          </w:tcPr>
          <w:p>
            <w:pPr>
              <w:pStyle w:val="11"/>
            </w:pPr>
            <w:r>
              <w:t>800.00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20807</w:t>
            </w:r>
          </w:p>
        </w:tc>
        <w:tc>
          <w:tcPr>
            <w:tcW w:w="4535" w:type="dxa"/>
            <w:vAlign w:val="center"/>
          </w:tcPr>
          <w:p>
            <w:pPr>
              <w:pStyle w:val="12"/>
            </w:pPr>
            <w:r>
              <w:t>就业补助</w:t>
            </w:r>
          </w:p>
        </w:tc>
        <w:tc>
          <w:tcPr>
            <w:tcW w:w="2551" w:type="dxa"/>
            <w:vAlign w:val="center"/>
          </w:tcPr>
          <w:p>
            <w:pPr>
              <w:pStyle w:val="11"/>
            </w:pPr>
            <w:r>
              <w:t>733.55</w:t>
            </w:r>
          </w:p>
        </w:tc>
        <w:tc>
          <w:tcPr>
            <w:tcW w:w="2551" w:type="dxa"/>
            <w:vAlign w:val="center"/>
          </w:tcPr>
          <w:p>
            <w:pPr>
              <w:pStyle w:val="11"/>
            </w:pPr>
          </w:p>
        </w:tc>
        <w:tc>
          <w:tcPr>
            <w:tcW w:w="2551" w:type="dxa"/>
            <w:vAlign w:val="center"/>
          </w:tcPr>
          <w:p>
            <w:pPr>
              <w:pStyle w:val="11"/>
            </w:pPr>
            <w:r>
              <w:t>733.55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2080704</w:t>
            </w:r>
          </w:p>
        </w:tc>
        <w:tc>
          <w:tcPr>
            <w:tcW w:w="4535" w:type="dxa"/>
            <w:vAlign w:val="center"/>
          </w:tcPr>
          <w:p>
            <w:pPr>
              <w:pStyle w:val="12"/>
            </w:pPr>
            <w:r>
              <w:t>社会保险补贴</w:t>
            </w:r>
          </w:p>
        </w:tc>
        <w:tc>
          <w:tcPr>
            <w:tcW w:w="2551" w:type="dxa"/>
            <w:vAlign w:val="center"/>
          </w:tcPr>
          <w:p>
            <w:pPr>
              <w:pStyle w:val="11"/>
            </w:pPr>
            <w:r>
              <w:t>81.55</w:t>
            </w:r>
          </w:p>
        </w:tc>
        <w:tc>
          <w:tcPr>
            <w:tcW w:w="2551" w:type="dxa"/>
            <w:vAlign w:val="center"/>
          </w:tcPr>
          <w:p>
            <w:pPr>
              <w:pStyle w:val="11"/>
            </w:pPr>
          </w:p>
        </w:tc>
        <w:tc>
          <w:tcPr>
            <w:tcW w:w="2551" w:type="dxa"/>
            <w:vAlign w:val="center"/>
          </w:tcPr>
          <w:p>
            <w:pPr>
              <w:pStyle w:val="11"/>
            </w:pPr>
            <w:r>
              <w:t>81.55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2080799</w:t>
            </w:r>
          </w:p>
        </w:tc>
        <w:tc>
          <w:tcPr>
            <w:tcW w:w="4535" w:type="dxa"/>
            <w:vAlign w:val="center"/>
          </w:tcPr>
          <w:p>
            <w:pPr>
              <w:pStyle w:val="12"/>
            </w:pPr>
            <w:r>
              <w:t>其他就业补助支出</w:t>
            </w:r>
          </w:p>
        </w:tc>
        <w:tc>
          <w:tcPr>
            <w:tcW w:w="2551" w:type="dxa"/>
            <w:vAlign w:val="center"/>
          </w:tcPr>
          <w:p>
            <w:pPr>
              <w:pStyle w:val="11"/>
            </w:pPr>
            <w:r>
              <w:t>652.00</w:t>
            </w:r>
          </w:p>
        </w:tc>
        <w:tc>
          <w:tcPr>
            <w:tcW w:w="2551" w:type="dxa"/>
            <w:vAlign w:val="center"/>
          </w:tcPr>
          <w:p>
            <w:pPr>
              <w:pStyle w:val="11"/>
            </w:pPr>
          </w:p>
        </w:tc>
        <w:tc>
          <w:tcPr>
            <w:tcW w:w="2551" w:type="dxa"/>
            <w:vAlign w:val="center"/>
          </w:tcPr>
          <w:p>
            <w:pPr>
              <w:pStyle w:val="11"/>
            </w:pPr>
            <w:r>
              <w:t>652.00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118.98</w:t>
            </w:r>
          </w:p>
        </w:tc>
        <w:tc>
          <w:tcPr>
            <w:tcW w:w="2551" w:type="dxa"/>
            <w:vAlign w:val="center"/>
          </w:tcPr>
          <w:p>
            <w:pPr>
              <w:pStyle w:val="11"/>
            </w:pPr>
            <w:r>
              <w:t>103.98</w:t>
            </w: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118.98</w:t>
            </w:r>
          </w:p>
        </w:tc>
        <w:tc>
          <w:tcPr>
            <w:tcW w:w="2551" w:type="dxa"/>
            <w:vAlign w:val="center"/>
          </w:tcPr>
          <w:p>
            <w:pPr>
              <w:pStyle w:val="11"/>
            </w:pPr>
            <w:r>
              <w:t>103.98</w:t>
            </w:r>
          </w:p>
        </w:tc>
        <w:tc>
          <w:tcPr>
            <w:tcW w:w="2551" w:type="dxa"/>
            <w:vAlign w:val="center"/>
          </w:tcPr>
          <w:p>
            <w:pPr>
              <w:pStyle w:val="11"/>
            </w:pPr>
            <w:r>
              <w:t>15.00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103.98</w:t>
            </w:r>
          </w:p>
        </w:tc>
        <w:tc>
          <w:tcPr>
            <w:tcW w:w="2551" w:type="dxa"/>
            <w:vAlign w:val="center"/>
          </w:tcPr>
          <w:p>
            <w:pPr>
              <w:pStyle w:val="11"/>
            </w:pPr>
            <w:r>
              <w:t>103.98</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688.36</w:t>
            </w:r>
          </w:p>
        </w:tc>
        <w:tc>
          <w:tcPr>
            <w:tcW w:w="2551" w:type="dxa"/>
            <w:vAlign w:val="center"/>
          </w:tcPr>
          <w:p>
            <w:pPr>
              <w:pStyle w:val="11"/>
            </w:pPr>
          </w:p>
        </w:tc>
        <w:tc>
          <w:tcPr>
            <w:tcW w:w="2551" w:type="dxa"/>
            <w:vAlign w:val="center"/>
          </w:tcPr>
          <w:p>
            <w:pPr>
              <w:pStyle w:val="11"/>
            </w:pPr>
            <w:r>
              <w:t>688.36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574.40</w:t>
            </w:r>
          </w:p>
        </w:tc>
        <w:tc>
          <w:tcPr>
            <w:tcW w:w="2551" w:type="dxa"/>
            <w:vAlign w:val="center"/>
          </w:tcPr>
          <w:p>
            <w:pPr>
              <w:pStyle w:val="11"/>
            </w:pPr>
          </w:p>
        </w:tc>
        <w:tc>
          <w:tcPr>
            <w:tcW w:w="2551" w:type="dxa"/>
            <w:vAlign w:val="center"/>
          </w:tcPr>
          <w:p>
            <w:pPr>
              <w:pStyle w:val="11"/>
            </w:pPr>
            <w:r>
              <w:t>574.40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574.40</w:t>
            </w:r>
          </w:p>
        </w:tc>
        <w:tc>
          <w:tcPr>
            <w:tcW w:w="2551" w:type="dxa"/>
            <w:vAlign w:val="center"/>
          </w:tcPr>
          <w:p>
            <w:pPr>
              <w:pStyle w:val="11"/>
            </w:pPr>
          </w:p>
        </w:tc>
        <w:tc>
          <w:tcPr>
            <w:tcW w:w="2551" w:type="dxa"/>
            <w:vAlign w:val="center"/>
          </w:tcPr>
          <w:p>
            <w:pPr>
              <w:pStyle w:val="11"/>
            </w:pPr>
            <w:r>
              <w:t>574.40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21308</w:t>
            </w:r>
          </w:p>
        </w:tc>
        <w:tc>
          <w:tcPr>
            <w:tcW w:w="4535" w:type="dxa"/>
            <w:vAlign w:val="center"/>
          </w:tcPr>
          <w:p>
            <w:pPr>
              <w:pStyle w:val="12"/>
            </w:pPr>
            <w:r>
              <w:t>普惠金融发展支出</w:t>
            </w:r>
          </w:p>
        </w:tc>
        <w:tc>
          <w:tcPr>
            <w:tcW w:w="2551" w:type="dxa"/>
            <w:vAlign w:val="center"/>
          </w:tcPr>
          <w:p>
            <w:pPr>
              <w:pStyle w:val="11"/>
            </w:pPr>
            <w:r>
              <w:t>113.96</w:t>
            </w:r>
          </w:p>
        </w:tc>
        <w:tc>
          <w:tcPr>
            <w:tcW w:w="2551" w:type="dxa"/>
            <w:vAlign w:val="center"/>
          </w:tcPr>
          <w:p>
            <w:pPr>
              <w:pStyle w:val="11"/>
            </w:pPr>
          </w:p>
        </w:tc>
        <w:tc>
          <w:tcPr>
            <w:tcW w:w="2551" w:type="dxa"/>
            <w:vAlign w:val="center"/>
          </w:tcPr>
          <w:p>
            <w:pPr>
              <w:pStyle w:val="11"/>
            </w:pPr>
            <w:r>
              <w:t>113.96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2130804</w:t>
            </w:r>
          </w:p>
        </w:tc>
        <w:tc>
          <w:tcPr>
            <w:tcW w:w="4535" w:type="dxa"/>
            <w:vAlign w:val="center"/>
          </w:tcPr>
          <w:p>
            <w:pPr>
              <w:pStyle w:val="12"/>
            </w:pPr>
            <w:r>
              <w:t>创业担保贷款贴息及奖补</w:t>
            </w:r>
          </w:p>
        </w:tc>
        <w:tc>
          <w:tcPr>
            <w:tcW w:w="2551" w:type="dxa"/>
            <w:vAlign w:val="center"/>
          </w:tcPr>
          <w:p>
            <w:pPr>
              <w:pStyle w:val="11"/>
            </w:pPr>
            <w:r>
              <w:t>113.96</w:t>
            </w:r>
          </w:p>
        </w:tc>
        <w:tc>
          <w:tcPr>
            <w:tcW w:w="2551" w:type="dxa"/>
            <w:vAlign w:val="center"/>
          </w:tcPr>
          <w:p>
            <w:pPr>
              <w:pStyle w:val="11"/>
            </w:pPr>
          </w:p>
        </w:tc>
        <w:tc>
          <w:tcPr>
            <w:tcW w:w="2551" w:type="dxa"/>
            <w:vAlign w:val="center"/>
          </w:tcPr>
          <w:p>
            <w:pPr>
              <w:pStyle w:val="11"/>
            </w:pPr>
            <w:r>
              <w:t>113.96</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101.97</w:t>
            </w:r>
          </w:p>
        </w:tc>
        <w:tc>
          <w:tcPr>
            <w:tcW w:w="2551" w:type="dxa"/>
            <w:vAlign w:val="center"/>
          </w:tcPr>
          <w:p>
            <w:pPr>
              <w:pStyle w:val="11"/>
            </w:pPr>
            <w:r>
              <w:t>101.97</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101.97</w:t>
            </w:r>
          </w:p>
        </w:tc>
        <w:tc>
          <w:tcPr>
            <w:tcW w:w="2551" w:type="dxa"/>
            <w:vAlign w:val="center"/>
          </w:tcPr>
          <w:p>
            <w:pPr>
              <w:pStyle w:val="11"/>
            </w:pPr>
            <w:r>
              <w:t>101.97</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101.97</w:t>
            </w:r>
          </w:p>
        </w:tc>
        <w:tc>
          <w:tcPr>
            <w:tcW w:w="2551" w:type="dxa"/>
            <w:vAlign w:val="center"/>
          </w:tcPr>
          <w:p>
            <w:pPr>
              <w:pStyle w:val="11"/>
            </w:pPr>
            <w:r>
              <w:t>101.97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203001秦皇岛北戴河新区党群工作部本级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1365.55</w:t>
            </w:r>
          </w:p>
        </w:tc>
        <w:tc>
          <w:tcPr>
            <w:tcW w:w="2551" w:type="dxa"/>
            <w:vAlign w:val="center"/>
          </w:tcPr>
          <w:p>
            <w:pPr>
              <w:pStyle w:val="15"/>
            </w:pPr>
            <w:r>
              <w:t>1285.21</w:t>
            </w:r>
          </w:p>
        </w:tc>
        <w:tc>
          <w:tcPr>
            <w:tcW w:w="2551" w:type="dxa"/>
            <w:vAlign w:val="center"/>
          </w:tcPr>
          <w:p>
            <w:pPr>
              <w:pStyle w:val="15"/>
            </w:pPr>
            <w:r>
              <w:t>80.33</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1265.49</w:t>
            </w:r>
          </w:p>
        </w:tc>
        <w:tc>
          <w:tcPr>
            <w:tcW w:w="2551" w:type="dxa"/>
            <w:vAlign w:val="center"/>
          </w:tcPr>
          <w:p>
            <w:pPr>
              <w:pStyle w:val="11"/>
            </w:pPr>
            <w:r>
              <w:t>1265.49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477.60</w:t>
            </w:r>
          </w:p>
        </w:tc>
        <w:tc>
          <w:tcPr>
            <w:tcW w:w="2551" w:type="dxa"/>
            <w:vAlign w:val="center"/>
          </w:tcPr>
          <w:p>
            <w:pPr>
              <w:pStyle w:val="11"/>
            </w:pPr>
            <w:r>
              <w:t>477.60</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79.94</w:t>
            </w:r>
          </w:p>
        </w:tc>
        <w:tc>
          <w:tcPr>
            <w:tcW w:w="2551" w:type="dxa"/>
            <w:vAlign w:val="center"/>
          </w:tcPr>
          <w:p>
            <w:pPr>
              <w:pStyle w:val="11"/>
            </w:pPr>
            <w:r>
              <w:t>79.94</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29.92</w:t>
            </w:r>
          </w:p>
        </w:tc>
        <w:tc>
          <w:tcPr>
            <w:tcW w:w="2551" w:type="dxa"/>
            <w:vAlign w:val="center"/>
          </w:tcPr>
          <w:p>
            <w:pPr>
              <w:pStyle w:val="11"/>
            </w:pPr>
            <w:r>
              <w:t>29.92</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312.55</w:t>
            </w:r>
          </w:p>
        </w:tc>
        <w:tc>
          <w:tcPr>
            <w:tcW w:w="2551" w:type="dxa"/>
            <w:vAlign w:val="center"/>
          </w:tcPr>
          <w:p>
            <w:pPr>
              <w:pStyle w:val="11"/>
            </w:pPr>
            <w:r>
              <w:t>312.55</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124.61</w:t>
            </w:r>
          </w:p>
        </w:tc>
        <w:tc>
          <w:tcPr>
            <w:tcW w:w="2551" w:type="dxa"/>
            <w:vAlign w:val="center"/>
          </w:tcPr>
          <w:p>
            <w:pPr>
              <w:pStyle w:val="11"/>
            </w:pPr>
            <w:r>
              <w:t>124.61</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27.51</w:t>
            </w:r>
          </w:p>
        </w:tc>
        <w:tc>
          <w:tcPr>
            <w:tcW w:w="2551" w:type="dxa"/>
            <w:vAlign w:val="center"/>
          </w:tcPr>
          <w:p>
            <w:pPr>
              <w:pStyle w:val="11"/>
            </w:pPr>
            <w:r>
              <w:t>27.51</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53.62</w:t>
            </w:r>
          </w:p>
        </w:tc>
        <w:tc>
          <w:tcPr>
            <w:tcW w:w="2551" w:type="dxa"/>
            <w:vAlign w:val="center"/>
          </w:tcPr>
          <w:p>
            <w:pPr>
              <w:pStyle w:val="11"/>
            </w:pPr>
            <w:r>
              <w:t>53.62</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50.36</w:t>
            </w:r>
          </w:p>
        </w:tc>
        <w:tc>
          <w:tcPr>
            <w:tcW w:w="2551" w:type="dxa"/>
            <w:vAlign w:val="center"/>
          </w:tcPr>
          <w:p>
            <w:pPr>
              <w:pStyle w:val="11"/>
            </w:pPr>
            <w:r>
              <w:t>50.36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7.41</w:t>
            </w:r>
          </w:p>
        </w:tc>
        <w:tc>
          <w:tcPr>
            <w:tcW w:w="2551" w:type="dxa"/>
            <w:vAlign w:val="center"/>
          </w:tcPr>
          <w:p>
            <w:pPr>
              <w:pStyle w:val="11"/>
            </w:pPr>
            <w:r>
              <w:t>7.41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101.97</w:t>
            </w:r>
          </w:p>
        </w:tc>
        <w:tc>
          <w:tcPr>
            <w:tcW w:w="2551" w:type="dxa"/>
            <w:vAlign w:val="center"/>
          </w:tcPr>
          <w:p>
            <w:pPr>
              <w:pStyle w:val="11"/>
            </w:pPr>
            <w:r>
              <w:t>101.97</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77.29</w:t>
            </w:r>
          </w:p>
        </w:tc>
        <w:tc>
          <w:tcPr>
            <w:tcW w:w="2551" w:type="dxa"/>
            <w:vAlign w:val="center"/>
          </w:tcPr>
          <w:p>
            <w:pPr>
              <w:pStyle w:val="11"/>
            </w:pPr>
          </w:p>
        </w:tc>
        <w:tc>
          <w:tcPr>
            <w:tcW w:w="2551" w:type="dxa"/>
            <w:vAlign w:val="center"/>
          </w:tcPr>
          <w:p>
            <w:pPr>
              <w:pStyle w:val="11"/>
            </w:pPr>
            <w:r>
              <w:t>77.29</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21.28</w:t>
            </w:r>
          </w:p>
        </w:tc>
        <w:tc>
          <w:tcPr>
            <w:tcW w:w="2551" w:type="dxa"/>
            <w:vAlign w:val="center"/>
          </w:tcPr>
          <w:p>
            <w:pPr>
              <w:pStyle w:val="11"/>
            </w:pPr>
          </w:p>
        </w:tc>
        <w:tc>
          <w:tcPr>
            <w:tcW w:w="2551" w:type="dxa"/>
            <w:vAlign w:val="center"/>
          </w:tcPr>
          <w:p>
            <w:pPr>
              <w:pStyle w:val="11"/>
            </w:pPr>
            <w:r>
              <w:t>21.28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3.04</w:t>
            </w:r>
          </w:p>
        </w:tc>
        <w:tc>
          <w:tcPr>
            <w:tcW w:w="2551" w:type="dxa"/>
            <w:vAlign w:val="center"/>
          </w:tcPr>
          <w:p>
            <w:pPr>
              <w:pStyle w:val="11"/>
            </w:pPr>
          </w:p>
        </w:tc>
        <w:tc>
          <w:tcPr>
            <w:tcW w:w="2551" w:type="dxa"/>
            <w:vAlign w:val="center"/>
          </w:tcPr>
          <w:p>
            <w:pPr>
              <w:pStyle w:val="11"/>
            </w:pPr>
            <w: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5.16</w:t>
            </w:r>
          </w:p>
        </w:tc>
        <w:tc>
          <w:tcPr>
            <w:tcW w:w="2551" w:type="dxa"/>
            <w:vAlign w:val="center"/>
          </w:tcPr>
          <w:p>
            <w:pPr>
              <w:pStyle w:val="11"/>
            </w:pPr>
          </w:p>
        </w:tc>
        <w:tc>
          <w:tcPr>
            <w:tcW w:w="2551" w:type="dxa"/>
            <w:vAlign w:val="center"/>
          </w:tcPr>
          <w:p>
            <w:pPr>
              <w:pStyle w:val="11"/>
            </w:pPr>
            <w:r>
              <w:t>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12.16</w:t>
            </w:r>
          </w:p>
        </w:tc>
        <w:tc>
          <w:tcPr>
            <w:tcW w:w="2551" w:type="dxa"/>
            <w:vAlign w:val="center"/>
          </w:tcPr>
          <w:p>
            <w:pPr>
              <w:pStyle w:val="11"/>
            </w:pPr>
          </w:p>
        </w:tc>
        <w:tc>
          <w:tcPr>
            <w:tcW w:w="2551" w:type="dxa"/>
            <w:vAlign w:val="center"/>
          </w:tcPr>
          <w:p>
            <w:pPr>
              <w:pStyle w:val="11"/>
            </w:pPr>
            <w:r>
              <w:t>12.16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6.50</w:t>
            </w:r>
          </w:p>
        </w:tc>
        <w:tc>
          <w:tcPr>
            <w:tcW w:w="2551" w:type="dxa"/>
            <w:vAlign w:val="center"/>
          </w:tcPr>
          <w:p>
            <w:pPr>
              <w:pStyle w:val="11"/>
            </w:pPr>
          </w:p>
        </w:tc>
        <w:tc>
          <w:tcPr>
            <w:tcW w:w="2551" w:type="dxa"/>
            <w:vAlign w:val="center"/>
          </w:tcPr>
          <w:p>
            <w:pPr>
              <w:pStyle w:val="11"/>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4.64</w:t>
            </w:r>
          </w:p>
        </w:tc>
        <w:tc>
          <w:tcPr>
            <w:tcW w:w="2551" w:type="dxa"/>
            <w:vAlign w:val="center"/>
          </w:tcPr>
          <w:p>
            <w:pPr>
              <w:pStyle w:val="11"/>
            </w:pPr>
          </w:p>
        </w:tc>
        <w:tc>
          <w:tcPr>
            <w:tcW w:w="2551" w:type="dxa"/>
            <w:vAlign w:val="center"/>
          </w:tcPr>
          <w:p>
            <w:pPr>
              <w:pStyle w:val="11"/>
            </w:pPr>
            <w:r>
              <w:t>4.64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0.84</w:t>
            </w:r>
          </w:p>
        </w:tc>
        <w:tc>
          <w:tcPr>
            <w:tcW w:w="2551" w:type="dxa"/>
            <w:vAlign w:val="center"/>
          </w:tcPr>
          <w:p>
            <w:pPr>
              <w:pStyle w:val="11"/>
            </w:pPr>
          </w:p>
        </w:tc>
        <w:tc>
          <w:tcPr>
            <w:tcW w:w="2551" w:type="dxa"/>
            <w:vAlign w:val="center"/>
          </w:tcPr>
          <w:p>
            <w:pPr>
              <w:pStyle w:val="11"/>
            </w:pPr>
            <w:r>
              <w:t>0.84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9.27</w:t>
            </w:r>
          </w:p>
        </w:tc>
        <w:tc>
          <w:tcPr>
            <w:tcW w:w="2551" w:type="dxa"/>
            <w:vAlign w:val="center"/>
          </w:tcPr>
          <w:p>
            <w:pPr>
              <w:pStyle w:val="11"/>
            </w:pPr>
          </w:p>
        </w:tc>
        <w:tc>
          <w:tcPr>
            <w:tcW w:w="2551" w:type="dxa"/>
            <w:vAlign w:val="center"/>
          </w:tcPr>
          <w:p>
            <w:pPr>
              <w:pStyle w:val="11"/>
            </w:pPr>
            <w:r>
              <w:t>9.27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5.16</w:t>
            </w:r>
          </w:p>
        </w:tc>
        <w:tc>
          <w:tcPr>
            <w:tcW w:w="2551" w:type="dxa"/>
            <w:vAlign w:val="center"/>
          </w:tcPr>
          <w:p>
            <w:pPr>
              <w:pStyle w:val="11"/>
            </w:pPr>
          </w:p>
        </w:tc>
        <w:tc>
          <w:tcPr>
            <w:tcW w:w="2551" w:type="dxa"/>
            <w:vAlign w:val="center"/>
          </w:tcPr>
          <w:p>
            <w:pPr>
              <w:pStyle w:val="11"/>
            </w:pPr>
            <w:r>
              <w:t>5.16</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7.04</w:t>
            </w:r>
          </w:p>
        </w:tc>
        <w:tc>
          <w:tcPr>
            <w:tcW w:w="2551" w:type="dxa"/>
            <w:vAlign w:val="center"/>
          </w:tcPr>
          <w:p>
            <w:pPr>
              <w:pStyle w:val="11"/>
            </w:pPr>
          </w:p>
        </w:tc>
        <w:tc>
          <w:tcPr>
            <w:tcW w:w="2551" w:type="dxa"/>
            <w:vAlign w:val="center"/>
          </w:tcPr>
          <w:p>
            <w:pPr>
              <w:pStyle w:val="11"/>
            </w:pPr>
            <w:r>
              <w:t>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19.73</w:t>
            </w:r>
          </w:p>
        </w:tc>
        <w:tc>
          <w:tcPr>
            <w:tcW w:w="2551" w:type="dxa"/>
            <w:vAlign w:val="center"/>
          </w:tcPr>
          <w:p>
            <w:pPr>
              <w:pStyle w:val="11"/>
            </w:pPr>
            <w:r>
              <w:t>19.73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18.70</w:t>
            </w:r>
          </w:p>
        </w:tc>
        <w:tc>
          <w:tcPr>
            <w:tcW w:w="2551" w:type="dxa"/>
            <w:vAlign w:val="center"/>
          </w:tcPr>
          <w:p>
            <w:pPr>
              <w:pStyle w:val="11"/>
            </w:pPr>
            <w:r>
              <w:t>18.70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1.02</w:t>
            </w:r>
          </w:p>
        </w:tc>
        <w:tc>
          <w:tcPr>
            <w:tcW w:w="2551" w:type="dxa"/>
            <w:vAlign w:val="center"/>
          </w:tcPr>
          <w:p>
            <w:pPr>
              <w:pStyle w:val="11"/>
            </w:pPr>
            <w:r>
              <w:t>1.02</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3.04</w:t>
            </w:r>
          </w:p>
        </w:tc>
        <w:tc>
          <w:tcPr>
            <w:tcW w:w="2551" w:type="dxa"/>
            <w:vAlign w:val="center"/>
          </w:tcPr>
          <w:p>
            <w:pPr>
              <w:pStyle w:val="11"/>
            </w:pPr>
          </w:p>
        </w:tc>
        <w:tc>
          <w:tcPr>
            <w:tcW w:w="2551" w:type="dxa"/>
            <w:vAlign w:val="center"/>
          </w:tcPr>
          <w:p>
            <w:pPr>
              <w:pStyle w:val="11"/>
            </w:pPr>
            <w:r>
              <w:t>3.04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3.04</w:t>
            </w:r>
          </w:p>
        </w:tc>
        <w:tc>
          <w:tcPr>
            <w:tcW w:w="2551" w:type="dxa"/>
            <w:vAlign w:val="center"/>
          </w:tcPr>
          <w:p>
            <w:pPr>
              <w:pStyle w:val="11"/>
            </w:pPr>
          </w:p>
        </w:tc>
        <w:tc>
          <w:tcPr>
            <w:tcW w:w="2551" w:type="dxa"/>
            <w:vAlign w:val="center"/>
          </w:tcPr>
          <w:p>
            <w:pPr>
              <w:pStyle w:val="11"/>
            </w:pPr>
            <w:r>
              <w:t>3.04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203001秦皇岛北戴河新区党群工作部本级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3000.00</w:t>
            </w:r>
          </w:p>
        </w:tc>
        <w:tc>
          <w:tcPr>
            <w:tcW w:w="2551" w:type="dxa"/>
            <w:vAlign w:val="center"/>
          </w:tcPr>
          <w:p>
            <w:pPr>
              <w:pStyle w:val="15"/>
            </w:pPr>
          </w:p>
        </w:tc>
        <w:tc>
          <w:tcPr>
            <w:tcW w:w="2551" w:type="dxa"/>
            <w:vAlign w:val="center"/>
          </w:tcPr>
          <w:p>
            <w:pPr>
              <w:pStyle w:val="15"/>
            </w:pPr>
            <w: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3000.00</w:t>
            </w:r>
          </w:p>
        </w:tc>
        <w:tc>
          <w:tcPr>
            <w:tcW w:w="2551" w:type="dxa"/>
            <w:vAlign w:val="center"/>
          </w:tcPr>
          <w:p>
            <w:pPr>
              <w:pStyle w:val="11"/>
            </w:pPr>
          </w:p>
        </w:tc>
        <w:tc>
          <w:tcPr>
            <w:tcW w:w="2551" w:type="dxa"/>
            <w:vAlign w:val="center"/>
          </w:tcPr>
          <w:p>
            <w:pPr>
              <w:pStyle w:val="11"/>
            </w:pPr>
            <w: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3000.00</w:t>
            </w:r>
          </w:p>
        </w:tc>
        <w:tc>
          <w:tcPr>
            <w:tcW w:w="2551" w:type="dxa"/>
            <w:vAlign w:val="center"/>
          </w:tcPr>
          <w:p>
            <w:pPr>
              <w:pStyle w:val="11"/>
            </w:pPr>
          </w:p>
        </w:tc>
        <w:tc>
          <w:tcPr>
            <w:tcW w:w="2551" w:type="dxa"/>
            <w:vAlign w:val="center"/>
          </w:tcPr>
          <w:p>
            <w:pPr>
              <w:pStyle w:val="11"/>
            </w:pPr>
            <w: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2120805</w:t>
            </w:r>
          </w:p>
        </w:tc>
        <w:tc>
          <w:tcPr>
            <w:tcW w:w="4535" w:type="dxa"/>
            <w:vAlign w:val="center"/>
          </w:tcPr>
          <w:p>
            <w:pPr>
              <w:pStyle w:val="12"/>
            </w:pPr>
            <w:r>
              <w:t>补助被征地农民支出</w:t>
            </w:r>
          </w:p>
        </w:tc>
        <w:tc>
          <w:tcPr>
            <w:tcW w:w="2551" w:type="dxa"/>
            <w:vAlign w:val="center"/>
          </w:tcPr>
          <w:p>
            <w:pPr>
              <w:pStyle w:val="11"/>
            </w:pPr>
            <w:r>
              <w:t>3000.00</w:t>
            </w:r>
          </w:p>
        </w:tc>
        <w:tc>
          <w:tcPr>
            <w:tcW w:w="2551" w:type="dxa"/>
            <w:vAlign w:val="center"/>
          </w:tcPr>
          <w:p>
            <w:pPr>
              <w:pStyle w:val="11"/>
            </w:pPr>
          </w:p>
        </w:tc>
        <w:tc>
          <w:tcPr>
            <w:tcW w:w="2551" w:type="dxa"/>
            <w:vAlign w:val="center"/>
          </w:tcPr>
          <w:p>
            <w:pPr>
              <w:pStyle w:val="11"/>
            </w:pPr>
            <w:r>
              <w:t>3000.00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203001秦皇岛北戴河新区党群工作部本级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203001秦皇岛北戴河新区党群工作部本级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rPr>
                <w:rFonts w:hint="default" w:eastAsia="方正书宋_GBK"/>
                <w:lang w:val="en-US" w:eastAsia="zh-CN"/>
              </w:rPr>
            </w:pPr>
            <w:r>
              <w:rPr>
                <w:rFonts w:hint="eastAsia"/>
                <w:lang w:val="en-US" w:eastAsia="zh-CN"/>
              </w:rPr>
              <w:t>3.04</w:t>
            </w:r>
          </w:p>
        </w:tc>
        <w:tc>
          <w:tcPr>
            <w:tcW w:w="2381" w:type="dxa"/>
            <w:vAlign w:val="center"/>
          </w:tcPr>
          <w:p>
            <w:pPr>
              <w:pStyle w:val="15"/>
            </w:pPr>
            <w:r>
              <w:rPr>
                <w:rFonts w:hint="eastAsia"/>
                <w:lang w:val="en-US" w:eastAsia="zh-CN"/>
              </w:rPr>
              <w:t>3.04</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3.04</w:t>
            </w:r>
          </w:p>
        </w:tc>
        <w:tc>
          <w:tcPr>
            <w:tcW w:w="2381" w:type="dxa"/>
            <w:vAlign w:val="center"/>
          </w:tcPr>
          <w:p>
            <w:pPr>
              <w:pStyle w:val="11"/>
            </w:pPr>
            <w:r>
              <w:t>3.04</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2.20</w:t>
            </w:r>
          </w:p>
        </w:tc>
        <w:tc>
          <w:tcPr>
            <w:tcW w:w="2381" w:type="dxa"/>
            <w:vAlign w:val="center"/>
          </w:tcPr>
          <w:p>
            <w:pPr>
              <w:pStyle w:val="11"/>
            </w:pPr>
            <w:r>
              <w:t>2.20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2.20</w:t>
            </w:r>
          </w:p>
        </w:tc>
        <w:tc>
          <w:tcPr>
            <w:tcW w:w="2381" w:type="dxa"/>
            <w:vAlign w:val="center"/>
          </w:tcPr>
          <w:p>
            <w:pPr>
              <w:pStyle w:val="11"/>
            </w:pPr>
            <w:r>
              <w:t>2.20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0.84</w:t>
            </w:r>
          </w:p>
        </w:tc>
        <w:tc>
          <w:tcPr>
            <w:tcW w:w="2381" w:type="dxa"/>
            <w:vAlign w:val="center"/>
          </w:tcPr>
          <w:p>
            <w:pPr>
              <w:pStyle w:val="11"/>
            </w:pPr>
            <w:r>
              <w:t>0.84</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秦皇岛北戴河新区党群工作部本级2026年单位预算信息公开情况说明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按照《中华人民共和国预算法》、《地方预决算公开操作规程》和《关于进一步推进预算公开工作的实施意见》规定，现将秦皇岛北戴河新区党群工作部本级2026年单位预算公开如下：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根据《秦皇岛北戴河新区党群工作部职能配置、内设机构和人员编制规定》，秦皇岛北戴河新区党群工作部的主要职责是：</w:t>
      </w:r>
    </w:p>
    <w:p>
      <w:pPr>
        <w:pStyle w:val="17"/>
      </w:pPr>
      <w:r>
        <w:t>（一）负责基层党建、组织人事和机构编制管理工作。</w:t>
      </w:r>
    </w:p>
    <w:p>
      <w:pPr>
        <w:pStyle w:val="17"/>
      </w:pPr>
      <w:r>
        <w:t>（二）负责年度编内及人事代理招聘工作，规范新区人事管理工作；确保新区机关事业单位工资管理信息系统正常运行；负责制定实施吸引一流管理人才和高端创新创业人才的特殊人才政策，创新选人用人机制，实行全员聘用和委任、选任、聘任相结合的选人用人方式，建立完善激励机制。</w:t>
      </w:r>
    </w:p>
    <w:p>
      <w:pPr>
        <w:pStyle w:val="17"/>
      </w:pPr>
      <w:r>
        <w:t>（三）负责新闻宣传、意识形态、理论学习、网络信息管理和精神文明建设的组织、指导和协调工作；负责宣传思想工作的调查研究、舆情信息工作。</w:t>
      </w:r>
    </w:p>
    <w:p>
      <w:pPr>
        <w:pStyle w:val="17"/>
      </w:pPr>
      <w:r>
        <w:t>（四）负责统一战线、港澳台事务、侨务、工商联、民族宗教、工会、共青团、妇联工作。</w:t>
      </w:r>
    </w:p>
    <w:p>
      <w:pPr>
        <w:pStyle w:val="17"/>
      </w:pPr>
      <w:r>
        <w:t>（五）负责社会保险保障工作。</w:t>
      </w:r>
    </w:p>
    <w:p>
      <w:pPr>
        <w:pStyle w:val="17"/>
      </w:pPr>
      <w:r>
        <w:t>（六）负责就业促进工作目标管理及考核，推动更高质量就业再就业，提供就业见习、公益性等就业创业服务，对就业困难群体和重点群体提供就业创业服务；负责劳动人事争议仲裁工作。</w:t>
      </w:r>
    </w:p>
    <w:p>
      <w:pPr>
        <w:pStyle w:val="17"/>
      </w:pPr>
      <w:r>
        <w:t>（七）负责宣传劳动保障法律、法规和规章，督促用人单位贯彻执行等工作；负责维护农民工合法权益，构建和谐劳动关系工作。</w:t>
      </w:r>
    </w:p>
    <w:p>
      <w:pPr>
        <w:pStyle w:val="17"/>
      </w:pPr>
      <w:r>
        <w:t>（八）负责联系人大、政协工作。</w:t>
      </w:r>
    </w:p>
    <w:p>
      <w:pPr>
        <w:pStyle w:val="17"/>
      </w:pPr>
      <w:r>
        <w:t>（九）完成新区工委、管委交办的其他任务。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秦皇岛北戴河新区党群工作部本级</w:t>
            </w:r>
          </w:p>
        </w:tc>
        <w:tc>
          <w:tcPr>
            <w:tcW w:w="1843" w:type="dxa"/>
            <w:vAlign w:val="center"/>
          </w:tcPr>
          <w:p>
            <w:pPr>
              <w:pStyle w:val="13"/>
            </w:pPr>
            <w:r>
              <w:t>行政</w:t>
            </w:r>
          </w:p>
        </w:tc>
        <w:tc>
          <w:tcPr>
            <w:tcW w:w="2126" w:type="dxa"/>
            <w:vAlign w:val="center"/>
          </w:tcPr>
          <w:p>
            <w:pPr>
              <w:pStyle w:val="13"/>
            </w:pPr>
            <w:r>
              <w:t>副处（县）级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11253.38万元，其中：一般公共预算收入8113.03万元，基金预算收入3000.00万元，国有资本经营预算收入0.00万元，财政专户核拨收入0.00万元，单位资金收入0.00万元，上年结转结余140.35万元。</w:t>
      </w:r>
    </w:p>
    <w:p>
      <w:pPr>
        <w:pStyle w:val="18"/>
      </w:pPr>
      <w:r>
        <w:t>2、支出说明</w:t>
      </w:r>
    </w:p>
    <w:p>
      <w:pPr>
        <w:pStyle w:val="18"/>
      </w:pPr>
      <w:r>
        <w:t>收支预算总表支出栏、基本支出表、项目支出表按经济分类和支出功能分类科目编制，反映秦皇岛北戴河新区党群工作部本级年度单位预算中支出预算的总体情况。2026年支出预算11253.38万元，其中基本支出1365.55万元，包括人员经费1285.21万元和日常公用经费80.33万元；项目支出9887.83万元，主要为项目支出和人员工资保险等支出；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2026年预算收支安排11253.38万元，较2025年预算减少7343.55万元，其中：基本支出增加83.20万元，主要为其他项目减少，人员增加项目支出减少7426.75万元，主要为项目减少。预计下年使用的单位资金结余增加0.00万元。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202</w:t>
      </w:r>
      <w:r>
        <w:rPr>
          <w:rFonts w:hint="eastAsia"/>
          <w:lang w:val="en-US" w:eastAsia="zh-CN"/>
        </w:rPr>
        <w:t>6</w:t>
      </w:r>
      <w:r>
        <w:t>年，我</w:t>
      </w:r>
      <w:r>
        <w:rPr>
          <w:rFonts w:hint="eastAsia"/>
          <w:lang w:val="en-US" w:eastAsia="zh-CN"/>
        </w:rPr>
        <w:t>单位</w:t>
      </w:r>
      <w:r>
        <w:t>机关运行经费共计安排</w:t>
      </w:r>
      <w:r>
        <w:rPr>
          <w:rFonts w:hint="eastAsia"/>
          <w:lang w:val="en-US" w:eastAsia="zh-CN"/>
        </w:rPr>
        <w:t>80.33</w:t>
      </w:r>
      <w:r>
        <w:t>万元，主要用于日常维修、办公用房水电费、办公用房取暖费、办公用房物业管理费等日常运行支出。</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3"/>
      </w:pPr>
      <w:r>
        <w:t>2025年，我</w:t>
      </w:r>
      <w:r>
        <w:rPr>
          <w:rFonts w:hint="eastAsia"/>
          <w:lang w:val="en-US" w:eastAsia="zh-CN"/>
        </w:rPr>
        <w:t>单位</w:t>
      </w:r>
      <w:r>
        <w:t>财政拨款“三公”经费预算安排3.</w:t>
      </w:r>
      <w:r>
        <w:rPr>
          <w:rFonts w:hint="eastAsia"/>
          <w:lang w:val="en-US" w:eastAsia="zh-CN"/>
        </w:rPr>
        <w:t>04</w:t>
      </w:r>
      <w:r>
        <w:t>万元，其中因公出国（境）费0.00万元；公务用车购置及运维费2.</w:t>
      </w:r>
      <w:r>
        <w:rPr>
          <w:rFonts w:hint="eastAsia"/>
          <w:lang w:val="en-US" w:eastAsia="zh-CN"/>
        </w:rPr>
        <w:t>2</w:t>
      </w:r>
      <w:r>
        <w:t>0万元（其中：公务用车购置费为0.00万元，公务用车运维费2.</w:t>
      </w:r>
      <w:r>
        <w:rPr>
          <w:rFonts w:hint="eastAsia"/>
          <w:lang w:val="en-US" w:eastAsia="zh-CN"/>
        </w:rPr>
        <w:t>2</w:t>
      </w:r>
      <w:r>
        <w:t>0万元)；公务接待费0.8</w:t>
      </w:r>
      <w:r>
        <w:rPr>
          <w:rFonts w:hint="eastAsia"/>
          <w:lang w:val="en-US" w:eastAsia="zh-CN"/>
        </w:rPr>
        <w:t>4</w:t>
      </w:r>
      <w:r>
        <w:t>万元。与202</w:t>
      </w:r>
      <w:r>
        <w:rPr>
          <w:rFonts w:hint="eastAsia"/>
          <w:lang w:val="en-US" w:eastAsia="zh-CN"/>
        </w:rPr>
        <w:t>5</w:t>
      </w:r>
      <w:r>
        <w:t>年相比减少0.1</w:t>
      </w:r>
      <w:r>
        <w:rPr>
          <w:rFonts w:hint="eastAsia"/>
          <w:lang w:val="en-US" w:eastAsia="zh-CN"/>
        </w:rPr>
        <w:t>3</w:t>
      </w:r>
      <w:r>
        <w:t>万元，增减变化的主要原因是其中用车，接待上有所减少。</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1、党群事务工作经费绩效目标表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13031326P00000310069H</w:t>
            </w:r>
          </w:p>
        </w:tc>
        <w:tc>
          <w:tcPr>
            <w:tcW w:w="2835" w:type="dxa"/>
            <w:vAlign w:val="center"/>
          </w:tcPr>
          <w:p>
            <w:pPr>
              <w:pStyle w:val="10"/>
            </w:pPr>
            <w:r>
              <w:t>项目名称</w:t>
            </w:r>
          </w:p>
        </w:tc>
        <w:tc>
          <w:tcPr>
            <w:tcW w:w="6095" w:type="dxa"/>
            <w:gridSpan w:val="3"/>
            <w:vAlign w:val="center"/>
          </w:tcPr>
          <w:p>
            <w:pPr>
              <w:pStyle w:val="12"/>
            </w:pPr>
            <w:r>
              <w:t>党群事务工作经费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用于党群办公经费等。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1.开展宣传教育宣讲活动及三八妇女节、五四、六一儿童节等群团活动，对困难群体帮扶，实施慰问、救济，对妇女儿童提供法律援助</w:t>
            </w:r>
          </w:p>
          <w:p>
            <w:pPr>
              <w:pStyle w:val="12"/>
            </w:pPr>
            <w:r>
              <w:t>2.支持民营经济党外知识分子和新的社会阶层联络站工作；开展为侨服务、民主党派主题教育工作；开展内容丰富、形式多样的科普宣传活动，配合人大、政协调研工作。加强民族事务管理,完成宗教基本事务管理，加大宗教活动场所监管力度。</w:t>
            </w:r>
          </w:p>
          <w:p>
            <w:pPr>
              <w:pStyle w:val="12"/>
            </w:pPr>
            <w:r>
              <w:t>3.扎实推进新区基层党建提质创新，确保资金规范合理使用。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不断提升党建规范化水平，夯实党建工作基础。定期对村党组织各项重点工作进行督导检查</w:t>
            </w:r>
          </w:p>
        </w:tc>
        <w:tc>
          <w:tcPr>
            <w:tcW w:w="5386" w:type="dxa"/>
            <w:vAlign w:val="center"/>
          </w:tcPr>
          <w:p>
            <w:pPr>
              <w:pStyle w:val="12"/>
            </w:pPr>
            <w:r>
              <w:t>每年督导检查次数不低于12次。</w:t>
            </w:r>
          </w:p>
        </w:tc>
        <w:tc>
          <w:tcPr>
            <w:tcW w:w="2268" w:type="dxa"/>
            <w:vAlign w:val="center"/>
          </w:tcPr>
          <w:p>
            <w:pPr>
              <w:pStyle w:val="12"/>
            </w:pPr>
            <w:r>
              <w:t>≥12次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提升基层党务干部素质，强化队伍建设。组织开展专题辅导班、外训班等。</w:t>
            </w:r>
          </w:p>
        </w:tc>
        <w:tc>
          <w:tcPr>
            <w:tcW w:w="5386" w:type="dxa"/>
            <w:vAlign w:val="center"/>
          </w:tcPr>
          <w:p>
            <w:pPr>
              <w:pStyle w:val="12"/>
            </w:pPr>
            <w:r>
              <w:t>培训次数5次。</w:t>
            </w:r>
          </w:p>
        </w:tc>
        <w:tc>
          <w:tcPr>
            <w:tcW w:w="2268" w:type="dxa"/>
            <w:vAlign w:val="center"/>
          </w:tcPr>
          <w:p>
            <w:pPr>
              <w:pStyle w:val="12"/>
            </w:pPr>
            <w:r>
              <w:t>≥5次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参加培训的情况</w:t>
            </w:r>
          </w:p>
        </w:tc>
        <w:tc>
          <w:tcPr>
            <w:tcW w:w="5386" w:type="dxa"/>
            <w:vAlign w:val="center"/>
          </w:tcPr>
          <w:p>
            <w:pPr>
              <w:pStyle w:val="12"/>
            </w:pPr>
            <w:r>
              <w:t>参加培训的累计人次</w:t>
            </w:r>
          </w:p>
        </w:tc>
        <w:tc>
          <w:tcPr>
            <w:tcW w:w="2268" w:type="dxa"/>
            <w:vAlign w:val="center"/>
          </w:tcPr>
          <w:p>
            <w:pPr>
              <w:pStyle w:val="12"/>
            </w:pPr>
            <w:r>
              <w:t>≥1500人次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宣讲次数、慰问次数</w:t>
            </w:r>
          </w:p>
        </w:tc>
        <w:tc>
          <w:tcPr>
            <w:tcW w:w="5386" w:type="dxa"/>
            <w:vAlign w:val="center"/>
          </w:tcPr>
          <w:p>
            <w:pPr>
              <w:pStyle w:val="12"/>
            </w:pPr>
            <w:r>
              <w:t>按时完成工作任务</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联系调研</w:t>
            </w:r>
          </w:p>
        </w:tc>
        <w:tc>
          <w:tcPr>
            <w:tcW w:w="5386" w:type="dxa"/>
            <w:vAlign w:val="center"/>
          </w:tcPr>
          <w:p>
            <w:pPr>
              <w:pStyle w:val="12"/>
            </w:pPr>
            <w:r>
              <w:t>开展走访调研民营企业，强化民营经济人士对中国共产党和中国特色社会主义的政治认同</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举办宣传活动数</w:t>
            </w:r>
          </w:p>
        </w:tc>
        <w:tc>
          <w:tcPr>
            <w:tcW w:w="5386" w:type="dxa"/>
            <w:vAlign w:val="center"/>
          </w:tcPr>
          <w:p>
            <w:pPr>
              <w:pStyle w:val="12"/>
            </w:pPr>
            <w:r>
              <w:t>年度内组织开展的知识产权宣传普及活动率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贯彻执行国家关于少数民族工作的方针政策，协调处理涉及民族关系的有关事宜</w:t>
            </w:r>
          </w:p>
        </w:tc>
        <w:tc>
          <w:tcPr>
            <w:tcW w:w="5386" w:type="dxa"/>
            <w:vAlign w:val="center"/>
          </w:tcPr>
          <w:p>
            <w:pPr>
              <w:pStyle w:val="12"/>
            </w:pPr>
            <w:r>
              <w:t>民族法律政策宣传及普及</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贯彻执行国家关于少数民族工作的方针政策，协调处理涉及民族关系的有关事宜</w:t>
            </w:r>
          </w:p>
        </w:tc>
        <w:tc>
          <w:tcPr>
            <w:tcW w:w="5386" w:type="dxa"/>
            <w:vAlign w:val="center"/>
          </w:tcPr>
          <w:p>
            <w:pPr>
              <w:pStyle w:val="12"/>
            </w:pPr>
            <w:r>
              <w:t>涉及民族关系的问题、案件解决率</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贯彻执行国家关于少数民族工作的方针政策，协调处理涉及民族关系的有关事宜</w:t>
            </w:r>
          </w:p>
        </w:tc>
        <w:tc>
          <w:tcPr>
            <w:tcW w:w="5386" w:type="dxa"/>
            <w:vAlign w:val="center"/>
          </w:tcPr>
          <w:p>
            <w:pPr>
              <w:pStyle w:val="12"/>
            </w:pPr>
            <w:r>
              <w:t>开展民族统计工作次数</w:t>
            </w:r>
          </w:p>
        </w:tc>
        <w:tc>
          <w:tcPr>
            <w:tcW w:w="2268" w:type="dxa"/>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完成宗教基本事务管理，加大全区宗教活动场所监管力度，及时解决各类问题</w:t>
            </w:r>
          </w:p>
        </w:tc>
        <w:tc>
          <w:tcPr>
            <w:tcW w:w="5386" w:type="dxa"/>
            <w:vAlign w:val="center"/>
          </w:tcPr>
          <w:p>
            <w:pPr>
              <w:pStyle w:val="12"/>
            </w:pPr>
            <w:r>
              <w:t>宗教方针政策宣传次数</w:t>
            </w:r>
          </w:p>
        </w:tc>
        <w:tc>
          <w:tcPr>
            <w:tcW w:w="2268" w:type="dxa"/>
            <w:vAlign w:val="center"/>
          </w:tcPr>
          <w:p>
            <w:pPr>
              <w:pStyle w:val="12"/>
            </w:pPr>
            <w:r>
              <w:t>≥3次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完成宗教基本事务管理，加大全区宗教活动场所监管力度，及时解决各类问题</w:t>
            </w:r>
          </w:p>
        </w:tc>
        <w:tc>
          <w:tcPr>
            <w:tcW w:w="5386" w:type="dxa"/>
            <w:vAlign w:val="center"/>
          </w:tcPr>
          <w:p>
            <w:pPr>
              <w:pStyle w:val="12"/>
            </w:pPr>
            <w:r>
              <w:t>全区大型宗教活动场所检查次数</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完成宗教基本事务管理，加大全区宗教活动场所监管力度，及时解决各类问题</w:t>
            </w:r>
          </w:p>
        </w:tc>
        <w:tc>
          <w:tcPr>
            <w:tcW w:w="5386" w:type="dxa"/>
            <w:vAlign w:val="center"/>
          </w:tcPr>
          <w:p>
            <w:pPr>
              <w:pStyle w:val="12"/>
            </w:pPr>
            <w:r>
              <w:t>大型宗教活动场所检查覆盖率</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教育、培训各大宗教教职人员和信教群众，培养各大宗教爱国爱教人士，促进社会和谐稳定</w:t>
            </w:r>
          </w:p>
        </w:tc>
        <w:tc>
          <w:tcPr>
            <w:tcW w:w="5386" w:type="dxa"/>
            <w:vAlign w:val="center"/>
          </w:tcPr>
          <w:p>
            <w:pPr>
              <w:pStyle w:val="12"/>
            </w:pPr>
            <w:r>
              <w:t>培养各大宗教爱国爱教人次</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组织搭建交流活动</w:t>
            </w:r>
          </w:p>
        </w:tc>
        <w:tc>
          <w:tcPr>
            <w:tcW w:w="5386" w:type="dxa"/>
            <w:vAlign w:val="center"/>
          </w:tcPr>
          <w:p>
            <w:pPr>
              <w:pStyle w:val="12"/>
            </w:pPr>
            <w:r>
              <w:t>开展新的社会阶层人士“凝聚新力量、筑梦新时代”主题教育培训</w:t>
            </w:r>
          </w:p>
        </w:tc>
        <w:tc>
          <w:tcPr>
            <w:tcW w:w="2268" w:type="dxa"/>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组织搭建交流活动</w:t>
            </w:r>
          </w:p>
        </w:tc>
        <w:tc>
          <w:tcPr>
            <w:tcW w:w="5386" w:type="dxa"/>
            <w:vAlign w:val="center"/>
          </w:tcPr>
          <w:p>
            <w:pPr>
              <w:pStyle w:val="12"/>
            </w:pPr>
            <w:r>
              <w:t>坚持“走出去”“请进来”广泛开展招商推介活动，助力新区民营经济高质量发展，提升民营企业发展信心</w:t>
            </w:r>
          </w:p>
        </w:tc>
        <w:tc>
          <w:tcPr>
            <w:tcW w:w="2268" w:type="dxa"/>
            <w:vAlign w:val="center"/>
          </w:tcPr>
          <w:p>
            <w:pPr>
              <w:pStyle w:val="12"/>
            </w:pPr>
            <w:r>
              <w:t>≥3次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组织搭建交流活动</w:t>
            </w:r>
          </w:p>
        </w:tc>
        <w:tc>
          <w:tcPr>
            <w:tcW w:w="5386" w:type="dxa"/>
            <w:vAlign w:val="center"/>
          </w:tcPr>
          <w:p>
            <w:pPr>
              <w:pStyle w:val="12"/>
            </w:pPr>
            <w:r>
              <w:t>加强民主党派主题教育活动及新的社会阶层人士联谊活动</w:t>
            </w:r>
          </w:p>
        </w:tc>
        <w:tc>
          <w:tcPr>
            <w:tcW w:w="2268" w:type="dxa"/>
            <w:vAlign w:val="center"/>
          </w:tcPr>
          <w:p>
            <w:pPr>
              <w:pStyle w:val="12"/>
            </w:pPr>
            <w:r>
              <w:t>≥8次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专款专用</w:t>
            </w:r>
          </w:p>
        </w:tc>
        <w:tc>
          <w:tcPr>
            <w:tcW w:w="5386" w:type="dxa"/>
            <w:vAlign w:val="center"/>
          </w:tcPr>
          <w:p>
            <w:pPr>
              <w:pStyle w:val="12"/>
            </w:pPr>
            <w:r>
              <w:t>严格按照文件规定，确保专款专用</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工作得到有力宣传、群众获得幸福感提升</w:t>
            </w:r>
          </w:p>
        </w:tc>
        <w:tc>
          <w:tcPr>
            <w:tcW w:w="5386" w:type="dxa"/>
            <w:vAlign w:val="center"/>
          </w:tcPr>
          <w:p>
            <w:pPr>
              <w:pStyle w:val="12"/>
            </w:pPr>
            <w:r>
              <w:t>实事求是完成工作任务</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完成相关工作任务</w:t>
            </w:r>
          </w:p>
        </w:tc>
        <w:tc>
          <w:tcPr>
            <w:tcW w:w="5386" w:type="dxa"/>
            <w:vAlign w:val="center"/>
          </w:tcPr>
          <w:p>
            <w:pPr>
              <w:pStyle w:val="12"/>
            </w:pPr>
            <w:r>
              <w:t>按时完成工作任务</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≤20万元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扎实推进新区基层党建提质，有效推进新区基层党建工作</w:t>
            </w:r>
          </w:p>
        </w:tc>
        <w:tc>
          <w:tcPr>
            <w:tcW w:w="5386" w:type="dxa"/>
            <w:vAlign w:val="center"/>
          </w:tcPr>
          <w:p>
            <w:pPr>
              <w:pStyle w:val="12"/>
            </w:pPr>
            <w:r>
              <w:t>指导次数不低于12次。</w:t>
            </w:r>
          </w:p>
        </w:tc>
        <w:tc>
          <w:tcPr>
            <w:tcW w:w="2268" w:type="dxa"/>
            <w:vAlign w:val="center"/>
          </w:tcPr>
          <w:p>
            <w:pPr>
              <w:pStyle w:val="12"/>
            </w:pPr>
            <w:r>
              <w:t>≥12次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培训计划完成情况</w:t>
            </w:r>
          </w:p>
        </w:tc>
        <w:tc>
          <w:tcPr>
            <w:tcW w:w="5386" w:type="dxa"/>
            <w:vAlign w:val="center"/>
          </w:tcPr>
          <w:p>
            <w:pPr>
              <w:pStyle w:val="12"/>
            </w:pPr>
            <w:r>
              <w:t>培训计划完成率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群众工作满意度</w:t>
            </w:r>
          </w:p>
        </w:tc>
        <w:tc>
          <w:tcPr>
            <w:tcW w:w="5386" w:type="dxa"/>
            <w:vAlign w:val="center"/>
          </w:tcPr>
          <w:p>
            <w:pPr>
              <w:pStyle w:val="12"/>
            </w:pPr>
            <w:r>
              <w:t>是否取得良好的社会效果</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建立民营经济人士思想政治引领理想信念教育工作机制</w:t>
            </w:r>
          </w:p>
        </w:tc>
        <w:tc>
          <w:tcPr>
            <w:tcW w:w="5386" w:type="dxa"/>
            <w:vAlign w:val="center"/>
          </w:tcPr>
          <w:p>
            <w:pPr>
              <w:pStyle w:val="12"/>
            </w:pPr>
            <w:r>
              <w:t>召开不同规模、不同形式的理想信念教育和素质提升培训</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加强民族宗教的法制宣传和团结教育，团结和动员广大信教群众为改革开放和经济建设服务</w:t>
            </w:r>
          </w:p>
        </w:tc>
        <w:tc>
          <w:tcPr>
            <w:tcW w:w="5386" w:type="dxa"/>
            <w:vAlign w:val="center"/>
          </w:tcPr>
          <w:p>
            <w:pPr>
              <w:pStyle w:val="12"/>
            </w:pPr>
            <w:r>
              <w:t>已解决维稳问题占全部维稳问题的比例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加强民族宗教的法制宣传和团结教育，团结和动员广大信教群众为改革开放和经济建设服务</w:t>
            </w:r>
          </w:p>
        </w:tc>
        <w:tc>
          <w:tcPr>
            <w:tcW w:w="5386" w:type="dxa"/>
            <w:vAlign w:val="center"/>
          </w:tcPr>
          <w:p>
            <w:pPr>
              <w:pStyle w:val="12"/>
            </w:pPr>
            <w:r>
              <w:t>妥善处置宗教突发事件、维护宗教界和谐稳定比例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经济效益指标</w:t>
            </w:r>
          </w:p>
        </w:tc>
        <w:tc>
          <w:tcPr>
            <w:tcW w:w="5386" w:type="dxa"/>
            <w:vAlign w:val="center"/>
          </w:tcPr>
          <w:p>
            <w:pPr>
              <w:pStyle w:val="12"/>
            </w:pPr>
            <w:r>
              <w:t>经济效益指标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可持续性服务</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有效推进新区基层党建工作提质创新。</w:t>
            </w:r>
          </w:p>
        </w:tc>
        <w:tc>
          <w:tcPr>
            <w:tcW w:w="5386" w:type="dxa"/>
            <w:vAlign w:val="center"/>
          </w:tcPr>
          <w:p>
            <w:pPr>
              <w:pStyle w:val="12"/>
            </w:pPr>
            <w:r>
              <w:t>满意度</w:t>
            </w:r>
          </w:p>
        </w:tc>
        <w:tc>
          <w:tcPr>
            <w:tcW w:w="2268" w:type="dxa"/>
            <w:vAlign w:val="center"/>
          </w:tcPr>
          <w:p>
            <w:pPr>
              <w:pStyle w:val="12"/>
            </w:pPr>
            <w:r>
              <w:t>100%</w:t>
            </w:r>
          </w:p>
          <w:p>
            <w:pPr>
              <w:pStyle w:val="12"/>
            </w:pP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参加培训的学员对培训的满意情况</w:t>
            </w:r>
          </w:p>
        </w:tc>
        <w:tc>
          <w:tcPr>
            <w:tcW w:w="5386" w:type="dxa"/>
            <w:vAlign w:val="center"/>
          </w:tcPr>
          <w:p>
            <w:pPr>
              <w:pStyle w:val="12"/>
            </w:pPr>
            <w:r>
              <w:t>学员满意度</w:t>
            </w:r>
          </w:p>
        </w:tc>
        <w:tc>
          <w:tcPr>
            <w:tcW w:w="2268" w:type="dxa"/>
            <w:vAlign w:val="center"/>
          </w:tcPr>
          <w:p>
            <w:pPr>
              <w:pStyle w:val="12"/>
            </w:pPr>
            <w:r>
              <w:t>≥100%</w:t>
            </w:r>
          </w:p>
          <w:p>
            <w:pPr>
              <w:pStyle w:val="12"/>
            </w:pP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群众工作满意度</w:t>
            </w:r>
          </w:p>
        </w:tc>
        <w:tc>
          <w:tcPr>
            <w:tcW w:w="5386" w:type="dxa"/>
            <w:vAlign w:val="center"/>
          </w:tcPr>
          <w:p>
            <w:pPr>
              <w:pStyle w:val="12"/>
            </w:pPr>
            <w:r>
              <w:t>对妇女儿童工作是否满意</w:t>
            </w:r>
          </w:p>
        </w:tc>
        <w:tc>
          <w:tcPr>
            <w:tcW w:w="2268" w:type="dxa"/>
            <w:vAlign w:val="center"/>
          </w:tcPr>
          <w:p>
            <w:pPr>
              <w:pStyle w:val="12"/>
            </w:pPr>
            <w:r>
              <w:t>≥100%</w:t>
            </w:r>
          </w:p>
          <w:p>
            <w:pPr>
              <w:pStyle w:val="12"/>
            </w:pP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问题解决满意情况</w:t>
            </w:r>
          </w:p>
        </w:tc>
        <w:tc>
          <w:tcPr>
            <w:tcW w:w="5386" w:type="dxa"/>
            <w:vAlign w:val="center"/>
          </w:tcPr>
          <w:p>
            <w:pPr>
              <w:pStyle w:val="12"/>
            </w:pPr>
            <w:r>
              <w:t>较好的完成民族宗教方面的维稳问题和不可预见问题</w:t>
            </w:r>
          </w:p>
        </w:tc>
        <w:tc>
          <w:tcPr>
            <w:tcW w:w="2268" w:type="dxa"/>
            <w:vAlign w:val="center"/>
          </w:tcPr>
          <w:p>
            <w:pPr>
              <w:pStyle w:val="12"/>
            </w:pPr>
            <w:r>
              <w:t>≥80%</w:t>
            </w:r>
          </w:p>
          <w:p>
            <w:pPr>
              <w:pStyle w:val="12"/>
            </w:pP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建立政策解读，科普信息化受惠群众满意度</w:t>
            </w:r>
          </w:p>
        </w:tc>
        <w:tc>
          <w:tcPr>
            <w:tcW w:w="5386" w:type="dxa"/>
            <w:vAlign w:val="center"/>
          </w:tcPr>
          <w:p>
            <w:pPr>
              <w:pStyle w:val="12"/>
            </w:pPr>
            <w:r>
              <w:t>反映满意人数占调查人数之比</w:t>
            </w:r>
          </w:p>
        </w:tc>
        <w:tc>
          <w:tcPr>
            <w:tcW w:w="2268" w:type="dxa"/>
            <w:vAlign w:val="center"/>
          </w:tcPr>
          <w:p>
            <w:pPr>
              <w:pStyle w:val="12"/>
            </w:pPr>
            <w:r>
              <w:t>≥90%</w:t>
            </w:r>
          </w:p>
          <w:p>
            <w:pPr>
              <w:pStyle w:val="12"/>
            </w:pP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2、劳动仲裁办案业务经费绩效目标表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13031326P000003100724</w:t>
            </w:r>
          </w:p>
        </w:tc>
        <w:tc>
          <w:tcPr>
            <w:tcW w:w="2835" w:type="dxa"/>
            <w:vAlign w:val="center"/>
          </w:tcPr>
          <w:p>
            <w:pPr>
              <w:pStyle w:val="10"/>
            </w:pPr>
            <w:r>
              <w:t>项目名称</w:t>
            </w:r>
          </w:p>
        </w:tc>
        <w:tc>
          <w:tcPr>
            <w:tcW w:w="6095" w:type="dxa"/>
            <w:gridSpan w:val="3"/>
            <w:vAlign w:val="center"/>
          </w:tcPr>
          <w:p>
            <w:pPr>
              <w:pStyle w:val="12"/>
            </w:pPr>
            <w:r>
              <w:t>劳动仲裁办案业务经费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发放农民工工资。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1.及时解决劳动争议，保护当事人合法权益，全部按期结案，结案率达到100%。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结案率</w:t>
            </w:r>
          </w:p>
        </w:tc>
        <w:tc>
          <w:tcPr>
            <w:tcW w:w="5386" w:type="dxa"/>
            <w:vAlign w:val="center"/>
          </w:tcPr>
          <w:p>
            <w:pPr>
              <w:pStyle w:val="12"/>
            </w:pPr>
            <w:r>
              <w:t>结案率</w:t>
            </w:r>
          </w:p>
        </w:tc>
        <w:tc>
          <w:tcPr>
            <w:tcW w:w="2268" w:type="dxa"/>
            <w:vAlign w:val="center"/>
          </w:tcPr>
          <w:p>
            <w:pPr>
              <w:pStyle w:val="12"/>
            </w:pPr>
            <w:r>
              <w:t>≥90%</w:t>
            </w:r>
          </w:p>
        </w:tc>
        <w:tc>
          <w:tcPr>
            <w:tcW w:w="1276" w:type="dxa"/>
            <w:vAlign w:val="center"/>
          </w:tcPr>
          <w:p>
            <w:pPr>
              <w:pStyle w:val="12"/>
            </w:pPr>
            <w:r>
              <w:t>《中华人民共和劳动争议仲裁调解法》</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结案质量</w:t>
            </w:r>
          </w:p>
        </w:tc>
        <w:tc>
          <w:tcPr>
            <w:tcW w:w="5386" w:type="dxa"/>
            <w:vAlign w:val="center"/>
          </w:tcPr>
          <w:p>
            <w:pPr>
              <w:pStyle w:val="12"/>
            </w:pPr>
            <w:r>
              <w:t>结案率</w:t>
            </w:r>
          </w:p>
        </w:tc>
        <w:tc>
          <w:tcPr>
            <w:tcW w:w="2268" w:type="dxa"/>
            <w:vAlign w:val="center"/>
          </w:tcPr>
          <w:p>
            <w:pPr>
              <w:pStyle w:val="12"/>
            </w:pPr>
            <w:r>
              <w:t>≥90%</w:t>
            </w:r>
          </w:p>
        </w:tc>
        <w:tc>
          <w:tcPr>
            <w:tcW w:w="1276" w:type="dxa"/>
            <w:vAlign w:val="center"/>
          </w:tcPr>
          <w:p>
            <w:pPr>
              <w:pStyle w:val="12"/>
            </w:pPr>
            <w:r>
              <w:t>《中华人民共和劳动争议仲裁调解法》</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办案时效</w:t>
            </w:r>
          </w:p>
        </w:tc>
        <w:tc>
          <w:tcPr>
            <w:tcW w:w="5386" w:type="dxa"/>
            <w:vAlign w:val="center"/>
          </w:tcPr>
          <w:p>
            <w:pPr>
              <w:pStyle w:val="12"/>
            </w:pPr>
            <w:r>
              <w:t>办案时效</w:t>
            </w:r>
          </w:p>
        </w:tc>
        <w:tc>
          <w:tcPr>
            <w:tcW w:w="2268" w:type="dxa"/>
            <w:vAlign w:val="center"/>
          </w:tcPr>
          <w:p>
            <w:pPr>
              <w:pStyle w:val="12"/>
            </w:pPr>
            <w:r>
              <w:t>100%</w:t>
            </w:r>
          </w:p>
        </w:tc>
        <w:tc>
          <w:tcPr>
            <w:tcW w:w="1276" w:type="dxa"/>
            <w:vAlign w:val="center"/>
          </w:tcPr>
          <w:p>
            <w:pPr>
              <w:pStyle w:val="12"/>
            </w:pPr>
            <w:r>
              <w:t>《中华人民共和劳动争议仲裁调解法》</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仲裁庭建设</w:t>
            </w:r>
          </w:p>
        </w:tc>
        <w:tc>
          <w:tcPr>
            <w:tcW w:w="5386" w:type="dxa"/>
            <w:vAlign w:val="center"/>
          </w:tcPr>
          <w:p>
            <w:pPr>
              <w:pStyle w:val="12"/>
            </w:pPr>
            <w:r>
              <w:t>劳动仲裁庭建设</w:t>
            </w:r>
          </w:p>
        </w:tc>
        <w:tc>
          <w:tcPr>
            <w:tcW w:w="2268" w:type="dxa"/>
            <w:vAlign w:val="center"/>
          </w:tcPr>
          <w:p>
            <w:pPr>
              <w:pStyle w:val="12"/>
            </w:pPr>
            <w:r>
              <w:t>仲裁庭建设完成</w:t>
            </w:r>
          </w:p>
        </w:tc>
        <w:tc>
          <w:tcPr>
            <w:tcW w:w="1276" w:type="dxa"/>
            <w:vAlign w:val="center"/>
          </w:tcPr>
          <w:p>
            <w:pPr>
              <w:pStyle w:val="12"/>
            </w:pPr>
            <w:r>
              <w:t>《中华人民共和劳动争议仲裁调解法》</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促进劳动关系和谐稳定</w:t>
            </w:r>
          </w:p>
        </w:tc>
        <w:tc>
          <w:tcPr>
            <w:tcW w:w="5386" w:type="dxa"/>
            <w:vAlign w:val="center"/>
          </w:tcPr>
          <w:p>
            <w:pPr>
              <w:pStyle w:val="12"/>
            </w:pPr>
            <w:r>
              <w:t>公正及时解决劳动争议，促进劳动关系和谐稳定</w:t>
            </w:r>
          </w:p>
        </w:tc>
        <w:tc>
          <w:tcPr>
            <w:tcW w:w="2268" w:type="dxa"/>
            <w:vAlign w:val="center"/>
          </w:tcPr>
          <w:p>
            <w:pPr>
              <w:pStyle w:val="12"/>
            </w:pPr>
            <w:r>
              <w:t>有效促进</w:t>
            </w:r>
          </w:p>
        </w:tc>
        <w:tc>
          <w:tcPr>
            <w:tcW w:w="1276" w:type="dxa"/>
            <w:vAlign w:val="center"/>
          </w:tcPr>
          <w:p>
            <w:pPr>
              <w:pStyle w:val="12"/>
            </w:pPr>
            <w:r>
              <w:t>《中华人民共和劳动争议仲裁调解法》</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解决劳动争议</w:t>
            </w:r>
          </w:p>
        </w:tc>
        <w:tc>
          <w:tcPr>
            <w:tcW w:w="5386" w:type="dxa"/>
            <w:vAlign w:val="center"/>
          </w:tcPr>
          <w:p>
            <w:pPr>
              <w:pStyle w:val="12"/>
            </w:pPr>
            <w:r>
              <w:t>有效保护当事人合法权益</w:t>
            </w:r>
          </w:p>
        </w:tc>
        <w:tc>
          <w:tcPr>
            <w:tcW w:w="2268" w:type="dxa"/>
            <w:vAlign w:val="center"/>
          </w:tcPr>
          <w:p>
            <w:pPr>
              <w:pStyle w:val="12"/>
            </w:pPr>
            <w:r>
              <w:t>有效保护</w:t>
            </w:r>
          </w:p>
        </w:tc>
        <w:tc>
          <w:tcPr>
            <w:tcW w:w="1276" w:type="dxa"/>
            <w:vAlign w:val="center"/>
          </w:tcPr>
          <w:p>
            <w:pPr>
              <w:pStyle w:val="12"/>
            </w:pPr>
            <w:r>
              <w:t>《中华人民共和劳动争议仲裁调解法》</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保障工作有序运转，解决劳动争议</w:t>
            </w:r>
          </w:p>
        </w:tc>
        <w:tc>
          <w:tcPr>
            <w:tcW w:w="2268" w:type="dxa"/>
            <w:vAlign w:val="center"/>
          </w:tcPr>
          <w:p>
            <w:pPr>
              <w:pStyle w:val="12"/>
            </w:pPr>
            <w:r>
              <w:t>有效保障</w:t>
            </w:r>
          </w:p>
        </w:tc>
        <w:tc>
          <w:tcPr>
            <w:tcW w:w="1276" w:type="dxa"/>
            <w:vAlign w:val="center"/>
          </w:tcPr>
          <w:p>
            <w:pPr>
              <w:pStyle w:val="12"/>
            </w:pPr>
            <w:r>
              <w:t>《中华人民共和劳动争议仲裁调解法》</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对案件的满意度</w:t>
            </w:r>
          </w:p>
        </w:tc>
        <w:tc>
          <w:tcPr>
            <w:tcW w:w="5386" w:type="dxa"/>
            <w:vAlign w:val="center"/>
          </w:tcPr>
          <w:p>
            <w:pPr>
              <w:pStyle w:val="12"/>
            </w:pPr>
            <w:r>
              <w:t>当事人对案件的满意度</w:t>
            </w:r>
          </w:p>
        </w:tc>
        <w:tc>
          <w:tcPr>
            <w:tcW w:w="2268" w:type="dxa"/>
            <w:vAlign w:val="center"/>
          </w:tcPr>
          <w:p>
            <w:pPr>
              <w:pStyle w:val="12"/>
            </w:pPr>
            <w:r>
              <w:t>≥90%</w:t>
            </w:r>
          </w:p>
        </w:tc>
        <w:tc>
          <w:tcPr>
            <w:tcW w:w="1276" w:type="dxa"/>
            <w:vAlign w:val="center"/>
          </w:tcPr>
          <w:p>
            <w:pPr>
              <w:pStyle w:val="12"/>
            </w:pPr>
            <w:r>
              <w:t>对案件的满意度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3、人力资源和社会保障事务经费绩效目标表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13031326P00000310070W</w:t>
            </w:r>
          </w:p>
        </w:tc>
        <w:tc>
          <w:tcPr>
            <w:tcW w:w="2835" w:type="dxa"/>
            <w:vAlign w:val="center"/>
          </w:tcPr>
          <w:p>
            <w:pPr>
              <w:pStyle w:val="10"/>
            </w:pPr>
            <w:r>
              <w:t>项目名称</w:t>
            </w:r>
          </w:p>
        </w:tc>
        <w:tc>
          <w:tcPr>
            <w:tcW w:w="6095" w:type="dxa"/>
            <w:gridSpan w:val="3"/>
            <w:vAlign w:val="center"/>
          </w:tcPr>
          <w:p>
            <w:pPr>
              <w:pStyle w:val="12"/>
            </w:pPr>
            <w:r>
              <w:t>人力资源和社会保障事务经费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优化事业单位岗位结构比例，全面推行聘用制度，提高公开招聘科学性，规范新区人事管理工作；组织开展春风行动、高校毕业生就业援助月、金秋招聘月、直播带岗等招聘活动；印刷就业创业政策宣传条幅、宣传单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1.规范新区人事管理工作</w:t>
            </w:r>
          </w:p>
          <w:p>
            <w:pPr>
              <w:pStyle w:val="12"/>
            </w:pPr>
            <w:r>
              <w:t>2.有效促进城镇新增就业</w:t>
            </w:r>
          </w:p>
          <w:p>
            <w:pPr>
              <w:pStyle w:val="12"/>
            </w:pPr>
            <w:r>
              <w:t>3.促进求职者成功就业，助力企业高效吸纳高校毕业、农村劳动力等就业群体。</w:t>
            </w:r>
          </w:p>
          <w:p>
            <w:pPr>
              <w:pStyle w:val="12"/>
            </w:pPr>
            <w:r>
              <w:t>4.完成年度编内及人事代理招聘工作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确保完成率100%</w:t>
            </w:r>
          </w:p>
          <w:p>
            <w:pPr>
              <w:pStyle w:val="12"/>
            </w:pPr>
          </w:p>
        </w:tc>
        <w:tc>
          <w:tcPr>
            <w:tcW w:w="5386" w:type="dxa"/>
            <w:vAlign w:val="center"/>
          </w:tcPr>
          <w:p>
            <w:pPr>
              <w:pStyle w:val="12"/>
            </w:pPr>
            <w:r>
              <w:t>按时完成工作任务</w:t>
            </w:r>
          </w:p>
        </w:tc>
        <w:tc>
          <w:tcPr>
            <w:tcW w:w="2268" w:type="dxa"/>
            <w:vAlign w:val="center"/>
          </w:tcPr>
          <w:p>
            <w:pPr>
              <w:pStyle w:val="12"/>
            </w:pPr>
            <w:r>
              <w:t>≥100%</w:t>
            </w:r>
          </w:p>
          <w:p>
            <w:pPr>
              <w:pStyle w:val="12"/>
            </w:pPr>
          </w:p>
          <w:p>
            <w:pPr>
              <w:pStyle w:val="12"/>
            </w:pPr>
          </w:p>
          <w:p>
            <w:pPr>
              <w:pStyle w:val="12"/>
            </w:pPr>
          </w:p>
        </w:tc>
        <w:tc>
          <w:tcPr>
            <w:tcW w:w="1276" w:type="dxa"/>
            <w:vAlign w:val="center"/>
          </w:tcPr>
          <w:p>
            <w:pPr>
              <w:pStyle w:val="12"/>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组织招聘活动数</w:t>
            </w:r>
          </w:p>
          <w:p>
            <w:pPr>
              <w:pStyle w:val="12"/>
            </w:pPr>
          </w:p>
        </w:tc>
        <w:tc>
          <w:tcPr>
            <w:tcW w:w="5386" w:type="dxa"/>
            <w:vAlign w:val="center"/>
          </w:tcPr>
          <w:p>
            <w:pPr>
              <w:pStyle w:val="12"/>
            </w:pPr>
            <w:r>
              <w:t>年受理就业服务人次人数</w:t>
            </w:r>
          </w:p>
        </w:tc>
        <w:tc>
          <w:tcPr>
            <w:tcW w:w="2268" w:type="dxa"/>
            <w:vAlign w:val="center"/>
          </w:tcPr>
          <w:p>
            <w:pPr>
              <w:pStyle w:val="12"/>
            </w:pPr>
            <w:r>
              <w:t>≥1600人</w:t>
            </w:r>
          </w:p>
        </w:tc>
        <w:tc>
          <w:tcPr>
            <w:tcW w:w="1276" w:type="dxa"/>
            <w:vAlign w:val="center"/>
          </w:tcPr>
          <w:p>
            <w:pPr>
              <w:pStyle w:val="12"/>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公开招聘数量完成率</w:t>
            </w:r>
          </w:p>
          <w:p>
            <w:pPr>
              <w:pStyle w:val="12"/>
            </w:pPr>
          </w:p>
        </w:tc>
        <w:tc>
          <w:tcPr>
            <w:tcW w:w="5386" w:type="dxa"/>
            <w:vAlign w:val="center"/>
          </w:tcPr>
          <w:p>
            <w:pPr>
              <w:pStyle w:val="12"/>
            </w:pPr>
            <w:r>
              <w:t>各类公开招聘考试完成数量占计划完成数量的比例</w:t>
            </w:r>
          </w:p>
          <w:p>
            <w:pPr>
              <w:pStyle w:val="12"/>
            </w:pPr>
          </w:p>
        </w:tc>
        <w:tc>
          <w:tcPr>
            <w:tcW w:w="2268" w:type="dxa"/>
            <w:vAlign w:val="center"/>
          </w:tcPr>
          <w:p>
            <w:pPr>
              <w:pStyle w:val="12"/>
            </w:pPr>
            <w:r>
              <w:t>≥100%</w:t>
            </w:r>
          </w:p>
        </w:tc>
        <w:tc>
          <w:tcPr>
            <w:tcW w:w="1276" w:type="dxa"/>
            <w:vAlign w:val="center"/>
          </w:tcPr>
          <w:p>
            <w:pPr>
              <w:pStyle w:val="12"/>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足额发放率</w:t>
            </w:r>
          </w:p>
          <w:p>
            <w:pPr>
              <w:pStyle w:val="12"/>
            </w:pPr>
          </w:p>
        </w:tc>
        <w:tc>
          <w:tcPr>
            <w:tcW w:w="5386" w:type="dxa"/>
            <w:vAlign w:val="center"/>
          </w:tcPr>
          <w:p>
            <w:pPr>
              <w:pStyle w:val="12"/>
            </w:pPr>
            <w:r>
              <w:t>严格按照有关规定使用资金、确保专款专用，足额发放</w:t>
            </w:r>
          </w:p>
          <w:p>
            <w:pPr>
              <w:pStyle w:val="12"/>
            </w:pPr>
          </w:p>
        </w:tc>
        <w:tc>
          <w:tcPr>
            <w:tcW w:w="2268" w:type="dxa"/>
            <w:vAlign w:val="center"/>
          </w:tcPr>
          <w:p>
            <w:pPr>
              <w:pStyle w:val="12"/>
            </w:pPr>
            <w:r>
              <w:t>≥100%</w:t>
            </w:r>
          </w:p>
        </w:tc>
        <w:tc>
          <w:tcPr>
            <w:tcW w:w="1276" w:type="dxa"/>
            <w:vAlign w:val="center"/>
          </w:tcPr>
          <w:p>
            <w:pPr>
              <w:pStyle w:val="12"/>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确保发放及时率100%</w:t>
            </w:r>
          </w:p>
          <w:p>
            <w:pPr>
              <w:pStyle w:val="12"/>
            </w:pPr>
          </w:p>
        </w:tc>
        <w:tc>
          <w:tcPr>
            <w:tcW w:w="5386" w:type="dxa"/>
            <w:vAlign w:val="center"/>
          </w:tcPr>
          <w:p>
            <w:pPr>
              <w:pStyle w:val="12"/>
            </w:pPr>
            <w:r>
              <w:t>年底完成发放工作</w:t>
            </w:r>
          </w:p>
          <w:p>
            <w:pPr>
              <w:pStyle w:val="12"/>
            </w:pPr>
          </w:p>
        </w:tc>
        <w:tc>
          <w:tcPr>
            <w:tcW w:w="2268" w:type="dxa"/>
            <w:vAlign w:val="center"/>
          </w:tcPr>
          <w:p>
            <w:pPr>
              <w:pStyle w:val="12"/>
            </w:pPr>
            <w:r>
              <w:t>100%</w:t>
            </w:r>
          </w:p>
        </w:tc>
        <w:tc>
          <w:tcPr>
            <w:tcW w:w="1276" w:type="dxa"/>
            <w:vAlign w:val="center"/>
          </w:tcPr>
          <w:p>
            <w:pPr>
              <w:pStyle w:val="12"/>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受理、整理及时性</w:t>
            </w:r>
          </w:p>
          <w:p>
            <w:pPr>
              <w:pStyle w:val="12"/>
            </w:pPr>
          </w:p>
          <w:p>
            <w:pPr>
              <w:pStyle w:val="12"/>
            </w:pPr>
          </w:p>
        </w:tc>
        <w:tc>
          <w:tcPr>
            <w:tcW w:w="5386" w:type="dxa"/>
            <w:vAlign w:val="center"/>
          </w:tcPr>
          <w:p>
            <w:pPr>
              <w:pStyle w:val="12"/>
            </w:pPr>
            <w:r>
              <w:t>受理申请材料后及时完成审核</w:t>
            </w:r>
          </w:p>
          <w:p>
            <w:pPr>
              <w:pStyle w:val="12"/>
            </w:pPr>
          </w:p>
        </w:tc>
        <w:tc>
          <w:tcPr>
            <w:tcW w:w="2268" w:type="dxa"/>
            <w:vAlign w:val="center"/>
          </w:tcPr>
          <w:p>
            <w:pPr>
              <w:pStyle w:val="12"/>
            </w:pPr>
            <w:r>
              <w:t>及时办理</w:t>
            </w:r>
          </w:p>
        </w:tc>
        <w:tc>
          <w:tcPr>
            <w:tcW w:w="1276" w:type="dxa"/>
            <w:vAlign w:val="center"/>
          </w:tcPr>
          <w:p>
            <w:pPr>
              <w:pStyle w:val="12"/>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资金标准</w:t>
            </w:r>
          </w:p>
        </w:tc>
        <w:tc>
          <w:tcPr>
            <w:tcW w:w="5386" w:type="dxa"/>
            <w:vAlign w:val="center"/>
          </w:tcPr>
          <w:p>
            <w:pPr>
              <w:pStyle w:val="12"/>
            </w:pPr>
            <w:r>
              <w:t>严格按照有关规定使用资金、确保专款专用，足额发放</w:t>
            </w:r>
          </w:p>
          <w:p>
            <w:pPr>
              <w:pStyle w:val="12"/>
            </w:pPr>
          </w:p>
        </w:tc>
        <w:tc>
          <w:tcPr>
            <w:tcW w:w="2268" w:type="dxa"/>
            <w:vAlign w:val="center"/>
          </w:tcPr>
          <w:p>
            <w:pPr>
              <w:pStyle w:val="12"/>
            </w:pPr>
            <w:r>
              <w:t>≤25万元</w:t>
            </w:r>
          </w:p>
        </w:tc>
        <w:tc>
          <w:tcPr>
            <w:tcW w:w="1276" w:type="dxa"/>
            <w:vAlign w:val="center"/>
          </w:tcPr>
          <w:p>
            <w:pPr>
              <w:pStyle w:val="12"/>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机关队伍人才建设</w:t>
            </w:r>
          </w:p>
          <w:p>
            <w:pPr>
              <w:pStyle w:val="12"/>
            </w:pPr>
          </w:p>
          <w:p>
            <w:pPr>
              <w:pStyle w:val="12"/>
            </w:pPr>
          </w:p>
        </w:tc>
        <w:tc>
          <w:tcPr>
            <w:tcW w:w="5386" w:type="dxa"/>
            <w:vAlign w:val="center"/>
          </w:tcPr>
          <w:p>
            <w:pPr>
              <w:pStyle w:val="12"/>
            </w:pPr>
            <w:r>
              <w:t>为党政机关引进人才，加强队伍建设</w:t>
            </w:r>
          </w:p>
          <w:p>
            <w:pPr>
              <w:pStyle w:val="12"/>
            </w:pPr>
          </w:p>
          <w:p>
            <w:pPr>
              <w:pStyle w:val="12"/>
            </w:pPr>
          </w:p>
        </w:tc>
        <w:tc>
          <w:tcPr>
            <w:tcW w:w="2268" w:type="dxa"/>
            <w:vAlign w:val="center"/>
          </w:tcPr>
          <w:p>
            <w:pPr>
              <w:pStyle w:val="12"/>
            </w:pPr>
            <w:r>
              <w:t>≥100%</w:t>
            </w:r>
          </w:p>
        </w:tc>
        <w:tc>
          <w:tcPr>
            <w:tcW w:w="1276" w:type="dxa"/>
            <w:vAlign w:val="center"/>
          </w:tcPr>
          <w:p>
            <w:pPr>
              <w:pStyle w:val="12"/>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经济效益指标</w:t>
            </w:r>
          </w:p>
          <w:p>
            <w:pPr>
              <w:pStyle w:val="12"/>
            </w:pPr>
          </w:p>
        </w:tc>
        <w:tc>
          <w:tcPr>
            <w:tcW w:w="5386" w:type="dxa"/>
            <w:vAlign w:val="center"/>
          </w:tcPr>
          <w:p>
            <w:pPr>
              <w:pStyle w:val="12"/>
            </w:pPr>
            <w:r>
              <w:t>经济效益指标</w:t>
            </w:r>
          </w:p>
          <w:p>
            <w:pPr>
              <w:pStyle w:val="12"/>
            </w:pPr>
          </w:p>
        </w:tc>
        <w:tc>
          <w:tcPr>
            <w:tcW w:w="2268" w:type="dxa"/>
            <w:vAlign w:val="center"/>
          </w:tcPr>
          <w:p>
            <w:pPr>
              <w:pStyle w:val="12"/>
            </w:pPr>
            <w:r>
              <w:t>≥100%</w:t>
            </w:r>
          </w:p>
        </w:tc>
        <w:tc>
          <w:tcPr>
            <w:tcW w:w="1276" w:type="dxa"/>
            <w:vAlign w:val="center"/>
          </w:tcPr>
          <w:p>
            <w:pPr>
              <w:pStyle w:val="12"/>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p>
            <w:pPr>
              <w:pStyle w:val="12"/>
            </w:pPr>
          </w:p>
        </w:tc>
        <w:tc>
          <w:tcPr>
            <w:tcW w:w="5386" w:type="dxa"/>
            <w:vAlign w:val="center"/>
          </w:tcPr>
          <w:p>
            <w:pPr>
              <w:pStyle w:val="12"/>
            </w:pPr>
            <w:r>
              <w:t>可持续性服务</w:t>
            </w:r>
          </w:p>
          <w:p>
            <w:pPr>
              <w:pStyle w:val="12"/>
            </w:pPr>
          </w:p>
        </w:tc>
        <w:tc>
          <w:tcPr>
            <w:tcW w:w="2268" w:type="dxa"/>
            <w:vAlign w:val="center"/>
          </w:tcPr>
          <w:p>
            <w:pPr>
              <w:pStyle w:val="12"/>
            </w:pPr>
            <w:r>
              <w:t>≥100%</w:t>
            </w:r>
          </w:p>
        </w:tc>
        <w:tc>
          <w:tcPr>
            <w:tcW w:w="1276" w:type="dxa"/>
            <w:vAlign w:val="center"/>
          </w:tcPr>
          <w:p>
            <w:pPr>
              <w:pStyle w:val="12"/>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普及农业科技和政策</w:t>
            </w:r>
          </w:p>
          <w:p>
            <w:pPr>
              <w:pStyle w:val="12"/>
            </w:pPr>
          </w:p>
        </w:tc>
        <w:tc>
          <w:tcPr>
            <w:tcW w:w="5386" w:type="dxa"/>
            <w:vAlign w:val="center"/>
          </w:tcPr>
          <w:p>
            <w:pPr>
              <w:pStyle w:val="12"/>
            </w:pPr>
            <w:r>
              <w:t>普及农业科技和政策</w:t>
            </w:r>
          </w:p>
          <w:p>
            <w:pPr>
              <w:pStyle w:val="12"/>
            </w:pPr>
          </w:p>
        </w:tc>
        <w:tc>
          <w:tcPr>
            <w:tcW w:w="2268" w:type="dxa"/>
            <w:vAlign w:val="center"/>
          </w:tcPr>
          <w:p>
            <w:pPr>
              <w:pStyle w:val="12"/>
            </w:pPr>
            <w:r>
              <w:t>有效提升</w:t>
            </w:r>
          </w:p>
        </w:tc>
        <w:tc>
          <w:tcPr>
            <w:tcW w:w="1276" w:type="dxa"/>
            <w:vAlign w:val="center"/>
          </w:tcPr>
          <w:p>
            <w:pPr>
              <w:pStyle w:val="12"/>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促进区域经济发展</w:t>
            </w:r>
          </w:p>
          <w:p>
            <w:pPr>
              <w:pStyle w:val="12"/>
            </w:pPr>
          </w:p>
        </w:tc>
        <w:tc>
          <w:tcPr>
            <w:tcW w:w="5386" w:type="dxa"/>
            <w:vAlign w:val="center"/>
          </w:tcPr>
          <w:p>
            <w:pPr>
              <w:pStyle w:val="12"/>
            </w:pPr>
            <w:r>
              <w:t>通过组织招聘活动，促进就业。</w:t>
            </w:r>
          </w:p>
          <w:p>
            <w:pPr>
              <w:pStyle w:val="12"/>
            </w:pPr>
          </w:p>
        </w:tc>
        <w:tc>
          <w:tcPr>
            <w:tcW w:w="2268" w:type="dxa"/>
            <w:vAlign w:val="center"/>
          </w:tcPr>
          <w:p>
            <w:pPr>
              <w:pStyle w:val="12"/>
            </w:pPr>
            <w:r>
              <w:t>有效促进</w:t>
            </w:r>
          </w:p>
        </w:tc>
        <w:tc>
          <w:tcPr>
            <w:tcW w:w="1276" w:type="dxa"/>
            <w:vAlign w:val="center"/>
          </w:tcPr>
          <w:p>
            <w:pPr>
              <w:pStyle w:val="12"/>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带动就业，稳定社会发展</w:t>
            </w:r>
          </w:p>
          <w:p>
            <w:pPr>
              <w:pStyle w:val="12"/>
            </w:pPr>
          </w:p>
        </w:tc>
        <w:tc>
          <w:tcPr>
            <w:tcW w:w="5386" w:type="dxa"/>
            <w:vAlign w:val="center"/>
          </w:tcPr>
          <w:p>
            <w:pPr>
              <w:pStyle w:val="12"/>
            </w:pPr>
            <w:r>
              <w:t>通过发放宣传单，提高政策办理量</w:t>
            </w:r>
          </w:p>
          <w:p>
            <w:pPr>
              <w:pStyle w:val="12"/>
            </w:pPr>
          </w:p>
        </w:tc>
        <w:tc>
          <w:tcPr>
            <w:tcW w:w="2268" w:type="dxa"/>
            <w:vAlign w:val="center"/>
          </w:tcPr>
          <w:p>
            <w:pPr>
              <w:pStyle w:val="12"/>
            </w:pPr>
            <w:r>
              <w:t>有效改善创业者绿色环保意识</w:t>
            </w:r>
          </w:p>
          <w:p>
            <w:pPr>
              <w:pStyle w:val="12"/>
            </w:pPr>
          </w:p>
        </w:tc>
        <w:tc>
          <w:tcPr>
            <w:tcW w:w="1276" w:type="dxa"/>
            <w:vAlign w:val="center"/>
          </w:tcPr>
          <w:p>
            <w:pPr>
              <w:pStyle w:val="12"/>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人事管理工作满意度</w:t>
            </w:r>
          </w:p>
          <w:p>
            <w:pPr>
              <w:pStyle w:val="12"/>
            </w:pPr>
          </w:p>
          <w:p>
            <w:pPr>
              <w:pStyle w:val="12"/>
            </w:pPr>
          </w:p>
        </w:tc>
        <w:tc>
          <w:tcPr>
            <w:tcW w:w="5386" w:type="dxa"/>
            <w:vAlign w:val="center"/>
          </w:tcPr>
          <w:p>
            <w:pPr>
              <w:pStyle w:val="12"/>
            </w:pPr>
            <w:r>
              <w:t>对岗位管理、公开招聘等人事管理工作是否满意</w:t>
            </w:r>
          </w:p>
          <w:p>
            <w:pPr>
              <w:pStyle w:val="12"/>
            </w:pPr>
          </w:p>
          <w:p>
            <w:pPr>
              <w:pStyle w:val="12"/>
            </w:pPr>
          </w:p>
        </w:tc>
        <w:tc>
          <w:tcPr>
            <w:tcW w:w="2268" w:type="dxa"/>
            <w:vAlign w:val="center"/>
          </w:tcPr>
          <w:p>
            <w:pPr>
              <w:pStyle w:val="12"/>
            </w:pPr>
            <w:r>
              <w:t>≥100%</w:t>
            </w:r>
          </w:p>
        </w:tc>
        <w:tc>
          <w:tcPr>
            <w:tcW w:w="1276" w:type="dxa"/>
            <w:vAlign w:val="center"/>
          </w:tcPr>
          <w:p>
            <w:pPr>
              <w:pStyle w:val="12"/>
            </w:pPr>
            <w:r>
              <w:t>《秦皇岛市2025年事业单位公开招聘工作人员公告》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受益群众满意度</w:t>
            </w:r>
          </w:p>
          <w:p>
            <w:pPr>
              <w:pStyle w:val="12"/>
            </w:pPr>
          </w:p>
        </w:tc>
        <w:tc>
          <w:tcPr>
            <w:tcW w:w="5386" w:type="dxa"/>
            <w:vAlign w:val="center"/>
          </w:tcPr>
          <w:p>
            <w:pPr>
              <w:pStyle w:val="12"/>
            </w:pPr>
            <w:r>
              <w:t>对此项工作的办理情况</w:t>
            </w:r>
          </w:p>
          <w:p>
            <w:pPr>
              <w:pStyle w:val="12"/>
            </w:pPr>
          </w:p>
        </w:tc>
        <w:tc>
          <w:tcPr>
            <w:tcW w:w="2268" w:type="dxa"/>
            <w:vAlign w:val="center"/>
          </w:tcPr>
          <w:p>
            <w:pPr>
              <w:pStyle w:val="12"/>
            </w:pPr>
            <w:r>
              <w:t>≥95%</w:t>
            </w:r>
          </w:p>
        </w:tc>
        <w:tc>
          <w:tcPr>
            <w:tcW w:w="1276" w:type="dxa"/>
            <w:vAlign w:val="center"/>
          </w:tcPr>
          <w:p>
            <w:pPr>
              <w:pStyle w:val="12"/>
            </w:pPr>
            <w:r>
              <w:t>《秦皇岛市2025年事业单位公开招聘工作人员公告》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4、人事代理人员经费绩效目标表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13031326P000002100371</w:t>
            </w:r>
          </w:p>
        </w:tc>
        <w:tc>
          <w:tcPr>
            <w:tcW w:w="2835" w:type="dxa"/>
            <w:vAlign w:val="center"/>
          </w:tcPr>
          <w:p>
            <w:pPr>
              <w:pStyle w:val="10"/>
            </w:pPr>
            <w:r>
              <w:t>项目名称</w:t>
            </w:r>
          </w:p>
        </w:tc>
        <w:tc>
          <w:tcPr>
            <w:tcW w:w="6095" w:type="dxa"/>
            <w:gridSpan w:val="3"/>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74.37</w:t>
            </w:r>
          </w:p>
        </w:tc>
        <w:tc>
          <w:tcPr>
            <w:tcW w:w="2835" w:type="dxa"/>
            <w:vAlign w:val="center"/>
          </w:tcPr>
          <w:p>
            <w:pPr>
              <w:pStyle w:val="10"/>
            </w:pPr>
            <w:r>
              <w:t>其中：财政    资金</w:t>
            </w:r>
          </w:p>
        </w:tc>
        <w:tc>
          <w:tcPr>
            <w:tcW w:w="2551" w:type="dxa"/>
            <w:vAlign w:val="center"/>
          </w:tcPr>
          <w:p>
            <w:pPr>
              <w:pStyle w:val="12"/>
            </w:pPr>
            <w:r>
              <w:t>74.37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发放人事代理人员工资保险等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1.1、发放工资。2、缴纳各项社会保险。3、发放人员各项补贴。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保障人员经费的人数</w:t>
            </w:r>
          </w:p>
        </w:tc>
        <w:tc>
          <w:tcPr>
            <w:tcW w:w="2268" w:type="dxa"/>
            <w:vAlign w:val="center"/>
          </w:tcPr>
          <w:p>
            <w:pPr>
              <w:pStyle w:val="12"/>
            </w:pPr>
            <w:r>
              <w:t>5人</w:t>
            </w:r>
          </w:p>
        </w:tc>
        <w:tc>
          <w:tcPr>
            <w:tcW w:w="1276" w:type="dxa"/>
            <w:vAlign w:val="center"/>
          </w:tcPr>
          <w:p>
            <w:pPr>
              <w:pStyle w:val="12"/>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人员经费发放到位率</w:t>
            </w:r>
          </w:p>
        </w:tc>
        <w:tc>
          <w:tcPr>
            <w:tcW w:w="2268" w:type="dxa"/>
            <w:vAlign w:val="center"/>
          </w:tcPr>
          <w:p>
            <w:pPr>
              <w:pStyle w:val="12"/>
            </w:pPr>
            <w:r>
              <w:t>100%</w:t>
            </w:r>
          </w:p>
        </w:tc>
        <w:tc>
          <w:tcPr>
            <w:tcW w:w="1276" w:type="dxa"/>
            <w:vAlign w:val="center"/>
          </w:tcPr>
          <w:p>
            <w:pPr>
              <w:pStyle w:val="12"/>
            </w:pPr>
            <w:r>
              <w:t>工作实绩标准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5386" w:type="dxa"/>
            <w:vAlign w:val="center"/>
          </w:tcPr>
          <w:p>
            <w:pPr>
              <w:pStyle w:val="12"/>
            </w:pPr>
            <w:r>
              <w:t>人事代理人员经费支付的及时程度</w:t>
            </w:r>
          </w:p>
        </w:tc>
        <w:tc>
          <w:tcPr>
            <w:tcW w:w="2268" w:type="dxa"/>
            <w:vAlign w:val="center"/>
          </w:tcPr>
          <w:p>
            <w:pPr>
              <w:pStyle w:val="12"/>
            </w:pPr>
            <w:r>
              <w:t>100%</w:t>
            </w:r>
          </w:p>
        </w:tc>
        <w:tc>
          <w:tcPr>
            <w:tcW w:w="1276" w:type="dxa"/>
            <w:vAlign w:val="center"/>
          </w:tcPr>
          <w:p>
            <w:pPr>
              <w:pStyle w:val="12"/>
            </w:pPr>
            <w:r>
              <w:t>工作实绩标准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人员经费总额</w:t>
            </w:r>
          </w:p>
        </w:tc>
        <w:tc>
          <w:tcPr>
            <w:tcW w:w="5386" w:type="dxa"/>
            <w:vAlign w:val="center"/>
          </w:tcPr>
          <w:p>
            <w:pPr>
              <w:pStyle w:val="12"/>
            </w:pPr>
            <w:r>
              <w:t>本部门人员经费支出总额</w:t>
            </w:r>
          </w:p>
        </w:tc>
        <w:tc>
          <w:tcPr>
            <w:tcW w:w="2268" w:type="dxa"/>
            <w:vAlign w:val="center"/>
          </w:tcPr>
          <w:p>
            <w:pPr>
              <w:pStyle w:val="12"/>
            </w:pPr>
            <w:r>
              <w:t>74.37万元</w:t>
            </w:r>
          </w:p>
        </w:tc>
        <w:tc>
          <w:tcPr>
            <w:tcW w:w="1276" w:type="dxa"/>
            <w:vAlign w:val="center"/>
          </w:tcPr>
          <w:p>
            <w:pPr>
              <w:pStyle w:val="12"/>
            </w:pPr>
            <w:r>
              <w:t>工作实绩标准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工作人员办事水平</w:t>
            </w:r>
          </w:p>
        </w:tc>
        <w:tc>
          <w:tcPr>
            <w:tcW w:w="5386" w:type="dxa"/>
            <w:vAlign w:val="center"/>
          </w:tcPr>
          <w:p>
            <w:pPr>
              <w:pStyle w:val="12"/>
            </w:pPr>
            <w:r>
              <w:t>促进工作人员办事水平</w:t>
            </w:r>
          </w:p>
        </w:tc>
        <w:tc>
          <w:tcPr>
            <w:tcW w:w="2268" w:type="dxa"/>
            <w:vAlign w:val="center"/>
          </w:tcPr>
          <w:p>
            <w:pPr>
              <w:pStyle w:val="12"/>
            </w:pPr>
            <w:r>
              <w:t>明显提升</w:t>
            </w:r>
          </w:p>
        </w:tc>
        <w:tc>
          <w:tcPr>
            <w:tcW w:w="1276" w:type="dxa"/>
            <w:vAlign w:val="center"/>
          </w:tcPr>
          <w:p>
            <w:pPr>
              <w:pStyle w:val="12"/>
            </w:pPr>
            <w:r>
              <w:t>工作实绩标准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受益群众数</w:t>
            </w:r>
          </w:p>
        </w:tc>
        <w:tc>
          <w:tcPr>
            <w:tcW w:w="5386" w:type="dxa"/>
            <w:vAlign w:val="center"/>
          </w:tcPr>
          <w:p>
            <w:pPr>
              <w:pStyle w:val="12"/>
            </w:pPr>
            <w:r>
              <w:t>工作人员办事水平提升受益群体</w:t>
            </w:r>
          </w:p>
        </w:tc>
        <w:tc>
          <w:tcPr>
            <w:tcW w:w="2268" w:type="dxa"/>
            <w:vAlign w:val="center"/>
          </w:tcPr>
          <w:p>
            <w:pPr>
              <w:pStyle w:val="12"/>
            </w:pPr>
            <w:r>
              <w:t>100人</w:t>
            </w:r>
          </w:p>
        </w:tc>
        <w:tc>
          <w:tcPr>
            <w:tcW w:w="1276" w:type="dxa"/>
            <w:vAlign w:val="center"/>
          </w:tcPr>
          <w:p>
            <w:pPr>
              <w:pStyle w:val="12"/>
            </w:pPr>
            <w:r>
              <w:t>工作实绩标准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均衡发展程度</w:t>
            </w:r>
          </w:p>
        </w:tc>
        <w:tc>
          <w:tcPr>
            <w:tcW w:w="5386" w:type="dxa"/>
            <w:vAlign w:val="center"/>
          </w:tcPr>
          <w:p>
            <w:pPr>
              <w:pStyle w:val="12"/>
            </w:pPr>
            <w:r>
              <w:t>促进人事代理人员队伍稳定发展</w:t>
            </w:r>
          </w:p>
        </w:tc>
        <w:tc>
          <w:tcPr>
            <w:tcW w:w="2268" w:type="dxa"/>
            <w:vAlign w:val="center"/>
          </w:tcPr>
          <w:p>
            <w:pPr>
              <w:pStyle w:val="12"/>
            </w:pPr>
            <w:r>
              <w:t>稳定提升</w:t>
            </w:r>
          </w:p>
        </w:tc>
        <w:tc>
          <w:tcPr>
            <w:tcW w:w="1276" w:type="dxa"/>
            <w:vAlign w:val="center"/>
          </w:tcPr>
          <w:p>
            <w:pPr>
              <w:pStyle w:val="12"/>
            </w:pPr>
            <w:r>
              <w:t>工作实绩标准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工作实绩标准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5、融媒体中心（网信办）工作经费绩效目标表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13031326P00000310067A</w:t>
            </w:r>
          </w:p>
        </w:tc>
        <w:tc>
          <w:tcPr>
            <w:tcW w:w="2835" w:type="dxa"/>
            <w:vAlign w:val="center"/>
          </w:tcPr>
          <w:p>
            <w:pPr>
              <w:pStyle w:val="10"/>
            </w:pPr>
            <w:r>
              <w:t>项目名称</w:t>
            </w:r>
          </w:p>
        </w:tc>
        <w:tc>
          <w:tcPr>
            <w:tcW w:w="6095" w:type="dxa"/>
            <w:gridSpan w:val="3"/>
            <w:vAlign w:val="center"/>
          </w:tcPr>
          <w:p>
            <w:pPr>
              <w:pStyle w:val="12"/>
            </w:pPr>
            <w:r>
              <w:t>融媒体中心（网信办）工作经费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28.00</w:t>
            </w:r>
          </w:p>
        </w:tc>
        <w:tc>
          <w:tcPr>
            <w:tcW w:w="2835" w:type="dxa"/>
            <w:vAlign w:val="center"/>
          </w:tcPr>
          <w:p>
            <w:pPr>
              <w:pStyle w:val="10"/>
            </w:pPr>
            <w:r>
              <w:t>其中：财政    资金</w:t>
            </w:r>
          </w:p>
        </w:tc>
        <w:tc>
          <w:tcPr>
            <w:tcW w:w="2551" w:type="dxa"/>
            <w:vAlign w:val="center"/>
          </w:tcPr>
          <w:p>
            <w:pPr>
              <w:pStyle w:val="12"/>
            </w:pPr>
            <w:r>
              <w:t>28.00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用于搭建融合纸、网媒和媒新媒体的综合性平台的运维费。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1.建设北戴河新区宣传队伍，持续开展政务讲解活动，增强宣传主动性。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刊发新区信息</w:t>
            </w:r>
          </w:p>
        </w:tc>
        <w:tc>
          <w:tcPr>
            <w:tcW w:w="5386" w:type="dxa"/>
            <w:vAlign w:val="center"/>
          </w:tcPr>
          <w:p>
            <w:pPr>
              <w:pStyle w:val="12"/>
            </w:pPr>
            <w:r>
              <w:t>刊登新区信息专栏</w:t>
            </w:r>
          </w:p>
        </w:tc>
        <w:tc>
          <w:tcPr>
            <w:tcW w:w="2268" w:type="dxa"/>
            <w:vAlign w:val="center"/>
          </w:tcPr>
          <w:p>
            <w:pPr>
              <w:pStyle w:val="12"/>
            </w:pPr>
            <w:r>
              <w:t>≥7篇</w:t>
            </w:r>
          </w:p>
        </w:tc>
        <w:tc>
          <w:tcPr>
            <w:tcW w:w="1276" w:type="dxa"/>
            <w:vAlign w:val="center"/>
          </w:tcPr>
          <w:p>
            <w:pPr>
              <w:pStyle w:val="12"/>
            </w:pPr>
            <w:r>
              <w:t>《网络评论和社会工作月度考核情况通报》的暂行办法</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项目成本不超预算</w:t>
            </w:r>
          </w:p>
        </w:tc>
        <w:tc>
          <w:tcPr>
            <w:tcW w:w="2268" w:type="dxa"/>
            <w:vAlign w:val="center"/>
          </w:tcPr>
          <w:p>
            <w:pPr>
              <w:pStyle w:val="12"/>
            </w:pPr>
            <w:r>
              <w:t>≤100%</w:t>
            </w:r>
          </w:p>
        </w:tc>
        <w:tc>
          <w:tcPr>
            <w:tcW w:w="1276" w:type="dxa"/>
            <w:vAlign w:val="center"/>
          </w:tcPr>
          <w:p>
            <w:pPr>
              <w:pStyle w:val="12"/>
            </w:pPr>
            <w:r>
              <w:t>《网络评论和社会工作月度考核情况通报》的暂行办法</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完成及时性</w:t>
            </w:r>
          </w:p>
        </w:tc>
        <w:tc>
          <w:tcPr>
            <w:tcW w:w="5386" w:type="dxa"/>
            <w:vAlign w:val="center"/>
          </w:tcPr>
          <w:p>
            <w:pPr>
              <w:pStyle w:val="12"/>
            </w:pPr>
            <w:r>
              <w:t>按计划完成相关工作</w:t>
            </w:r>
          </w:p>
        </w:tc>
        <w:tc>
          <w:tcPr>
            <w:tcW w:w="2268" w:type="dxa"/>
            <w:vAlign w:val="center"/>
          </w:tcPr>
          <w:p>
            <w:pPr>
              <w:pStyle w:val="12"/>
            </w:pPr>
            <w:r>
              <w:t>≥100%</w:t>
            </w:r>
          </w:p>
        </w:tc>
        <w:tc>
          <w:tcPr>
            <w:tcW w:w="1276" w:type="dxa"/>
            <w:vAlign w:val="center"/>
          </w:tcPr>
          <w:p>
            <w:pPr>
              <w:pStyle w:val="12"/>
            </w:pPr>
            <w:r>
              <w:t>《网络评论和社会工作月度考核情况通报》的暂行办法</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融媒体中心建设验收合格率</w:t>
            </w:r>
          </w:p>
        </w:tc>
        <w:tc>
          <w:tcPr>
            <w:tcW w:w="5386" w:type="dxa"/>
            <w:vAlign w:val="center"/>
          </w:tcPr>
          <w:p>
            <w:pPr>
              <w:pStyle w:val="12"/>
            </w:pPr>
            <w:r>
              <w:t>验收工作质量情况</w:t>
            </w:r>
          </w:p>
        </w:tc>
        <w:tc>
          <w:tcPr>
            <w:tcW w:w="2268" w:type="dxa"/>
            <w:vAlign w:val="center"/>
          </w:tcPr>
          <w:p>
            <w:pPr>
              <w:pStyle w:val="12"/>
            </w:pPr>
            <w:r>
              <w:t>100%</w:t>
            </w:r>
          </w:p>
        </w:tc>
        <w:tc>
          <w:tcPr>
            <w:tcW w:w="1276" w:type="dxa"/>
            <w:vAlign w:val="center"/>
          </w:tcPr>
          <w:p>
            <w:pPr>
              <w:pStyle w:val="12"/>
            </w:pPr>
            <w:r>
              <w:t>《网络评论和社会工作月度考核情况通报》的暂行办法</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服务群众、引导群众</w:t>
            </w:r>
          </w:p>
        </w:tc>
        <w:tc>
          <w:tcPr>
            <w:tcW w:w="5386" w:type="dxa"/>
            <w:vAlign w:val="center"/>
          </w:tcPr>
          <w:p>
            <w:pPr>
              <w:pStyle w:val="12"/>
            </w:pPr>
            <w:r>
              <w:t>打造新区主流媒体舆论阵地，不断提高区媒体的传播力、影响力、引导力、公信力</w:t>
            </w:r>
          </w:p>
        </w:tc>
        <w:tc>
          <w:tcPr>
            <w:tcW w:w="2268" w:type="dxa"/>
            <w:vAlign w:val="center"/>
          </w:tcPr>
          <w:p>
            <w:pPr>
              <w:pStyle w:val="12"/>
            </w:pPr>
            <w:r>
              <w:t>不断提高区媒体的传播力、影响力、引导力、公信力</w:t>
            </w:r>
          </w:p>
        </w:tc>
        <w:tc>
          <w:tcPr>
            <w:tcW w:w="1276" w:type="dxa"/>
            <w:vAlign w:val="center"/>
          </w:tcPr>
          <w:p>
            <w:pPr>
              <w:pStyle w:val="12"/>
            </w:pPr>
            <w:r>
              <w:t>中共秦皇岛北戴河新区工委宣传部关于我区融媒体中心建设的报告</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按照预算指标完成</w:t>
            </w:r>
          </w:p>
        </w:tc>
        <w:tc>
          <w:tcPr>
            <w:tcW w:w="5386" w:type="dxa"/>
            <w:vAlign w:val="center"/>
          </w:tcPr>
          <w:p>
            <w:pPr>
              <w:pStyle w:val="12"/>
            </w:pPr>
            <w:r>
              <w:t>促进区域影响力发展</w:t>
            </w:r>
          </w:p>
        </w:tc>
        <w:tc>
          <w:tcPr>
            <w:tcW w:w="2268" w:type="dxa"/>
            <w:vAlign w:val="center"/>
          </w:tcPr>
          <w:p>
            <w:pPr>
              <w:pStyle w:val="12"/>
            </w:pPr>
            <w:r>
              <w:t>有效促进</w:t>
            </w:r>
          </w:p>
        </w:tc>
        <w:tc>
          <w:tcPr>
            <w:tcW w:w="1276" w:type="dxa"/>
            <w:vAlign w:val="center"/>
          </w:tcPr>
          <w:p>
            <w:pPr>
              <w:pStyle w:val="12"/>
            </w:pPr>
            <w:r>
              <w:t>区域影响力有所提升</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保持可持续性服务，保证业务顺利开展</w:t>
            </w:r>
          </w:p>
        </w:tc>
        <w:tc>
          <w:tcPr>
            <w:tcW w:w="2268" w:type="dxa"/>
            <w:vAlign w:val="center"/>
          </w:tcPr>
          <w:p>
            <w:pPr>
              <w:pStyle w:val="12"/>
            </w:pPr>
            <w:r>
              <w:t>工作持续有效运转</w:t>
            </w:r>
          </w:p>
        </w:tc>
        <w:tc>
          <w:tcPr>
            <w:tcW w:w="1276" w:type="dxa"/>
            <w:vAlign w:val="center"/>
          </w:tcPr>
          <w:p>
            <w:pPr>
              <w:pStyle w:val="12"/>
            </w:pPr>
            <w:r>
              <w:t>《网络评论和社会工作月度考核情况通报》的暂行办法</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服务对象对系统的满意程度</w:t>
            </w:r>
          </w:p>
        </w:tc>
        <w:tc>
          <w:tcPr>
            <w:tcW w:w="5386" w:type="dxa"/>
            <w:vAlign w:val="center"/>
          </w:tcPr>
          <w:p>
            <w:pPr>
              <w:pStyle w:val="12"/>
            </w:pPr>
            <w:r>
              <w:t>新媒体运营效果达到满意</w:t>
            </w:r>
          </w:p>
        </w:tc>
        <w:tc>
          <w:tcPr>
            <w:tcW w:w="2268" w:type="dxa"/>
            <w:vAlign w:val="center"/>
          </w:tcPr>
          <w:p>
            <w:pPr>
              <w:pStyle w:val="12"/>
            </w:pPr>
            <w:r>
              <w:t>≥95%</w:t>
            </w:r>
          </w:p>
        </w:tc>
        <w:tc>
          <w:tcPr>
            <w:tcW w:w="1276" w:type="dxa"/>
            <w:vAlign w:val="center"/>
          </w:tcPr>
          <w:p>
            <w:pPr>
              <w:pStyle w:val="12"/>
            </w:pPr>
            <w:r>
              <w:t>调查问卷</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6、宣传(含创城）工作经费绩效目标表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13031326P00000310068X</w:t>
            </w:r>
          </w:p>
        </w:tc>
        <w:tc>
          <w:tcPr>
            <w:tcW w:w="2835" w:type="dxa"/>
            <w:vAlign w:val="center"/>
          </w:tcPr>
          <w:p>
            <w:pPr>
              <w:pStyle w:val="10"/>
            </w:pPr>
            <w:r>
              <w:t>项目名称</w:t>
            </w:r>
          </w:p>
        </w:tc>
        <w:tc>
          <w:tcPr>
            <w:tcW w:w="6095" w:type="dxa"/>
            <w:gridSpan w:val="3"/>
            <w:vAlign w:val="center"/>
          </w:tcPr>
          <w:p>
            <w:pPr>
              <w:pStyle w:val="12"/>
            </w:pPr>
            <w:r>
              <w:t>宣传(含创城）工作经费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用于意识形态、全国文明城市常态化创建、扫黄打非软件正版化等项目工作经费。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1.不断加强新区宣传力度，逐步提升区域影响力，打造新区区域品牌。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新闻媒体宣传的数量</w:t>
            </w:r>
          </w:p>
        </w:tc>
        <w:tc>
          <w:tcPr>
            <w:tcW w:w="5386" w:type="dxa"/>
            <w:vAlign w:val="center"/>
          </w:tcPr>
          <w:p>
            <w:pPr>
              <w:pStyle w:val="12"/>
            </w:pPr>
            <w:r>
              <w:t>在新闻媒体理论宣传3（次）</w:t>
            </w:r>
          </w:p>
        </w:tc>
        <w:tc>
          <w:tcPr>
            <w:tcW w:w="2268" w:type="dxa"/>
            <w:vAlign w:val="center"/>
          </w:tcPr>
          <w:p>
            <w:pPr>
              <w:pStyle w:val="12"/>
            </w:pPr>
            <w:r>
              <w:t>≥3次</w:t>
            </w:r>
          </w:p>
        </w:tc>
        <w:tc>
          <w:tcPr>
            <w:tcW w:w="1276" w:type="dxa"/>
            <w:vAlign w:val="center"/>
          </w:tcPr>
          <w:p>
            <w:pPr>
              <w:pStyle w:val="12"/>
            </w:pPr>
            <w:r>
              <w:t>计划目标值、历史数据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新闻发布</w:t>
            </w:r>
          </w:p>
        </w:tc>
        <w:tc>
          <w:tcPr>
            <w:tcW w:w="5386" w:type="dxa"/>
            <w:vAlign w:val="center"/>
          </w:tcPr>
          <w:p>
            <w:pPr>
              <w:pStyle w:val="12"/>
            </w:pPr>
            <w:r>
              <w:t>举办新闻发布会</w:t>
            </w:r>
          </w:p>
        </w:tc>
        <w:tc>
          <w:tcPr>
            <w:tcW w:w="2268" w:type="dxa"/>
            <w:vAlign w:val="center"/>
          </w:tcPr>
          <w:p>
            <w:pPr>
              <w:pStyle w:val="12"/>
            </w:pPr>
            <w:r>
              <w:t>≥1次</w:t>
            </w:r>
          </w:p>
        </w:tc>
        <w:tc>
          <w:tcPr>
            <w:tcW w:w="1276" w:type="dxa"/>
            <w:vAlign w:val="center"/>
          </w:tcPr>
          <w:p>
            <w:pPr>
              <w:pStyle w:val="12"/>
            </w:pPr>
            <w:r>
              <w:t>计划目标值、历史数据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公益广告占比</w:t>
            </w:r>
          </w:p>
        </w:tc>
        <w:tc>
          <w:tcPr>
            <w:tcW w:w="5386" w:type="dxa"/>
            <w:vAlign w:val="center"/>
          </w:tcPr>
          <w:p>
            <w:pPr>
              <w:pStyle w:val="12"/>
            </w:pPr>
            <w:r>
              <w:t>公益广告占广告总量的比例</w:t>
            </w:r>
          </w:p>
        </w:tc>
        <w:tc>
          <w:tcPr>
            <w:tcW w:w="2268" w:type="dxa"/>
            <w:vAlign w:val="center"/>
          </w:tcPr>
          <w:p>
            <w:pPr>
              <w:pStyle w:val="12"/>
            </w:pPr>
            <w:r>
              <w:t>≥30%</w:t>
            </w:r>
          </w:p>
        </w:tc>
        <w:tc>
          <w:tcPr>
            <w:tcW w:w="1276" w:type="dxa"/>
            <w:vAlign w:val="center"/>
          </w:tcPr>
          <w:p>
            <w:pPr>
              <w:pStyle w:val="12"/>
            </w:pPr>
            <w:r>
              <w:t>市委宣传部字第85号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户外广告排查整治率</w:t>
            </w:r>
          </w:p>
        </w:tc>
        <w:tc>
          <w:tcPr>
            <w:tcW w:w="5386" w:type="dxa"/>
            <w:vAlign w:val="center"/>
          </w:tcPr>
          <w:p>
            <w:pPr>
              <w:pStyle w:val="12"/>
            </w:pPr>
            <w:r>
              <w:t>对公益广告设施隐含进行排查整治</w:t>
            </w:r>
          </w:p>
        </w:tc>
        <w:tc>
          <w:tcPr>
            <w:tcW w:w="2268" w:type="dxa"/>
            <w:vAlign w:val="center"/>
          </w:tcPr>
          <w:p>
            <w:pPr>
              <w:pStyle w:val="12"/>
            </w:pPr>
            <w:r>
              <w:t>≥90%</w:t>
            </w:r>
          </w:p>
        </w:tc>
        <w:tc>
          <w:tcPr>
            <w:tcW w:w="1276" w:type="dxa"/>
            <w:vAlign w:val="center"/>
          </w:tcPr>
          <w:p>
            <w:pPr>
              <w:pStyle w:val="12"/>
            </w:pPr>
            <w:r>
              <w:t>市委宣传部字第85号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正版覆盖率</w:t>
            </w:r>
          </w:p>
        </w:tc>
        <w:tc>
          <w:tcPr>
            <w:tcW w:w="5386" w:type="dxa"/>
            <w:vAlign w:val="center"/>
          </w:tcPr>
          <w:p>
            <w:pPr>
              <w:pStyle w:val="12"/>
            </w:pPr>
            <w:r>
              <w:t>政府机关办公软件正版全覆盖</w:t>
            </w:r>
          </w:p>
        </w:tc>
        <w:tc>
          <w:tcPr>
            <w:tcW w:w="2268" w:type="dxa"/>
            <w:vAlign w:val="center"/>
          </w:tcPr>
          <w:p>
            <w:pPr>
              <w:pStyle w:val="12"/>
            </w:pPr>
            <w:r>
              <w:t>≥90%</w:t>
            </w:r>
          </w:p>
        </w:tc>
        <w:tc>
          <w:tcPr>
            <w:tcW w:w="1276" w:type="dxa"/>
            <w:vAlign w:val="center"/>
          </w:tcPr>
          <w:p>
            <w:pPr>
              <w:pStyle w:val="12"/>
            </w:pPr>
            <w:r>
              <w:t>秦新出发〔2019〕6号秦皇岛市新闻出版局《关于进一步做好政府机关软件正版化工作》的通知；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宣传科宣传活动预期效果实现率</w:t>
            </w:r>
          </w:p>
        </w:tc>
        <w:tc>
          <w:tcPr>
            <w:tcW w:w="5386" w:type="dxa"/>
            <w:vAlign w:val="center"/>
          </w:tcPr>
          <w:p>
            <w:pPr>
              <w:pStyle w:val="12"/>
            </w:pPr>
            <w:r>
              <w:t>宣传科宣传活动预期效果实现情况</w:t>
            </w:r>
          </w:p>
        </w:tc>
        <w:tc>
          <w:tcPr>
            <w:tcW w:w="2268" w:type="dxa"/>
            <w:vAlign w:val="center"/>
          </w:tcPr>
          <w:p>
            <w:pPr>
              <w:pStyle w:val="12"/>
            </w:pPr>
            <w:r>
              <w:t>100%</w:t>
            </w:r>
          </w:p>
        </w:tc>
        <w:tc>
          <w:tcPr>
            <w:tcW w:w="1276" w:type="dxa"/>
            <w:vAlign w:val="center"/>
          </w:tcPr>
          <w:p>
            <w:pPr>
              <w:pStyle w:val="12"/>
            </w:pPr>
            <w:r>
              <w:t>计划目标值、历史数据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宣传经费</w:t>
            </w:r>
          </w:p>
        </w:tc>
        <w:tc>
          <w:tcPr>
            <w:tcW w:w="5386" w:type="dxa"/>
            <w:vAlign w:val="center"/>
          </w:tcPr>
          <w:p>
            <w:pPr>
              <w:pStyle w:val="12"/>
            </w:pPr>
            <w:r>
              <w:t>各项经费不超预算</w:t>
            </w:r>
          </w:p>
        </w:tc>
        <w:tc>
          <w:tcPr>
            <w:tcW w:w="2268" w:type="dxa"/>
            <w:vAlign w:val="center"/>
          </w:tcPr>
          <w:p>
            <w:pPr>
              <w:pStyle w:val="12"/>
            </w:pPr>
            <w:r>
              <w:t>≤40万元</w:t>
            </w:r>
          </w:p>
        </w:tc>
        <w:tc>
          <w:tcPr>
            <w:tcW w:w="1276" w:type="dxa"/>
            <w:vAlign w:val="center"/>
          </w:tcPr>
          <w:p>
            <w:pPr>
              <w:pStyle w:val="12"/>
            </w:pPr>
            <w:r>
              <w:t>计划目标值、历史数据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完成及时性</w:t>
            </w:r>
          </w:p>
        </w:tc>
        <w:tc>
          <w:tcPr>
            <w:tcW w:w="5386" w:type="dxa"/>
            <w:vAlign w:val="center"/>
          </w:tcPr>
          <w:p>
            <w:pPr>
              <w:pStyle w:val="12"/>
            </w:pPr>
            <w:r>
              <w:t>按照时间节点推进公益广告制作进度</w:t>
            </w:r>
          </w:p>
        </w:tc>
        <w:tc>
          <w:tcPr>
            <w:tcW w:w="2268" w:type="dxa"/>
            <w:vAlign w:val="center"/>
          </w:tcPr>
          <w:p>
            <w:pPr>
              <w:pStyle w:val="12"/>
            </w:pPr>
            <w:r>
              <w:t>≥90%</w:t>
            </w:r>
          </w:p>
        </w:tc>
        <w:tc>
          <w:tcPr>
            <w:tcW w:w="1276" w:type="dxa"/>
            <w:vAlign w:val="center"/>
          </w:tcPr>
          <w:p>
            <w:pPr>
              <w:pStyle w:val="12"/>
            </w:pPr>
            <w:r>
              <w:t>计划目标值、历史数据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创造良好的舆论环境</w:t>
            </w:r>
          </w:p>
        </w:tc>
        <w:tc>
          <w:tcPr>
            <w:tcW w:w="5386" w:type="dxa"/>
            <w:vAlign w:val="center"/>
          </w:tcPr>
          <w:p>
            <w:pPr>
              <w:pStyle w:val="12"/>
            </w:pPr>
            <w:r>
              <w:t>保持民主团结、生动活泼、安定和谐的政治局面,创造良好的思想舆论环境</w:t>
            </w:r>
          </w:p>
        </w:tc>
        <w:tc>
          <w:tcPr>
            <w:tcW w:w="2268" w:type="dxa"/>
            <w:vAlign w:val="center"/>
          </w:tcPr>
          <w:p>
            <w:pPr>
              <w:pStyle w:val="12"/>
            </w:pPr>
            <w:r>
              <w:t>有效提升</w:t>
            </w:r>
          </w:p>
        </w:tc>
        <w:tc>
          <w:tcPr>
            <w:tcW w:w="1276" w:type="dxa"/>
            <w:vAlign w:val="center"/>
          </w:tcPr>
          <w:p>
            <w:pPr>
              <w:pStyle w:val="12"/>
            </w:pPr>
            <w:r>
              <w:t>计划目标值、历史数据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社会风气、公民素质显著提升</w:t>
            </w:r>
          </w:p>
        </w:tc>
        <w:tc>
          <w:tcPr>
            <w:tcW w:w="5386" w:type="dxa"/>
            <w:vAlign w:val="center"/>
          </w:tcPr>
          <w:p>
            <w:pPr>
              <w:pStyle w:val="12"/>
            </w:pPr>
            <w:r>
              <w:t>全区城乡文明程度显著提升，和谐向善的社会风气逐步形成</w:t>
            </w:r>
          </w:p>
        </w:tc>
        <w:tc>
          <w:tcPr>
            <w:tcW w:w="2268" w:type="dxa"/>
            <w:vAlign w:val="center"/>
          </w:tcPr>
          <w:p>
            <w:pPr>
              <w:pStyle w:val="12"/>
            </w:pPr>
            <w:r>
              <w:t>显著提升</w:t>
            </w:r>
          </w:p>
        </w:tc>
        <w:tc>
          <w:tcPr>
            <w:tcW w:w="1276" w:type="dxa"/>
            <w:vAlign w:val="center"/>
          </w:tcPr>
          <w:p>
            <w:pPr>
              <w:pStyle w:val="12"/>
            </w:pPr>
            <w:r>
              <w:t>《河北省委省政府关于开展省级文明城市创建的意见》（冀发〔2016〕13号）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推进软件正版化工作深入开展</w:t>
            </w:r>
          </w:p>
        </w:tc>
        <w:tc>
          <w:tcPr>
            <w:tcW w:w="5386" w:type="dxa"/>
            <w:vAlign w:val="center"/>
          </w:tcPr>
          <w:p>
            <w:pPr>
              <w:pStyle w:val="12"/>
            </w:pPr>
            <w:r>
              <w:t>实现政府机关办公软件正版全覆盖，提升软件正版化工作水平，推进正版化工作深入开展</w:t>
            </w:r>
          </w:p>
        </w:tc>
        <w:tc>
          <w:tcPr>
            <w:tcW w:w="2268" w:type="dxa"/>
            <w:vAlign w:val="center"/>
          </w:tcPr>
          <w:p>
            <w:pPr>
              <w:pStyle w:val="12"/>
            </w:pPr>
            <w:r>
              <w:t>有效推进</w:t>
            </w:r>
          </w:p>
        </w:tc>
        <w:tc>
          <w:tcPr>
            <w:tcW w:w="1276" w:type="dxa"/>
            <w:vAlign w:val="center"/>
          </w:tcPr>
          <w:p>
            <w:pPr>
              <w:pStyle w:val="12"/>
            </w:pPr>
            <w:r>
              <w:t>秦新出发〔2019〕6号秦皇岛市新闻出版局《关于进一步做好政府机关软件正版化工作》的通知；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民众满意度</w:t>
            </w:r>
          </w:p>
        </w:tc>
        <w:tc>
          <w:tcPr>
            <w:tcW w:w="5386" w:type="dxa"/>
            <w:vAlign w:val="center"/>
          </w:tcPr>
          <w:p>
            <w:pPr>
              <w:pStyle w:val="12"/>
            </w:pPr>
            <w:r>
              <w:t>民众满意度达到100%</w:t>
            </w:r>
          </w:p>
        </w:tc>
        <w:tc>
          <w:tcPr>
            <w:tcW w:w="2268" w:type="dxa"/>
            <w:vAlign w:val="center"/>
          </w:tcPr>
          <w:p>
            <w:pPr>
              <w:pStyle w:val="12"/>
            </w:pPr>
            <w:r>
              <w:t>100%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全区市民对创建省级文明城市的认可程度</w:t>
            </w:r>
          </w:p>
        </w:tc>
        <w:tc>
          <w:tcPr>
            <w:tcW w:w="2268" w:type="dxa"/>
            <w:vAlign w:val="center"/>
          </w:tcPr>
          <w:p>
            <w:pPr>
              <w:pStyle w:val="12"/>
            </w:pPr>
            <w:r>
              <w:t>≥80%</w:t>
            </w:r>
          </w:p>
        </w:tc>
        <w:tc>
          <w:tcPr>
            <w:tcW w:w="1276" w:type="dxa"/>
            <w:vAlign w:val="center"/>
          </w:tcPr>
          <w:p>
            <w:pPr>
              <w:pStyle w:val="12"/>
            </w:pPr>
            <w:r>
              <w:t>《河北省委省政府关于开展省级文明城市创建的意见》（冀发〔2016〕13号）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7、巡察办工作经费绩效目标表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13031326P00000310071G</w:t>
            </w:r>
          </w:p>
        </w:tc>
        <w:tc>
          <w:tcPr>
            <w:tcW w:w="2835" w:type="dxa"/>
            <w:vAlign w:val="center"/>
          </w:tcPr>
          <w:p>
            <w:pPr>
              <w:pStyle w:val="10"/>
            </w:pPr>
            <w:r>
              <w:t>项目名称</w:t>
            </w:r>
          </w:p>
        </w:tc>
        <w:tc>
          <w:tcPr>
            <w:tcW w:w="6095" w:type="dxa"/>
            <w:gridSpan w:val="3"/>
            <w:vAlign w:val="center"/>
          </w:tcPr>
          <w:p>
            <w:pPr>
              <w:pStyle w:val="12"/>
            </w:pPr>
            <w:r>
              <w:t>巡察办工作经费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按照《秦皇岛北戴河新区党工委巡察工作规划（2022—2026年）》部署，2025年拟成立四个党工委巡察组，组织开展新区党工委巡察工作。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1.全年拟开展4轮新区党工委巡察工作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党工委巡察次数</w:t>
            </w:r>
          </w:p>
          <w:p>
            <w:pPr>
              <w:pStyle w:val="12"/>
            </w:pPr>
          </w:p>
        </w:tc>
        <w:tc>
          <w:tcPr>
            <w:tcW w:w="5386" w:type="dxa"/>
            <w:vAlign w:val="center"/>
          </w:tcPr>
          <w:p>
            <w:pPr>
              <w:pStyle w:val="12"/>
            </w:pPr>
            <w:r>
              <w:t>根据五年规划和年度巡察计划，开展新区党工委巡查工作</w:t>
            </w:r>
          </w:p>
        </w:tc>
        <w:tc>
          <w:tcPr>
            <w:tcW w:w="2268" w:type="dxa"/>
            <w:vAlign w:val="center"/>
          </w:tcPr>
          <w:p>
            <w:pPr>
              <w:pStyle w:val="12"/>
            </w:pPr>
            <w:r>
              <w:t>≥4轮</w:t>
            </w:r>
          </w:p>
        </w:tc>
        <w:tc>
          <w:tcPr>
            <w:tcW w:w="1276" w:type="dxa"/>
            <w:vAlign w:val="center"/>
          </w:tcPr>
          <w:p>
            <w:pPr>
              <w:pStyle w:val="12"/>
            </w:pPr>
            <w:r>
              <w:t>秦皇岛北戴河新区党工委巡察工作规划（2022-2026年）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巡察完成质量</w:t>
            </w:r>
          </w:p>
          <w:p>
            <w:pPr>
              <w:pStyle w:val="12"/>
            </w:pPr>
          </w:p>
        </w:tc>
        <w:tc>
          <w:tcPr>
            <w:tcW w:w="5386" w:type="dxa"/>
            <w:vAlign w:val="center"/>
          </w:tcPr>
          <w:p>
            <w:pPr>
              <w:pStyle w:val="12"/>
            </w:pPr>
            <w:r>
              <w:t>根据五年规划和年度巡查计划，开展新区党工委巡察工作</w:t>
            </w:r>
          </w:p>
        </w:tc>
        <w:tc>
          <w:tcPr>
            <w:tcW w:w="2268" w:type="dxa"/>
            <w:vAlign w:val="center"/>
          </w:tcPr>
          <w:p>
            <w:pPr>
              <w:pStyle w:val="12"/>
            </w:pPr>
            <w:r>
              <w:t>≥4轮</w:t>
            </w:r>
          </w:p>
        </w:tc>
        <w:tc>
          <w:tcPr>
            <w:tcW w:w="1276" w:type="dxa"/>
            <w:vAlign w:val="center"/>
          </w:tcPr>
          <w:p>
            <w:pPr>
              <w:pStyle w:val="12"/>
            </w:pPr>
            <w:r>
              <w:t>秦皇岛北戴河新区党工委巡察工作规划（2022-2026年）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党工委巡察完成时效</w:t>
            </w:r>
          </w:p>
          <w:p>
            <w:pPr>
              <w:pStyle w:val="12"/>
            </w:pPr>
          </w:p>
        </w:tc>
        <w:tc>
          <w:tcPr>
            <w:tcW w:w="5386" w:type="dxa"/>
            <w:vAlign w:val="center"/>
          </w:tcPr>
          <w:p>
            <w:pPr>
              <w:pStyle w:val="12"/>
            </w:pPr>
            <w:r>
              <w:t>全年拟开展4轮新区党工委巡察工作</w:t>
            </w:r>
          </w:p>
        </w:tc>
        <w:tc>
          <w:tcPr>
            <w:tcW w:w="2268" w:type="dxa"/>
            <w:vAlign w:val="center"/>
          </w:tcPr>
          <w:p>
            <w:pPr>
              <w:pStyle w:val="12"/>
            </w:pPr>
            <w:r>
              <w:t>≥4轮</w:t>
            </w:r>
          </w:p>
        </w:tc>
        <w:tc>
          <w:tcPr>
            <w:tcW w:w="1276" w:type="dxa"/>
            <w:vAlign w:val="center"/>
          </w:tcPr>
          <w:p>
            <w:pPr>
              <w:pStyle w:val="12"/>
            </w:pPr>
            <w:r>
              <w:t>秦皇岛北戴河新区党工委巡察工作规划（2022-2026年）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经费成本</w:t>
            </w:r>
          </w:p>
          <w:p>
            <w:pPr>
              <w:pStyle w:val="12"/>
            </w:pPr>
          </w:p>
        </w:tc>
        <w:tc>
          <w:tcPr>
            <w:tcW w:w="5386" w:type="dxa"/>
            <w:vAlign w:val="center"/>
          </w:tcPr>
          <w:p>
            <w:pPr>
              <w:pStyle w:val="12"/>
            </w:pPr>
            <w:r>
              <w:t>成本不超预算</w:t>
            </w:r>
          </w:p>
        </w:tc>
        <w:tc>
          <w:tcPr>
            <w:tcW w:w="2268" w:type="dxa"/>
            <w:vAlign w:val="center"/>
          </w:tcPr>
          <w:p>
            <w:pPr>
              <w:pStyle w:val="12"/>
            </w:pPr>
            <w:r>
              <w:t>≤15万元</w:t>
            </w:r>
          </w:p>
        </w:tc>
        <w:tc>
          <w:tcPr>
            <w:tcW w:w="1276" w:type="dxa"/>
            <w:vAlign w:val="center"/>
          </w:tcPr>
          <w:p>
            <w:pPr>
              <w:pStyle w:val="12"/>
            </w:pPr>
            <w:r>
              <w:t>秦皇岛北戴河新区党工委巡察工作规划（2022-2026年）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全面贯彻巡视工作方针</w:t>
            </w:r>
          </w:p>
          <w:p>
            <w:pPr>
              <w:pStyle w:val="12"/>
            </w:pPr>
          </w:p>
        </w:tc>
        <w:tc>
          <w:tcPr>
            <w:tcW w:w="5386" w:type="dxa"/>
            <w:vAlign w:val="center"/>
          </w:tcPr>
          <w:p>
            <w:pPr>
              <w:pStyle w:val="12"/>
            </w:pPr>
            <w:r>
              <w:t>紧盯被巡察组织优化营商环境职能职责，深入查找政治偏差</w:t>
            </w:r>
          </w:p>
        </w:tc>
        <w:tc>
          <w:tcPr>
            <w:tcW w:w="2268" w:type="dxa"/>
            <w:vAlign w:val="center"/>
          </w:tcPr>
          <w:p>
            <w:pPr>
              <w:pStyle w:val="12"/>
            </w:pPr>
            <w:r>
              <w:t>有效保障</w:t>
            </w:r>
          </w:p>
        </w:tc>
        <w:tc>
          <w:tcPr>
            <w:tcW w:w="1276" w:type="dxa"/>
            <w:vAlign w:val="center"/>
          </w:tcPr>
          <w:p>
            <w:pPr>
              <w:pStyle w:val="12"/>
            </w:pPr>
            <w:r>
              <w:t>秦皇岛北戴河新区党工委巡察工作规划（2022-2026年）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巡察党组织优化营商环境职能职责</w:t>
            </w:r>
          </w:p>
          <w:p>
            <w:pPr>
              <w:pStyle w:val="12"/>
            </w:pPr>
          </w:p>
        </w:tc>
        <w:tc>
          <w:tcPr>
            <w:tcW w:w="5386" w:type="dxa"/>
            <w:vAlign w:val="center"/>
          </w:tcPr>
          <w:p>
            <w:pPr>
              <w:pStyle w:val="12"/>
            </w:pPr>
            <w:r>
              <w:t>巡察党组织优化营商环境职能职责</w:t>
            </w:r>
          </w:p>
        </w:tc>
        <w:tc>
          <w:tcPr>
            <w:tcW w:w="2268" w:type="dxa"/>
            <w:vAlign w:val="center"/>
          </w:tcPr>
          <w:p>
            <w:pPr>
              <w:pStyle w:val="12"/>
            </w:pPr>
            <w:r>
              <w:t>有效提升</w:t>
            </w:r>
          </w:p>
        </w:tc>
        <w:tc>
          <w:tcPr>
            <w:tcW w:w="1276" w:type="dxa"/>
            <w:vAlign w:val="center"/>
          </w:tcPr>
          <w:p>
            <w:pPr>
              <w:pStyle w:val="12"/>
            </w:pPr>
            <w:r>
              <w:t>秦皇岛北戴河新区党工委巡察工作规划（2022-2026年）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生态文明建设</w:t>
            </w:r>
          </w:p>
          <w:p>
            <w:pPr>
              <w:pStyle w:val="12"/>
            </w:pPr>
          </w:p>
        </w:tc>
        <w:tc>
          <w:tcPr>
            <w:tcW w:w="5386" w:type="dxa"/>
            <w:vAlign w:val="center"/>
          </w:tcPr>
          <w:p>
            <w:pPr>
              <w:pStyle w:val="12"/>
            </w:pPr>
            <w:r>
              <w:t>促进生态文明建设，推动绿色发展</w:t>
            </w:r>
          </w:p>
        </w:tc>
        <w:tc>
          <w:tcPr>
            <w:tcW w:w="2268" w:type="dxa"/>
            <w:vAlign w:val="center"/>
          </w:tcPr>
          <w:p>
            <w:pPr>
              <w:pStyle w:val="12"/>
            </w:pPr>
            <w:r>
              <w:t>有效提升</w:t>
            </w:r>
          </w:p>
        </w:tc>
        <w:tc>
          <w:tcPr>
            <w:tcW w:w="1276" w:type="dxa"/>
            <w:vAlign w:val="center"/>
          </w:tcPr>
          <w:p>
            <w:pPr>
              <w:pStyle w:val="12"/>
            </w:pPr>
            <w:r>
              <w:t>秦皇岛北戴河新区党工委巡察工作规划（2022-2026年）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p>
            <w:pPr>
              <w:pStyle w:val="12"/>
            </w:pPr>
          </w:p>
        </w:tc>
        <w:tc>
          <w:tcPr>
            <w:tcW w:w="5386" w:type="dxa"/>
            <w:vAlign w:val="center"/>
          </w:tcPr>
          <w:p>
            <w:pPr>
              <w:pStyle w:val="12"/>
            </w:pPr>
            <w:r>
              <w:t>维护社会稳定</w:t>
            </w:r>
          </w:p>
        </w:tc>
        <w:tc>
          <w:tcPr>
            <w:tcW w:w="2268" w:type="dxa"/>
            <w:vAlign w:val="center"/>
          </w:tcPr>
          <w:p>
            <w:pPr>
              <w:pStyle w:val="12"/>
            </w:pPr>
            <w:r>
              <w:t>有效保障</w:t>
            </w:r>
          </w:p>
        </w:tc>
        <w:tc>
          <w:tcPr>
            <w:tcW w:w="1276" w:type="dxa"/>
            <w:vAlign w:val="center"/>
          </w:tcPr>
          <w:p>
            <w:pPr>
              <w:pStyle w:val="12"/>
            </w:pPr>
            <w:r>
              <w:t>秦皇岛北戴河新区党工委巡察工作规划（2022-2026年）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党工委满意度</w:t>
            </w:r>
          </w:p>
        </w:tc>
        <w:tc>
          <w:tcPr>
            <w:tcW w:w="5386" w:type="dxa"/>
            <w:vAlign w:val="center"/>
          </w:tcPr>
          <w:p>
            <w:pPr>
              <w:pStyle w:val="12"/>
            </w:pPr>
            <w:r>
              <w:t>对巡察成果满意度</w:t>
            </w:r>
          </w:p>
        </w:tc>
        <w:tc>
          <w:tcPr>
            <w:tcW w:w="2268" w:type="dxa"/>
            <w:vAlign w:val="center"/>
          </w:tcPr>
          <w:p>
            <w:pPr>
              <w:pStyle w:val="12"/>
            </w:pPr>
            <w:r>
              <w:t>≥90%</w:t>
            </w:r>
          </w:p>
        </w:tc>
        <w:tc>
          <w:tcPr>
            <w:tcW w:w="1276" w:type="dxa"/>
            <w:vAlign w:val="center"/>
          </w:tcPr>
          <w:p>
            <w:pPr>
              <w:pStyle w:val="12"/>
            </w:pPr>
            <w:r>
              <w:t>对巡察成果满意度</w:t>
            </w:r>
            <w:r>
              <w:tab/>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8、2025年省级财政稳就业扩大社会保险补贴范围补助资金绩效目标表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13031325P008801112807</w:t>
            </w:r>
          </w:p>
        </w:tc>
        <w:tc>
          <w:tcPr>
            <w:tcW w:w="2835" w:type="dxa"/>
            <w:vAlign w:val="center"/>
          </w:tcPr>
          <w:p>
            <w:pPr>
              <w:pStyle w:val="10"/>
            </w:pPr>
            <w:r>
              <w:t>项目名称</w:t>
            </w:r>
          </w:p>
        </w:tc>
        <w:tc>
          <w:tcPr>
            <w:tcW w:w="6095" w:type="dxa"/>
            <w:gridSpan w:val="3"/>
            <w:vAlign w:val="center"/>
          </w:tcPr>
          <w:p>
            <w:pPr>
              <w:pStyle w:val="12"/>
            </w:pPr>
            <w:r>
              <w:t>2025年省级财政稳就业扩大社会保险补贴范围补助资金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32.00</w:t>
            </w:r>
          </w:p>
        </w:tc>
        <w:tc>
          <w:tcPr>
            <w:tcW w:w="2835" w:type="dxa"/>
            <w:vAlign w:val="center"/>
          </w:tcPr>
          <w:p>
            <w:pPr>
              <w:pStyle w:val="10"/>
            </w:pPr>
            <w:r>
              <w:t>其中：财政    资金</w:t>
            </w:r>
          </w:p>
        </w:tc>
        <w:tc>
          <w:tcPr>
            <w:tcW w:w="2551" w:type="dxa"/>
            <w:vAlign w:val="center"/>
          </w:tcPr>
          <w:p>
            <w:pPr>
              <w:pStyle w:val="12"/>
            </w:pPr>
            <w:r>
              <w:t>32.00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通过实施扩大社会保险补贴范围政策，支持重点领域企业扩大岗位规模，吸纳重点群体就业。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1.通过实施扩大社会保险补贴范围政策，支持重点领域企业扩大岗位规模，吸纳重点群体就业。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每年发放人数超20人</w:t>
            </w:r>
          </w:p>
        </w:tc>
        <w:tc>
          <w:tcPr>
            <w:tcW w:w="5386" w:type="dxa"/>
            <w:vAlign w:val="center"/>
          </w:tcPr>
          <w:p>
            <w:pPr>
              <w:pStyle w:val="12"/>
            </w:pPr>
            <w:r>
              <w:t>每年发放人数超20人</w:t>
            </w:r>
          </w:p>
        </w:tc>
        <w:tc>
          <w:tcPr>
            <w:tcW w:w="2268" w:type="dxa"/>
            <w:vAlign w:val="center"/>
          </w:tcPr>
          <w:p>
            <w:pPr>
              <w:pStyle w:val="12"/>
            </w:pPr>
            <w:r>
              <w:t>≥20人</w:t>
            </w:r>
          </w:p>
        </w:tc>
        <w:tc>
          <w:tcPr>
            <w:tcW w:w="1276" w:type="dxa"/>
            <w:vAlign w:val="center"/>
          </w:tcPr>
          <w:p>
            <w:pPr>
              <w:pStyle w:val="12"/>
            </w:pPr>
            <w:r>
              <w:t>关于预拨 2025年省级财政稳就业扩大社会保险补贴范围补助资金的通知秦财社〔2025〕417号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100%按规定足额发放</w:t>
            </w:r>
          </w:p>
        </w:tc>
        <w:tc>
          <w:tcPr>
            <w:tcW w:w="5386" w:type="dxa"/>
            <w:vAlign w:val="center"/>
          </w:tcPr>
          <w:p>
            <w:pPr>
              <w:pStyle w:val="12"/>
            </w:pPr>
            <w:r>
              <w:t>100%按规定足额发放</w:t>
            </w:r>
          </w:p>
        </w:tc>
        <w:tc>
          <w:tcPr>
            <w:tcW w:w="2268" w:type="dxa"/>
            <w:vAlign w:val="center"/>
          </w:tcPr>
          <w:p>
            <w:pPr>
              <w:pStyle w:val="12"/>
            </w:pPr>
            <w:r>
              <w:t>100%</w:t>
            </w:r>
          </w:p>
        </w:tc>
        <w:tc>
          <w:tcPr>
            <w:tcW w:w="1276" w:type="dxa"/>
            <w:vAlign w:val="center"/>
          </w:tcPr>
          <w:p>
            <w:pPr>
              <w:pStyle w:val="12"/>
            </w:pPr>
            <w:r>
              <w:t>关于预拨 2025年省级财政稳就业扩大社会保险补贴范围补助资金的通知秦财社〔2025〕417号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申请补贴在规定时间内发放率</w:t>
            </w:r>
          </w:p>
        </w:tc>
        <w:tc>
          <w:tcPr>
            <w:tcW w:w="5386" w:type="dxa"/>
            <w:vAlign w:val="center"/>
          </w:tcPr>
          <w:p>
            <w:pPr>
              <w:pStyle w:val="12"/>
            </w:pPr>
            <w:r>
              <w:t>申请补贴在规定时间内发放率</w:t>
            </w:r>
          </w:p>
        </w:tc>
        <w:tc>
          <w:tcPr>
            <w:tcW w:w="2268" w:type="dxa"/>
            <w:vAlign w:val="center"/>
          </w:tcPr>
          <w:p>
            <w:pPr>
              <w:pStyle w:val="12"/>
            </w:pPr>
            <w:r>
              <w:t>≥98%</w:t>
            </w:r>
          </w:p>
        </w:tc>
        <w:tc>
          <w:tcPr>
            <w:tcW w:w="1276" w:type="dxa"/>
            <w:vAlign w:val="center"/>
          </w:tcPr>
          <w:p>
            <w:pPr>
              <w:pStyle w:val="12"/>
            </w:pPr>
            <w:r>
              <w:t>关于预拨 2025年省级财政稳就业扩大社会保险补贴范围补助资金的通知秦财社〔2025〕417号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补贴发放标准</w:t>
            </w:r>
          </w:p>
        </w:tc>
        <w:tc>
          <w:tcPr>
            <w:tcW w:w="5386" w:type="dxa"/>
            <w:vAlign w:val="center"/>
          </w:tcPr>
          <w:p>
            <w:pPr>
              <w:pStyle w:val="12"/>
            </w:pPr>
            <w:r>
              <w:t>重点领域中小微企业吸纳符合条件的重点群体就业的，按照个人缴纳基本养老保险费、基本医疗保险费、失业保险费的25%给予补贴</w:t>
            </w:r>
          </w:p>
        </w:tc>
        <w:tc>
          <w:tcPr>
            <w:tcW w:w="2268" w:type="dxa"/>
            <w:vAlign w:val="center"/>
          </w:tcPr>
          <w:p>
            <w:pPr>
              <w:pStyle w:val="12"/>
            </w:pPr>
            <w:r>
              <w:t>100%</w:t>
            </w:r>
          </w:p>
        </w:tc>
        <w:tc>
          <w:tcPr>
            <w:tcW w:w="1276" w:type="dxa"/>
            <w:vAlign w:val="center"/>
          </w:tcPr>
          <w:p>
            <w:pPr>
              <w:pStyle w:val="12"/>
            </w:pPr>
            <w:r>
              <w:t>关于预拨 2025年省级财政稳就业扩大社会保险补贴范围补助资金的通知秦财社〔2025〕417号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促进经济发展</w:t>
            </w:r>
          </w:p>
        </w:tc>
        <w:tc>
          <w:tcPr>
            <w:tcW w:w="5386" w:type="dxa"/>
            <w:vAlign w:val="center"/>
          </w:tcPr>
          <w:p>
            <w:pPr>
              <w:pStyle w:val="12"/>
            </w:pPr>
            <w:r>
              <w:t>促进经济发展</w:t>
            </w:r>
          </w:p>
        </w:tc>
        <w:tc>
          <w:tcPr>
            <w:tcW w:w="2268" w:type="dxa"/>
            <w:vAlign w:val="center"/>
          </w:tcPr>
          <w:p>
            <w:pPr>
              <w:pStyle w:val="12"/>
            </w:pPr>
            <w:r>
              <w:t>100%</w:t>
            </w:r>
          </w:p>
        </w:tc>
        <w:tc>
          <w:tcPr>
            <w:tcW w:w="1276" w:type="dxa"/>
            <w:vAlign w:val="center"/>
          </w:tcPr>
          <w:p>
            <w:pPr>
              <w:pStyle w:val="12"/>
            </w:pPr>
            <w:r>
              <w:t>关于预拨 2025年省级财政稳就业扩大社会保险补贴范围补助资金的通知秦财社〔2025〕417号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重点群体就业情况</w:t>
            </w:r>
          </w:p>
        </w:tc>
        <w:tc>
          <w:tcPr>
            <w:tcW w:w="5386" w:type="dxa"/>
            <w:vAlign w:val="center"/>
          </w:tcPr>
          <w:p>
            <w:pPr>
              <w:pStyle w:val="12"/>
            </w:pPr>
            <w:r>
              <w:t>有所改善</w:t>
            </w:r>
          </w:p>
        </w:tc>
        <w:tc>
          <w:tcPr>
            <w:tcW w:w="2268" w:type="dxa"/>
            <w:vAlign w:val="center"/>
          </w:tcPr>
          <w:p>
            <w:pPr>
              <w:pStyle w:val="12"/>
            </w:pPr>
            <w:r>
              <w:t>100%</w:t>
            </w:r>
          </w:p>
        </w:tc>
        <w:tc>
          <w:tcPr>
            <w:tcW w:w="1276" w:type="dxa"/>
            <w:vAlign w:val="center"/>
          </w:tcPr>
          <w:p>
            <w:pPr>
              <w:pStyle w:val="12"/>
            </w:pPr>
            <w:r>
              <w:t>关于预拨 2025年省级财政稳就业扩大社会保险补贴范围补助资金的通知秦财社〔2025〕417号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无影响</w:t>
            </w:r>
          </w:p>
        </w:tc>
        <w:tc>
          <w:tcPr>
            <w:tcW w:w="5386" w:type="dxa"/>
            <w:vAlign w:val="center"/>
          </w:tcPr>
          <w:p>
            <w:pPr>
              <w:pStyle w:val="12"/>
            </w:pPr>
            <w:r>
              <w:t>无影响</w:t>
            </w:r>
          </w:p>
        </w:tc>
        <w:tc>
          <w:tcPr>
            <w:tcW w:w="2268" w:type="dxa"/>
            <w:vAlign w:val="center"/>
          </w:tcPr>
          <w:p>
            <w:pPr>
              <w:pStyle w:val="12"/>
            </w:pPr>
            <w:r>
              <w:t>100%</w:t>
            </w:r>
          </w:p>
        </w:tc>
        <w:tc>
          <w:tcPr>
            <w:tcW w:w="1276" w:type="dxa"/>
            <w:vAlign w:val="center"/>
          </w:tcPr>
          <w:p>
            <w:pPr>
              <w:pStyle w:val="12"/>
            </w:pPr>
            <w:r>
              <w:t>关于预拨 2025年省级财政稳就业扩大社会保险补贴范围补助资金的通知秦财社〔2025〕417号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无影响</w:t>
            </w:r>
          </w:p>
        </w:tc>
        <w:tc>
          <w:tcPr>
            <w:tcW w:w="5386" w:type="dxa"/>
            <w:vAlign w:val="center"/>
          </w:tcPr>
          <w:p>
            <w:pPr>
              <w:pStyle w:val="12"/>
            </w:pPr>
            <w:r>
              <w:t>无影响</w:t>
            </w:r>
          </w:p>
        </w:tc>
        <w:tc>
          <w:tcPr>
            <w:tcW w:w="2268" w:type="dxa"/>
            <w:vAlign w:val="center"/>
          </w:tcPr>
          <w:p>
            <w:pPr>
              <w:pStyle w:val="12"/>
            </w:pPr>
            <w:r>
              <w:t>100%</w:t>
            </w:r>
          </w:p>
        </w:tc>
        <w:tc>
          <w:tcPr>
            <w:tcW w:w="1276" w:type="dxa"/>
            <w:vAlign w:val="center"/>
          </w:tcPr>
          <w:p>
            <w:pPr>
              <w:pStyle w:val="12"/>
            </w:pPr>
            <w:r>
              <w:t>关于预拨 2025年省级财政稳就业扩大社会保险补贴范围补助资金的通知秦财社〔2025〕417号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政策满意度指标</w:t>
            </w:r>
          </w:p>
        </w:tc>
        <w:tc>
          <w:tcPr>
            <w:tcW w:w="5386" w:type="dxa"/>
            <w:vAlign w:val="center"/>
          </w:tcPr>
          <w:p>
            <w:pPr>
              <w:pStyle w:val="12"/>
            </w:pPr>
            <w:r>
              <w:t>政策满意度指标</w:t>
            </w:r>
          </w:p>
        </w:tc>
        <w:tc>
          <w:tcPr>
            <w:tcW w:w="2268" w:type="dxa"/>
            <w:vAlign w:val="center"/>
          </w:tcPr>
          <w:p>
            <w:pPr>
              <w:pStyle w:val="12"/>
            </w:pPr>
            <w:r>
              <w:t>≥90%</w:t>
            </w:r>
          </w:p>
        </w:tc>
        <w:tc>
          <w:tcPr>
            <w:tcW w:w="1276" w:type="dxa"/>
            <w:vAlign w:val="center"/>
          </w:tcPr>
          <w:p>
            <w:pPr>
              <w:pStyle w:val="12"/>
            </w:pPr>
            <w:r>
              <w:t>关于预拨 2025年省级财政稳就业扩大社会保险补贴范围补助资金的通知秦财社〔2025〕417号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9、2025年省级普惠金融发展专项资金绩效目标表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13031325P00880111279U</w:t>
            </w:r>
          </w:p>
        </w:tc>
        <w:tc>
          <w:tcPr>
            <w:tcW w:w="2835" w:type="dxa"/>
            <w:vAlign w:val="center"/>
          </w:tcPr>
          <w:p>
            <w:pPr>
              <w:pStyle w:val="10"/>
            </w:pPr>
            <w:r>
              <w:t>项目名称</w:t>
            </w:r>
          </w:p>
        </w:tc>
        <w:tc>
          <w:tcPr>
            <w:tcW w:w="6095" w:type="dxa"/>
            <w:gridSpan w:val="3"/>
            <w:vAlign w:val="center"/>
          </w:tcPr>
          <w:p>
            <w:pPr>
              <w:pStyle w:val="12"/>
            </w:pPr>
            <w:r>
              <w:t>2025年省级普惠金融发展专项资金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29.56</w:t>
            </w:r>
          </w:p>
        </w:tc>
        <w:tc>
          <w:tcPr>
            <w:tcW w:w="2835" w:type="dxa"/>
            <w:vAlign w:val="center"/>
          </w:tcPr>
          <w:p>
            <w:pPr>
              <w:pStyle w:val="10"/>
            </w:pPr>
            <w:r>
              <w:t>其中：财政    资金</w:t>
            </w:r>
          </w:p>
        </w:tc>
        <w:tc>
          <w:tcPr>
            <w:tcW w:w="2551" w:type="dxa"/>
            <w:vAlign w:val="center"/>
          </w:tcPr>
          <w:p>
            <w:pPr>
              <w:pStyle w:val="12"/>
            </w:pPr>
            <w:r>
              <w:t>29.56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支持农村金融组织体系建设，支持重点群体和符合条件的小微企业融资发展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1.支持农村金融组织体系建设，扩大农村金融服务覆盖面。</w:t>
            </w:r>
          </w:p>
          <w:p>
            <w:pPr>
              <w:pStyle w:val="12"/>
            </w:pPr>
            <w:r>
              <w:t>支持重点群体和符合条件的小微企业融资发展。</w:t>
            </w:r>
          </w:p>
          <w:p>
            <w:pPr>
              <w:pStyle w:val="12"/>
            </w:pPr>
            <w:r>
              <w:t>支持地方因地制宜打造各具特色的普惠金融发展示范区，增强金融普惠性，推动普惠金融高质量发展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本年度创业担保贷款发放额</w:t>
            </w:r>
          </w:p>
        </w:tc>
        <w:tc>
          <w:tcPr>
            <w:tcW w:w="5386" w:type="dxa"/>
            <w:vAlign w:val="center"/>
          </w:tcPr>
          <w:p>
            <w:pPr>
              <w:pStyle w:val="12"/>
            </w:pPr>
            <w:r>
              <w:t>本年度创业担保贷款发放额</w:t>
            </w:r>
          </w:p>
        </w:tc>
        <w:tc>
          <w:tcPr>
            <w:tcW w:w="2268" w:type="dxa"/>
            <w:vAlign w:val="center"/>
          </w:tcPr>
          <w:p>
            <w:pPr>
              <w:pStyle w:val="12"/>
            </w:pPr>
            <w:r>
              <w:t>≤29.56万元</w:t>
            </w:r>
          </w:p>
        </w:tc>
        <w:tc>
          <w:tcPr>
            <w:tcW w:w="1276" w:type="dxa"/>
            <w:vAlign w:val="center"/>
          </w:tcPr>
          <w:p>
            <w:pPr>
              <w:pStyle w:val="12"/>
            </w:pPr>
            <w:r>
              <w:t>秦皇岛市财政局关于下达 2025 年省级普惠金融发展专项资金的通知秦财企〔2025〕385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创业担保贷款回收率</w:t>
            </w:r>
          </w:p>
        </w:tc>
        <w:tc>
          <w:tcPr>
            <w:tcW w:w="5386" w:type="dxa"/>
            <w:vAlign w:val="center"/>
          </w:tcPr>
          <w:p>
            <w:pPr>
              <w:pStyle w:val="12"/>
            </w:pPr>
            <w:r>
              <w:t>创业担保贷款回收率</w:t>
            </w:r>
          </w:p>
        </w:tc>
        <w:tc>
          <w:tcPr>
            <w:tcW w:w="2268" w:type="dxa"/>
            <w:vAlign w:val="center"/>
          </w:tcPr>
          <w:p>
            <w:pPr>
              <w:pStyle w:val="12"/>
            </w:pPr>
            <w:r>
              <w:t>≥90%</w:t>
            </w:r>
          </w:p>
        </w:tc>
        <w:tc>
          <w:tcPr>
            <w:tcW w:w="1276" w:type="dxa"/>
            <w:vAlign w:val="center"/>
          </w:tcPr>
          <w:p>
            <w:pPr>
              <w:pStyle w:val="12"/>
            </w:pPr>
            <w:r>
              <w:t>秦皇岛市财政局关于下达 2025 年省级普惠金融发展专项资金的通知 (秦财企〔2025〕385号）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及时办理</w:t>
            </w:r>
          </w:p>
        </w:tc>
        <w:tc>
          <w:tcPr>
            <w:tcW w:w="5386" w:type="dxa"/>
            <w:vAlign w:val="center"/>
          </w:tcPr>
          <w:p>
            <w:pPr>
              <w:pStyle w:val="12"/>
            </w:pPr>
            <w:r>
              <w:t>及时办理</w:t>
            </w:r>
          </w:p>
        </w:tc>
        <w:tc>
          <w:tcPr>
            <w:tcW w:w="2268" w:type="dxa"/>
            <w:vAlign w:val="center"/>
          </w:tcPr>
          <w:p>
            <w:pPr>
              <w:pStyle w:val="12"/>
            </w:pPr>
            <w:r>
              <w:t>100%</w:t>
            </w:r>
          </w:p>
        </w:tc>
        <w:tc>
          <w:tcPr>
            <w:tcW w:w="1276" w:type="dxa"/>
            <w:vAlign w:val="center"/>
          </w:tcPr>
          <w:p>
            <w:pPr>
              <w:pStyle w:val="12"/>
            </w:pPr>
            <w:r>
              <w:t>秦皇岛市财政局关于下达 2025 年省级普惠金融发展专项资金的通知 (秦财企〔2025〕385号）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创业担保贷款</w:t>
            </w:r>
          </w:p>
        </w:tc>
        <w:tc>
          <w:tcPr>
            <w:tcW w:w="5386" w:type="dxa"/>
            <w:vAlign w:val="center"/>
          </w:tcPr>
          <w:p>
            <w:pPr>
              <w:pStyle w:val="12"/>
            </w:pPr>
            <w:r>
              <w:t>创业担保贷款</w:t>
            </w:r>
          </w:p>
        </w:tc>
        <w:tc>
          <w:tcPr>
            <w:tcW w:w="2268" w:type="dxa"/>
            <w:vAlign w:val="center"/>
          </w:tcPr>
          <w:p>
            <w:pPr>
              <w:pStyle w:val="12"/>
            </w:pPr>
            <w:r>
              <w:t>100%</w:t>
            </w:r>
          </w:p>
        </w:tc>
        <w:tc>
          <w:tcPr>
            <w:tcW w:w="1276" w:type="dxa"/>
            <w:vAlign w:val="center"/>
          </w:tcPr>
          <w:p>
            <w:pPr>
              <w:pStyle w:val="12"/>
            </w:pPr>
            <w:r>
              <w:t>秦皇岛市财政局关于下达 2025 年省级普惠金融发展专项资金的通知 (秦财企〔2025〕385号）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金融机构网点覆盖率</w:t>
            </w:r>
          </w:p>
        </w:tc>
        <w:tc>
          <w:tcPr>
            <w:tcW w:w="5386" w:type="dxa"/>
            <w:vAlign w:val="center"/>
          </w:tcPr>
          <w:p>
            <w:pPr>
              <w:pStyle w:val="12"/>
            </w:pPr>
            <w:r>
              <w:t>金融机构网点覆盖率</w:t>
            </w:r>
          </w:p>
        </w:tc>
        <w:tc>
          <w:tcPr>
            <w:tcW w:w="2268" w:type="dxa"/>
            <w:vAlign w:val="center"/>
          </w:tcPr>
          <w:p>
            <w:pPr>
              <w:pStyle w:val="12"/>
            </w:pPr>
            <w:r>
              <w:t>≥60%</w:t>
            </w:r>
          </w:p>
        </w:tc>
        <w:tc>
          <w:tcPr>
            <w:tcW w:w="1276" w:type="dxa"/>
            <w:vAlign w:val="center"/>
          </w:tcPr>
          <w:p>
            <w:pPr>
              <w:pStyle w:val="12"/>
            </w:pPr>
            <w:r>
              <w:t>秦皇岛市财政局关于下达 2025 年省级普惠金融发展专项资金的通知 (秦财企〔2025〕385号）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促进经济发展</w:t>
            </w:r>
          </w:p>
        </w:tc>
        <w:tc>
          <w:tcPr>
            <w:tcW w:w="5386" w:type="dxa"/>
            <w:vAlign w:val="center"/>
          </w:tcPr>
          <w:p>
            <w:pPr>
              <w:pStyle w:val="12"/>
            </w:pPr>
            <w:r>
              <w:t>促进经济发展</w:t>
            </w:r>
          </w:p>
        </w:tc>
        <w:tc>
          <w:tcPr>
            <w:tcW w:w="2268" w:type="dxa"/>
            <w:vAlign w:val="center"/>
          </w:tcPr>
          <w:p>
            <w:pPr>
              <w:pStyle w:val="12"/>
            </w:pPr>
            <w:r>
              <w:t>100%</w:t>
            </w:r>
          </w:p>
        </w:tc>
        <w:tc>
          <w:tcPr>
            <w:tcW w:w="1276" w:type="dxa"/>
            <w:vAlign w:val="center"/>
          </w:tcPr>
          <w:p>
            <w:pPr>
              <w:pStyle w:val="12"/>
            </w:pPr>
            <w:r>
              <w:t>秦皇岛市财政局关于下达 2025 年省级普惠金融发展专项资金的通知 (秦财企〔2025〕385号）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对环境没有影响</w:t>
            </w:r>
          </w:p>
        </w:tc>
        <w:tc>
          <w:tcPr>
            <w:tcW w:w="5386" w:type="dxa"/>
            <w:vAlign w:val="center"/>
          </w:tcPr>
          <w:p>
            <w:pPr>
              <w:pStyle w:val="12"/>
            </w:pPr>
            <w:r>
              <w:t>对环境没有影响</w:t>
            </w:r>
          </w:p>
        </w:tc>
        <w:tc>
          <w:tcPr>
            <w:tcW w:w="2268" w:type="dxa"/>
            <w:vAlign w:val="center"/>
          </w:tcPr>
          <w:p>
            <w:pPr>
              <w:pStyle w:val="12"/>
            </w:pPr>
            <w:r>
              <w:t>100%</w:t>
            </w:r>
          </w:p>
        </w:tc>
        <w:tc>
          <w:tcPr>
            <w:tcW w:w="1276" w:type="dxa"/>
            <w:vAlign w:val="center"/>
          </w:tcPr>
          <w:p>
            <w:pPr>
              <w:pStyle w:val="12"/>
            </w:pPr>
            <w:r>
              <w:t>秦皇岛市财政局关于下达 2025 年省级普惠金融发展专项资金的通知 (秦财企〔2025〕385号）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申报创业担保贷款贴息满意度</w:t>
            </w:r>
          </w:p>
        </w:tc>
        <w:tc>
          <w:tcPr>
            <w:tcW w:w="5386" w:type="dxa"/>
            <w:vAlign w:val="center"/>
          </w:tcPr>
          <w:p>
            <w:pPr>
              <w:pStyle w:val="12"/>
            </w:pPr>
            <w:r>
              <w:t>申报创业担保贷款贴息满意度</w:t>
            </w:r>
          </w:p>
        </w:tc>
        <w:tc>
          <w:tcPr>
            <w:tcW w:w="2268" w:type="dxa"/>
            <w:vAlign w:val="center"/>
          </w:tcPr>
          <w:p>
            <w:pPr>
              <w:pStyle w:val="12"/>
            </w:pPr>
            <w:r>
              <w:t>≥80%</w:t>
            </w:r>
          </w:p>
        </w:tc>
        <w:tc>
          <w:tcPr>
            <w:tcW w:w="1276" w:type="dxa"/>
            <w:vAlign w:val="center"/>
          </w:tcPr>
          <w:p>
            <w:pPr>
              <w:pStyle w:val="12"/>
            </w:pPr>
            <w:r>
              <w:t>秦皇岛市财政局关于下达 2025 年省级普惠金融发展专项资金的通知 (秦财企〔2025〕385号）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10、2025年中央财政稳就业扩大社会保险补贴范围补助资金绩效目标表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13031325P00002410004X</w:t>
            </w:r>
          </w:p>
        </w:tc>
        <w:tc>
          <w:tcPr>
            <w:tcW w:w="2835" w:type="dxa"/>
            <w:vAlign w:val="center"/>
          </w:tcPr>
          <w:p>
            <w:pPr>
              <w:pStyle w:val="10"/>
            </w:pPr>
            <w:r>
              <w:t>项目名称</w:t>
            </w:r>
          </w:p>
        </w:tc>
        <w:tc>
          <w:tcPr>
            <w:tcW w:w="6095" w:type="dxa"/>
            <w:gridSpan w:val="3"/>
            <w:vAlign w:val="center"/>
          </w:tcPr>
          <w:p>
            <w:pPr>
              <w:pStyle w:val="12"/>
            </w:pPr>
            <w:r>
              <w:t>2025年中央财政稳就业扩大社会保险补贴范围补助资金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49.55</w:t>
            </w:r>
          </w:p>
        </w:tc>
        <w:tc>
          <w:tcPr>
            <w:tcW w:w="2835" w:type="dxa"/>
            <w:vAlign w:val="center"/>
          </w:tcPr>
          <w:p>
            <w:pPr>
              <w:pStyle w:val="10"/>
            </w:pPr>
            <w:r>
              <w:t>其中：财政    资金</w:t>
            </w:r>
          </w:p>
        </w:tc>
        <w:tc>
          <w:tcPr>
            <w:tcW w:w="2551" w:type="dxa"/>
            <w:vAlign w:val="center"/>
          </w:tcPr>
          <w:p>
            <w:pPr>
              <w:pStyle w:val="12"/>
            </w:pPr>
            <w:r>
              <w:t>49.55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支持重点领域企业扩大岗位规模，吸纳重点群体就业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1.通过实施扩大社会保险补贴范围政策，支持重点领域企业扩大岗位规模，吸纳重点群体就业。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补贴发放标准</w:t>
            </w:r>
          </w:p>
        </w:tc>
        <w:tc>
          <w:tcPr>
            <w:tcW w:w="5386" w:type="dxa"/>
            <w:vAlign w:val="center"/>
          </w:tcPr>
          <w:p>
            <w:pPr>
              <w:pStyle w:val="12"/>
            </w:pPr>
            <w:r>
              <w:t>重点领域中小微企业吸纳符合条件的重点群体就业的，按照个人缴纳基本养老保险费 、基本医疗保险费 、失业保险费的25%给予补贴</w:t>
            </w:r>
          </w:p>
        </w:tc>
        <w:tc>
          <w:tcPr>
            <w:tcW w:w="2268" w:type="dxa"/>
            <w:vAlign w:val="center"/>
          </w:tcPr>
          <w:p>
            <w:pPr>
              <w:pStyle w:val="12"/>
            </w:pPr>
            <w:r>
              <w:t>25%</w:t>
            </w:r>
          </w:p>
        </w:tc>
        <w:tc>
          <w:tcPr>
            <w:tcW w:w="1276" w:type="dxa"/>
            <w:vAlign w:val="center"/>
          </w:tcPr>
          <w:p>
            <w:pPr>
              <w:pStyle w:val="12"/>
            </w:pPr>
            <w:r>
              <w:t>《秦皇岛市财政局关于预拨 2025 年中央财政稳就业扩大社会保险补贴范围补助资金的通知》秦财社〔2025〕306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申请补贴在规定时间内发放率</w:t>
            </w:r>
          </w:p>
        </w:tc>
        <w:tc>
          <w:tcPr>
            <w:tcW w:w="5386" w:type="dxa"/>
            <w:vAlign w:val="center"/>
          </w:tcPr>
          <w:p>
            <w:pPr>
              <w:pStyle w:val="12"/>
            </w:pPr>
            <w:r>
              <w:t>申请补贴在规定时间内发放率</w:t>
            </w:r>
          </w:p>
        </w:tc>
        <w:tc>
          <w:tcPr>
            <w:tcW w:w="2268" w:type="dxa"/>
            <w:vAlign w:val="center"/>
          </w:tcPr>
          <w:p>
            <w:pPr>
              <w:pStyle w:val="12"/>
            </w:pPr>
            <w:r>
              <w:t>≥98%</w:t>
            </w:r>
          </w:p>
        </w:tc>
        <w:tc>
          <w:tcPr>
            <w:tcW w:w="1276" w:type="dxa"/>
            <w:vAlign w:val="center"/>
          </w:tcPr>
          <w:p>
            <w:pPr>
              <w:pStyle w:val="12"/>
            </w:pPr>
            <w:r>
              <w:t>《秦皇岛市财政局关于预拨 2025 年中央财政稳就业扩大社会保险补贴范围补助资金的通知》秦财社〔2025〕306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及时发放</w:t>
            </w:r>
          </w:p>
        </w:tc>
        <w:tc>
          <w:tcPr>
            <w:tcW w:w="5386" w:type="dxa"/>
            <w:vAlign w:val="center"/>
          </w:tcPr>
          <w:p>
            <w:pPr>
              <w:pStyle w:val="12"/>
            </w:pPr>
            <w:r>
              <w:t>及时对符合条件的申请企业发放</w:t>
            </w:r>
          </w:p>
        </w:tc>
        <w:tc>
          <w:tcPr>
            <w:tcW w:w="2268" w:type="dxa"/>
            <w:vAlign w:val="center"/>
          </w:tcPr>
          <w:p>
            <w:pPr>
              <w:pStyle w:val="12"/>
            </w:pPr>
            <w:r>
              <w:t>100%</w:t>
            </w:r>
          </w:p>
        </w:tc>
        <w:tc>
          <w:tcPr>
            <w:tcW w:w="1276" w:type="dxa"/>
            <w:vAlign w:val="center"/>
          </w:tcPr>
          <w:p>
            <w:pPr>
              <w:pStyle w:val="12"/>
            </w:pPr>
            <w:r>
              <w:t>《秦皇岛市财政局关于预拨 2025 年中央财政稳就业扩大社会保险补贴范围补助资金的通知》秦财社〔2025〕306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补贴发放数量</w:t>
            </w:r>
          </w:p>
        </w:tc>
        <w:tc>
          <w:tcPr>
            <w:tcW w:w="5386" w:type="dxa"/>
            <w:vAlign w:val="center"/>
          </w:tcPr>
          <w:p>
            <w:pPr>
              <w:pStyle w:val="12"/>
            </w:pPr>
            <w:r>
              <w:t>对补贴发放的人数</w:t>
            </w:r>
          </w:p>
        </w:tc>
        <w:tc>
          <w:tcPr>
            <w:tcW w:w="2268" w:type="dxa"/>
            <w:vAlign w:val="center"/>
          </w:tcPr>
          <w:p>
            <w:pPr>
              <w:pStyle w:val="12"/>
            </w:pPr>
            <w:r>
              <w:t>≥10人</w:t>
            </w:r>
          </w:p>
        </w:tc>
        <w:tc>
          <w:tcPr>
            <w:tcW w:w="1276" w:type="dxa"/>
            <w:vAlign w:val="center"/>
          </w:tcPr>
          <w:p>
            <w:pPr>
              <w:pStyle w:val="12"/>
            </w:pPr>
            <w:r>
              <w:t>《秦皇岛市财政局关于预拨 2025 年中央财政稳就业扩大社会保险补贴范围补助资金的通知》秦财社〔2025〕306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重点群体就业情况</w:t>
            </w:r>
          </w:p>
        </w:tc>
        <w:tc>
          <w:tcPr>
            <w:tcW w:w="5386" w:type="dxa"/>
            <w:vAlign w:val="center"/>
          </w:tcPr>
          <w:p>
            <w:pPr>
              <w:pStyle w:val="12"/>
            </w:pPr>
            <w:r>
              <w:t>重点群体就业情况</w:t>
            </w:r>
          </w:p>
        </w:tc>
        <w:tc>
          <w:tcPr>
            <w:tcW w:w="2268" w:type="dxa"/>
            <w:vAlign w:val="center"/>
          </w:tcPr>
          <w:p>
            <w:pPr>
              <w:pStyle w:val="12"/>
            </w:pPr>
            <w:r>
              <w:t>100%</w:t>
            </w:r>
          </w:p>
        </w:tc>
        <w:tc>
          <w:tcPr>
            <w:tcW w:w="1276" w:type="dxa"/>
            <w:vAlign w:val="center"/>
          </w:tcPr>
          <w:p>
            <w:pPr>
              <w:pStyle w:val="12"/>
            </w:pPr>
            <w:r>
              <w:t>《秦皇岛市财政局关于预拨 2025 年中央财政稳就业扩大社会保险补贴范围补助资金的通知》秦财社〔2025〕306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因就业问题发生重大群体性事件数量</w:t>
            </w:r>
          </w:p>
        </w:tc>
        <w:tc>
          <w:tcPr>
            <w:tcW w:w="5386" w:type="dxa"/>
            <w:vAlign w:val="center"/>
          </w:tcPr>
          <w:p>
            <w:pPr>
              <w:pStyle w:val="12"/>
            </w:pPr>
            <w:r>
              <w:t>因就业问题发生重大群体性事件数量</w:t>
            </w:r>
          </w:p>
        </w:tc>
        <w:tc>
          <w:tcPr>
            <w:tcW w:w="2268" w:type="dxa"/>
            <w:vAlign w:val="center"/>
          </w:tcPr>
          <w:p>
            <w:pPr>
              <w:pStyle w:val="12"/>
            </w:pPr>
            <w:r>
              <w:t>100%</w:t>
            </w:r>
          </w:p>
        </w:tc>
        <w:tc>
          <w:tcPr>
            <w:tcW w:w="1276" w:type="dxa"/>
            <w:vAlign w:val="center"/>
          </w:tcPr>
          <w:p>
            <w:pPr>
              <w:pStyle w:val="12"/>
            </w:pPr>
            <w:r>
              <w:t>《秦皇岛市财政局关于预拨 2025 年中央财政稳就业扩大社会保险补贴范围补助资金的通知》秦财社〔2025〕306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促进企业稳定就业</w:t>
            </w:r>
          </w:p>
        </w:tc>
        <w:tc>
          <w:tcPr>
            <w:tcW w:w="5386" w:type="dxa"/>
            <w:vAlign w:val="center"/>
          </w:tcPr>
          <w:p>
            <w:pPr>
              <w:pStyle w:val="12"/>
            </w:pPr>
            <w:r>
              <w:t>促进企业稳定就业</w:t>
            </w:r>
          </w:p>
        </w:tc>
        <w:tc>
          <w:tcPr>
            <w:tcW w:w="2268" w:type="dxa"/>
            <w:vAlign w:val="center"/>
          </w:tcPr>
          <w:p>
            <w:pPr>
              <w:pStyle w:val="12"/>
            </w:pPr>
            <w:r>
              <w:t>100%</w:t>
            </w:r>
          </w:p>
        </w:tc>
        <w:tc>
          <w:tcPr>
            <w:tcW w:w="1276" w:type="dxa"/>
            <w:vAlign w:val="center"/>
          </w:tcPr>
          <w:p>
            <w:pPr>
              <w:pStyle w:val="12"/>
            </w:pPr>
            <w:r>
              <w:t>《秦皇岛市财政局关于预拨 2025 年中央财政稳就业扩大社会保险补贴范围补助资金的通知》秦财社〔2025〕306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政策满意度指标</w:t>
            </w:r>
          </w:p>
        </w:tc>
        <w:tc>
          <w:tcPr>
            <w:tcW w:w="5386" w:type="dxa"/>
            <w:vAlign w:val="center"/>
          </w:tcPr>
          <w:p>
            <w:pPr>
              <w:pStyle w:val="12"/>
            </w:pPr>
            <w:r>
              <w:t>政策满意度指标</w:t>
            </w:r>
          </w:p>
        </w:tc>
        <w:tc>
          <w:tcPr>
            <w:tcW w:w="2268" w:type="dxa"/>
            <w:vAlign w:val="center"/>
          </w:tcPr>
          <w:p>
            <w:pPr>
              <w:pStyle w:val="12"/>
            </w:pPr>
            <w:r>
              <w:t>≥90%</w:t>
            </w:r>
          </w:p>
        </w:tc>
        <w:tc>
          <w:tcPr>
            <w:tcW w:w="1276" w:type="dxa"/>
            <w:vAlign w:val="center"/>
          </w:tcPr>
          <w:p>
            <w:pPr>
              <w:pStyle w:val="12"/>
            </w:pPr>
            <w:r>
              <w:t>《秦皇岛市财政局关于预拨 2025 年中央财政稳就业扩大社会保险补贴范围补助资金的通知》秦财社〔2025〕306 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11、2025年中央支持地方公共文化服务体系建设补助资金绩效目标表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13031325P00880111226M</w:t>
            </w:r>
          </w:p>
        </w:tc>
        <w:tc>
          <w:tcPr>
            <w:tcW w:w="2835" w:type="dxa"/>
            <w:vAlign w:val="center"/>
          </w:tcPr>
          <w:p>
            <w:pPr>
              <w:pStyle w:val="10"/>
            </w:pPr>
            <w:r>
              <w:t>项目名称</w:t>
            </w:r>
          </w:p>
        </w:tc>
        <w:tc>
          <w:tcPr>
            <w:tcW w:w="6095" w:type="dxa"/>
            <w:gridSpan w:val="3"/>
            <w:vAlign w:val="center"/>
          </w:tcPr>
          <w:p>
            <w:pPr>
              <w:pStyle w:val="12"/>
            </w:pPr>
            <w:r>
              <w:t>2025年中央支持地方公共文化服务体系建设补助资金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6.24</w:t>
            </w:r>
          </w:p>
        </w:tc>
        <w:tc>
          <w:tcPr>
            <w:tcW w:w="2835" w:type="dxa"/>
            <w:vAlign w:val="center"/>
          </w:tcPr>
          <w:p>
            <w:pPr>
              <w:pStyle w:val="10"/>
            </w:pPr>
            <w:r>
              <w:t>其中：财政    资金</w:t>
            </w:r>
          </w:p>
        </w:tc>
        <w:tc>
          <w:tcPr>
            <w:tcW w:w="2551" w:type="dxa"/>
            <w:vAlign w:val="center"/>
          </w:tcPr>
          <w:p>
            <w:pPr>
              <w:pStyle w:val="12"/>
            </w:pPr>
            <w:r>
              <w:t>6.24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做好公益电影放映和农家书屋公共文化服务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1.为做好公益电影放映和农家书屋公共文化服务，营造浓厚文化氛围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公益电影播放场次</w:t>
            </w:r>
          </w:p>
        </w:tc>
        <w:tc>
          <w:tcPr>
            <w:tcW w:w="5386" w:type="dxa"/>
            <w:vAlign w:val="center"/>
          </w:tcPr>
          <w:p>
            <w:pPr>
              <w:pStyle w:val="12"/>
            </w:pPr>
            <w:r>
              <w:t>52个村每月播放1场</w:t>
            </w:r>
          </w:p>
        </w:tc>
        <w:tc>
          <w:tcPr>
            <w:tcW w:w="2268" w:type="dxa"/>
            <w:vAlign w:val="center"/>
          </w:tcPr>
          <w:p>
            <w:pPr>
              <w:pStyle w:val="12"/>
            </w:pPr>
            <w:r>
              <w:t>≥624场/年</w:t>
            </w:r>
          </w:p>
        </w:tc>
        <w:tc>
          <w:tcPr>
            <w:tcW w:w="1276" w:type="dxa"/>
            <w:vAlign w:val="center"/>
          </w:tcPr>
          <w:p>
            <w:pPr>
              <w:pStyle w:val="12"/>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观影人次</w:t>
            </w:r>
          </w:p>
        </w:tc>
        <w:tc>
          <w:tcPr>
            <w:tcW w:w="5386" w:type="dxa"/>
            <w:vAlign w:val="center"/>
          </w:tcPr>
          <w:p>
            <w:pPr>
              <w:pStyle w:val="12"/>
            </w:pPr>
            <w:r>
              <w:t>全年农村公益电影放映总观影人次</w:t>
            </w:r>
          </w:p>
        </w:tc>
        <w:tc>
          <w:tcPr>
            <w:tcW w:w="2268" w:type="dxa"/>
            <w:vAlign w:val="center"/>
          </w:tcPr>
          <w:p>
            <w:pPr>
              <w:pStyle w:val="12"/>
            </w:pPr>
            <w:r>
              <w:t>≥3000人</w:t>
            </w:r>
          </w:p>
        </w:tc>
        <w:tc>
          <w:tcPr>
            <w:tcW w:w="1276" w:type="dxa"/>
            <w:vAlign w:val="center"/>
          </w:tcPr>
          <w:p>
            <w:pPr>
              <w:pStyle w:val="12"/>
            </w:pPr>
            <w:r>
              <w:t>广发【2010】8号、农村数字化电影工作指南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农家书屋的数量</w:t>
            </w:r>
          </w:p>
        </w:tc>
        <w:tc>
          <w:tcPr>
            <w:tcW w:w="5386" w:type="dxa"/>
            <w:vAlign w:val="center"/>
          </w:tcPr>
          <w:p>
            <w:pPr>
              <w:pStyle w:val="12"/>
            </w:pPr>
            <w:r>
              <w:t>农村书屋的建设数量</w:t>
            </w:r>
          </w:p>
        </w:tc>
        <w:tc>
          <w:tcPr>
            <w:tcW w:w="2268" w:type="dxa"/>
            <w:vAlign w:val="center"/>
          </w:tcPr>
          <w:p>
            <w:pPr>
              <w:pStyle w:val="12"/>
            </w:pPr>
            <w:r>
              <w:t>≥30个</w:t>
            </w:r>
          </w:p>
        </w:tc>
        <w:tc>
          <w:tcPr>
            <w:tcW w:w="1276" w:type="dxa"/>
            <w:vAlign w:val="center"/>
          </w:tcPr>
          <w:p>
            <w:pPr>
              <w:pStyle w:val="12"/>
            </w:pPr>
            <w:r>
              <w:t>关于做好农家书屋相关工作的通知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建设资金</w:t>
            </w:r>
          </w:p>
        </w:tc>
        <w:tc>
          <w:tcPr>
            <w:tcW w:w="5386" w:type="dxa"/>
            <w:vAlign w:val="center"/>
          </w:tcPr>
          <w:p>
            <w:pPr>
              <w:pStyle w:val="12"/>
            </w:pPr>
            <w:r>
              <w:t>成本不超预算</w:t>
            </w:r>
          </w:p>
        </w:tc>
        <w:tc>
          <w:tcPr>
            <w:tcW w:w="2268" w:type="dxa"/>
            <w:vAlign w:val="center"/>
          </w:tcPr>
          <w:p>
            <w:pPr>
              <w:pStyle w:val="12"/>
            </w:pPr>
            <w:r>
              <w:t>≤6.24万元</w:t>
            </w:r>
          </w:p>
        </w:tc>
        <w:tc>
          <w:tcPr>
            <w:tcW w:w="1276" w:type="dxa"/>
            <w:vAlign w:val="center"/>
          </w:tcPr>
          <w:p>
            <w:pPr>
              <w:pStyle w:val="12"/>
            </w:pPr>
            <w:r>
              <w:t>计划目标值、历史数据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场次补贴足额发放率</w:t>
            </w:r>
          </w:p>
        </w:tc>
        <w:tc>
          <w:tcPr>
            <w:tcW w:w="5386" w:type="dxa"/>
            <w:vAlign w:val="center"/>
          </w:tcPr>
          <w:p>
            <w:pPr>
              <w:pStyle w:val="12"/>
            </w:pPr>
            <w:r>
              <w:t>通过各村电影播放，丰富农村文化生活</w:t>
            </w:r>
          </w:p>
        </w:tc>
        <w:tc>
          <w:tcPr>
            <w:tcW w:w="2268" w:type="dxa"/>
            <w:vAlign w:val="center"/>
          </w:tcPr>
          <w:p>
            <w:pPr>
              <w:pStyle w:val="12"/>
            </w:pPr>
            <w:r>
              <w:t>≥90%</w:t>
            </w:r>
          </w:p>
        </w:tc>
        <w:tc>
          <w:tcPr>
            <w:tcW w:w="1276" w:type="dxa"/>
            <w:vAlign w:val="center"/>
          </w:tcPr>
          <w:p>
            <w:pPr>
              <w:pStyle w:val="12"/>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生活补助足额发放率</w:t>
            </w:r>
          </w:p>
        </w:tc>
        <w:tc>
          <w:tcPr>
            <w:tcW w:w="5386" w:type="dxa"/>
            <w:vAlign w:val="center"/>
          </w:tcPr>
          <w:p>
            <w:pPr>
              <w:pStyle w:val="12"/>
            </w:pPr>
            <w:r>
              <w:t>按照规定足额发放老放映员的生活补助</w:t>
            </w:r>
          </w:p>
        </w:tc>
        <w:tc>
          <w:tcPr>
            <w:tcW w:w="2268" w:type="dxa"/>
            <w:vAlign w:val="center"/>
          </w:tcPr>
          <w:p>
            <w:pPr>
              <w:pStyle w:val="12"/>
            </w:pPr>
            <w:r>
              <w:t>≥90%</w:t>
            </w:r>
          </w:p>
        </w:tc>
        <w:tc>
          <w:tcPr>
            <w:tcW w:w="1276" w:type="dxa"/>
            <w:vAlign w:val="center"/>
          </w:tcPr>
          <w:p>
            <w:pPr>
              <w:pStyle w:val="12"/>
            </w:pPr>
            <w:r>
              <w:t>冀政办函【2013】17号、秦新广发【2018】178号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各项工作及时完成</w:t>
            </w:r>
          </w:p>
        </w:tc>
        <w:tc>
          <w:tcPr>
            <w:tcW w:w="2268" w:type="dxa"/>
            <w:vAlign w:val="center"/>
          </w:tcPr>
          <w:p>
            <w:pPr>
              <w:pStyle w:val="12"/>
            </w:pPr>
            <w:r>
              <w:t>100%</w:t>
            </w:r>
          </w:p>
        </w:tc>
        <w:tc>
          <w:tcPr>
            <w:tcW w:w="1276" w:type="dxa"/>
            <w:vAlign w:val="center"/>
          </w:tcPr>
          <w:p>
            <w:pPr>
              <w:pStyle w:val="12"/>
            </w:pPr>
            <w:r>
              <w:t>计划目标值、历史数据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提升农村文化素养</w:t>
            </w:r>
          </w:p>
        </w:tc>
        <w:tc>
          <w:tcPr>
            <w:tcW w:w="5386" w:type="dxa"/>
            <w:vAlign w:val="center"/>
          </w:tcPr>
          <w:p>
            <w:pPr>
              <w:pStyle w:val="12"/>
            </w:pPr>
            <w:r>
              <w:t>丰富农村文化生活，播放优质公益电影</w:t>
            </w:r>
          </w:p>
        </w:tc>
        <w:tc>
          <w:tcPr>
            <w:tcW w:w="2268" w:type="dxa"/>
            <w:vAlign w:val="center"/>
          </w:tcPr>
          <w:p>
            <w:pPr>
              <w:pStyle w:val="12"/>
            </w:pPr>
            <w:r>
              <w:t>≥100%</w:t>
            </w:r>
          </w:p>
        </w:tc>
        <w:tc>
          <w:tcPr>
            <w:tcW w:w="1276" w:type="dxa"/>
            <w:vAlign w:val="center"/>
          </w:tcPr>
          <w:p>
            <w:pPr>
              <w:pStyle w:val="12"/>
            </w:pPr>
            <w:r>
              <w:t>工作职责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保障社会稳定</w:t>
            </w:r>
          </w:p>
        </w:tc>
        <w:tc>
          <w:tcPr>
            <w:tcW w:w="5386" w:type="dxa"/>
            <w:vAlign w:val="center"/>
          </w:tcPr>
          <w:p>
            <w:pPr>
              <w:pStyle w:val="12"/>
            </w:pPr>
            <w:r>
              <w:t>为老放映员解决生活问题，积极保障和改善民生</w:t>
            </w:r>
          </w:p>
        </w:tc>
        <w:tc>
          <w:tcPr>
            <w:tcW w:w="2268" w:type="dxa"/>
            <w:vAlign w:val="center"/>
          </w:tcPr>
          <w:p>
            <w:pPr>
              <w:pStyle w:val="12"/>
            </w:pPr>
            <w:r>
              <w:t>≥100%</w:t>
            </w:r>
          </w:p>
        </w:tc>
        <w:tc>
          <w:tcPr>
            <w:tcW w:w="1276" w:type="dxa"/>
            <w:vAlign w:val="center"/>
          </w:tcPr>
          <w:p>
            <w:pPr>
              <w:pStyle w:val="12"/>
            </w:pPr>
            <w:r>
              <w:t>工作职责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对农村公共文化建设工作满意度达到90%</w:t>
            </w:r>
          </w:p>
        </w:tc>
        <w:tc>
          <w:tcPr>
            <w:tcW w:w="5386" w:type="dxa"/>
            <w:vAlign w:val="center"/>
          </w:tcPr>
          <w:p>
            <w:pPr>
              <w:pStyle w:val="12"/>
            </w:pPr>
            <w:r>
              <w:t>对公益电影播放工作满意度</w:t>
            </w:r>
          </w:p>
        </w:tc>
        <w:tc>
          <w:tcPr>
            <w:tcW w:w="2268" w:type="dxa"/>
            <w:vAlign w:val="center"/>
          </w:tcPr>
          <w:p>
            <w:pPr>
              <w:pStyle w:val="12"/>
            </w:pPr>
            <w:r>
              <w:t>≥90%</w:t>
            </w:r>
          </w:p>
        </w:tc>
        <w:tc>
          <w:tcPr>
            <w:tcW w:w="1276" w:type="dxa"/>
            <w:vAlign w:val="center"/>
          </w:tcPr>
          <w:p>
            <w:pPr>
              <w:pStyle w:val="12"/>
            </w:pPr>
            <w:r>
              <w:t>工作职责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老放映员满意度</w:t>
            </w:r>
          </w:p>
        </w:tc>
        <w:tc>
          <w:tcPr>
            <w:tcW w:w="5386" w:type="dxa"/>
            <w:vAlign w:val="center"/>
          </w:tcPr>
          <w:p>
            <w:pPr>
              <w:pStyle w:val="12"/>
            </w:pPr>
            <w:r>
              <w:t>为老放映员解决生活问题，积极保障和改善民生</w:t>
            </w:r>
          </w:p>
        </w:tc>
        <w:tc>
          <w:tcPr>
            <w:tcW w:w="2268" w:type="dxa"/>
            <w:vAlign w:val="center"/>
          </w:tcPr>
          <w:p>
            <w:pPr>
              <w:pStyle w:val="12"/>
            </w:pPr>
            <w:r>
              <w:t>100%</w:t>
            </w:r>
          </w:p>
        </w:tc>
        <w:tc>
          <w:tcPr>
            <w:tcW w:w="1276" w:type="dxa"/>
            <w:vAlign w:val="center"/>
          </w:tcPr>
          <w:p>
            <w:pPr>
              <w:pStyle w:val="12"/>
            </w:pPr>
            <w:r>
              <w:t>工作职责</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12、“凤栖梧桐”人才安居补贴资金绩效目标表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13031326P00000810011M</w:t>
            </w:r>
          </w:p>
        </w:tc>
        <w:tc>
          <w:tcPr>
            <w:tcW w:w="2835" w:type="dxa"/>
            <w:vAlign w:val="center"/>
          </w:tcPr>
          <w:p>
            <w:pPr>
              <w:pStyle w:val="10"/>
            </w:pPr>
            <w:r>
              <w:t>项目名称</w:t>
            </w:r>
          </w:p>
        </w:tc>
        <w:tc>
          <w:tcPr>
            <w:tcW w:w="6095" w:type="dxa"/>
            <w:gridSpan w:val="3"/>
            <w:vAlign w:val="center"/>
          </w:tcPr>
          <w:p>
            <w:pPr>
              <w:pStyle w:val="12"/>
            </w:pPr>
            <w:r>
              <w:t>“凤栖梧桐”人才安居补贴资金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22.00</w:t>
            </w:r>
          </w:p>
        </w:tc>
        <w:tc>
          <w:tcPr>
            <w:tcW w:w="2835" w:type="dxa"/>
            <w:vAlign w:val="center"/>
          </w:tcPr>
          <w:p>
            <w:pPr>
              <w:pStyle w:val="10"/>
            </w:pPr>
            <w:r>
              <w:t>其中：财政    资金</w:t>
            </w:r>
          </w:p>
        </w:tc>
        <w:tc>
          <w:tcPr>
            <w:tcW w:w="2551" w:type="dxa"/>
            <w:vAlign w:val="center"/>
          </w:tcPr>
          <w:p>
            <w:pPr>
              <w:pStyle w:val="12"/>
            </w:pPr>
            <w:r>
              <w:t>22.00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根据《秦皇岛北戴河新区“凤栖梧桐”人才安居工程实施办法（试行）》，2025年开展人才公寓入住申请审核工作，按照工作流程，人才入住满1年，经资格审核通过后，预计2026年将陆续为人才公寓申请入住人员发放政府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1.按时完成入住人才公寓政府补贴发放工作</w:t>
            </w:r>
          </w:p>
          <w:p>
            <w:pPr>
              <w:pStyle w:val="12"/>
            </w:pPr>
            <w:r>
              <w:t>2.及时做好入住人才公寓资格审核工作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政府补贴发放率</w:t>
            </w:r>
          </w:p>
        </w:tc>
        <w:tc>
          <w:tcPr>
            <w:tcW w:w="5386" w:type="dxa"/>
            <w:vAlign w:val="center"/>
          </w:tcPr>
          <w:p>
            <w:pPr>
              <w:pStyle w:val="12"/>
            </w:pPr>
            <w:r>
              <w:t>按照补贴标准发放补贴</w:t>
            </w:r>
          </w:p>
        </w:tc>
        <w:tc>
          <w:tcPr>
            <w:tcW w:w="2268" w:type="dxa"/>
            <w:vAlign w:val="center"/>
          </w:tcPr>
          <w:p>
            <w:pPr>
              <w:pStyle w:val="12"/>
            </w:pPr>
            <w:r>
              <w:t>≥0.95党群工作部</w:t>
            </w:r>
          </w:p>
        </w:tc>
        <w:tc>
          <w:tcPr>
            <w:tcW w:w="1276" w:type="dxa"/>
            <w:vAlign w:val="center"/>
          </w:tcPr>
          <w:p>
            <w:pPr>
              <w:pStyle w:val="12"/>
            </w:pPr>
            <w:r>
              <w:t>《秦皇岛北戴河新区“凤栖梧桐”人才安居工程实施办法（试行）》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按时发放政府补贴</w:t>
            </w:r>
          </w:p>
        </w:tc>
        <w:tc>
          <w:tcPr>
            <w:tcW w:w="5386" w:type="dxa"/>
            <w:vAlign w:val="center"/>
          </w:tcPr>
          <w:p>
            <w:pPr>
              <w:pStyle w:val="12"/>
            </w:pPr>
            <w:r>
              <w:t>各项工作及时完成</w:t>
            </w:r>
          </w:p>
        </w:tc>
        <w:tc>
          <w:tcPr>
            <w:tcW w:w="2268" w:type="dxa"/>
            <w:vAlign w:val="center"/>
          </w:tcPr>
          <w:p>
            <w:pPr>
              <w:pStyle w:val="12"/>
            </w:pPr>
            <w:r>
              <w:t>≥0.95党群工作部</w:t>
            </w:r>
          </w:p>
        </w:tc>
        <w:tc>
          <w:tcPr>
            <w:tcW w:w="1276" w:type="dxa"/>
            <w:vAlign w:val="center"/>
          </w:tcPr>
          <w:p>
            <w:pPr>
              <w:pStyle w:val="12"/>
            </w:pPr>
            <w:r>
              <w:t>《秦皇岛北戴河新区“凤栖梧桐”人才安居工程实施办法（试行）》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补贴资金</w:t>
            </w:r>
          </w:p>
        </w:tc>
        <w:tc>
          <w:tcPr>
            <w:tcW w:w="5386" w:type="dxa"/>
            <w:vAlign w:val="center"/>
          </w:tcPr>
          <w:p>
            <w:pPr>
              <w:pStyle w:val="12"/>
            </w:pPr>
            <w:r>
              <w:t>不超额发放</w:t>
            </w:r>
          </w:p>
        </w:tc>
        <w:tc>
          <w:tcPr>
            <w:tcW w:w="2268" w:type="dxa"/>
            <w:vAlign w:val="center"/>
          </w:tcPr>
          <w:p>
            <w:pPr>
              <w:pStyle w:val="12"/>
            </w:pPr>
            <w:r>
              <w:t>≥0.95党群工作部</w:t>
            </w:r>
          </w:p>
        </w:tc>
        <w:tc>
          <w:tcPr>
            <w:tcW w:w="1276" w:type="dxa"/>
            <w:vAlign w:val="center"/>
          </w:tcPr>
          <w:p>
            <w:pPr>
              <w:pStyle w:val="12"/>
            </w:pPr>
            <w:r>
              <w:t>《秦皇岛北戴河新区“凤栖梧桐”人才安居工程实施办法（试行）》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服务人数</w:t>
            </w:r>
          </w:p>
        </w:tc>
        <w:tc>
          <w:tcPr>
            <w:tcW w:w="5386" w:type="dxa"/>
            <w:vAlign w:val="center"/>
          </w:tcPr>
          <w:p>
            <w:pPr>
              <w:pStyle w:val="12"/>
            </w:pPr>
            <w:r>
              <w:t>人才公寓申请人数</w:t>
            </w:r>
          </w:p>
        </w:tc>
        <w:tc>
          <w:tcPr>
            <w:tcW w:w="2268" w:type="dxa"/>
            <w:vAlign w:val="center"/>
          </w:tcPr>
          <w:p>
            <w:pPr>
              <w:pStyle w:val="12"/>
            </w:pPr>
            <w:r>
              <w:t>≥0.95党群工作部</w:t>
            </w:r>
          </w:p>
        </w:tc>
        <w:tc>
          <w:tcPr>
            <w:tcW w:w="1276" w:type="dxa"/>
            <w:vAlign w:val="center"/>
          </w:tcPr>
          <w:p>
            <w:pPr>
              <w:pStyle w:val="12"/>
            </w:pPr>
            <w:r>
              <w:t>《秦皇岛北戴河新区“凤栖梧桐”人才安居工程实施办法（试行）》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按规定按时发放</w:t>
            </w:r>
          </w:p>
        </w:tc>
        <w:tc>
          <w:tcPr>
            <w:tcW w:w="5386" w:type="dxa"/>
            <w:vAlign w:val="center"/>
          </w:tcPr>
          <w:p>
            <w:pPr>
              <w:pStyle w:val="12"/>
            </w:pPr>
            <w:r>
              <w:t>按规定流程发放各项补贴执行情况</w:t>
            </w:r>
          </w:p>
        </w:tc>
        <w:tc>
          <w:tcPr>
            <w:tcW w:w="2268" w:type="dxa"/>
            <w:vAlign w:val="center"/>
          </w:tcPr>
          <w:p>
            <w:pPr>
              <w:pStyle w:val="12"/>
            </w:pPr>
            <w:r>
              <w:t>≥0.95党群工作部</w:t>
            </w:r>
          </w:p>
        </w:tc>
        <w:tc>
          <w:tcPr>
            <w:tcW w:w="1276" w:type="dxa"/>
            <w:vAlign w:val="center"/>
          </w:tcPr>
          <w:p>
            <w:pPr>
              <w:pStyle w:val="12"/>
            </w:pPr>
            <w:r>
              <w:t>《秦皇岛北戴河新区“凤栖梧桐”人才安居工程实施办法（试行）》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发挥住房在吸引集聚人才方面作用</w:t>
            </w:r>
          </w:p>
        </w:tc>
        <w:tc>
          <w:tcPr>
            <w:tcW w:w="5386" w:type="dxa"/>
            <w:vAlign w:val="center"/>
          </w:tcPr>
          <w:p>
            <w:pPr>
              <w:pStyle w:val="12"/>
            </w:pPr>
            <w:r>
              <w:t>以人才安居吸纳更多人才到新区创新创业</w:t>
            </w:r>
          </w:p>
        </w:tc>
        <w:tc>
          <w:tcPr>
            <w:tcW w:w="2268" w:type="dxa"/>
            <w:vAlign w:val="center"/>
          </w:tcPr>
          <w:p>
            <w:pPr>
              <w:pStyle w:val="12"/>
            </w:pPr>
            <w:r>
              <w:t>≥0.95党群工作部</w:t>
            </w:r>
          </w:p>
        </w:tc>
        <w:tc>
          <w:tcPr>
            <w:tcW w:w="1276" w:type="dxa"/>
            <w:vAlign w:val="center"/>
          </w:tcPr>
          <w:p>
            <w:pPr>
              <w:pStyle w:val="12"/>
            </w:pPr>
            <w:r>
              <w:t>《秦皇岛北戴河新区“凤栖梧桐”人才安居工程实施办法（试行）》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吸纳人才到新区创新创业</w:t>
            </w:r>
          </w:p>
        </w:tc>
        <w:tc>
          <w:tcPr>
            <w:tcW w:w="5386" w:type="dxa"/>
            <w:vAlign w:val="center"/>
          </w:tcPr>
          <w:p>
            <w:pPr>
              <w:pStyle w:val="12"/>
            </w:pPr>
            <w:r>
              <w:t>人才安居吸纳人才助推新区经济建设发张</w:t>
            </w:r>
          </w:p>
        </w:tc>
        <w:tc>
          <w:tcPr>
            <w:tcW w:w="2268" w:type="dxa"/>
            <w:vAlign w:val="center"/>
          </w:tcPr>
          <w:p>
            <w:pPr>
              <w:pStyle w:val="12"/>
            </w:pPr>
            <w:r>
              <w:t>≥0.95党群工作部</w:t>
            </w:r>
          </w:p>
        </w:tc>
        <w:tc>
          <w:tcPr>
            <w:tcW w:w="1276" w:type="dxa"/>
            <w:vAlign w:val="center"/>
          </w:tcPr>
          <w:p>
            <w:pPr>
              <w:pStyle w:val="12"/>
            </w:pPr>
            <w:r>
              <w:t>《秦皇岛北戴河新区“凤栖梧桐”人才安居工程实施办法（试行）》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各人才对人才安居工作满意情况</w:t>
            </w:r>
          </w:p>
        </w:tc>
        <w:tc>
          <w:tcPr>
            <w:tcW w:w="5386" w:type="dxa"/>
            <w:vAlign w:val="center"/>
          </w:tcPr>
          <w:p>
            <w:pPr>
              <w:pStyle w:val="12"/>
            </w:pPr>
            <w:r>
              <w:t>及时发放政府补贴</w:t>
            </w:r>
          </w:p>
        </w:tc>
        <w:tc>
          <w:tcPr>
            <w:tcW w:w="2268" w:type="dxa"/>
            <w:vAlign w:val="center"/>
          </w:tcPr>
          <w:p>
            <w:pPr>
              <w:pStyle w:val="12"/>
            </w:pPr>
            <w:r>
              <w:t>≥0.95党群工作部</w:t>
            </w:r>
          </w:p>
        </w:tc>
        <w:tc>
          <w:tcPr>
            <w:tcW w:w="1276" w:type="dxa"/>
            <w:vAlign w:val="center"/>
          </w:tcPr>
          <w:p>
            <w:pPr>
              <w:pStyle w:val="12"/>
            </w:pPr>
            <w:r>
              <w:t>《秦皇岛北戴河新区“凤栖梧桐”人才安居工程实施办法（试行）》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13、报刊杂志征订费绩效目标表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13031326P000008100540</w:t>
            </w:r>
          </w:p>
        </w:tc>
        <w:tc>
          <w:tcPr>
            <w:tcW w:w="2835" w:type="dxa"/>
            <w:vAlign w:val="center"/>
          </w:tcPr>
          <w:p>
            <w:pPr>
              <w:pStyle w:val="10"/>
            </w:pPr>
            <w:r>
              <w:t>项目名称</w:t>
            </w:r>
          </w:p>
        </w:tc>
        <w:tc>
          <w:tcPr>
            <w:tcW w:w="6095" w:type="dxa"/>
            <w:gridSpan w:val="3"/>
            <w:vAlign w:val="center"/>
          </w:tcPr>
          <w:p>
            <w:pPr>
              <w:pStyle w:val="12"/>
            </w:pPr>
            <w:r>
              <w:t>报刊杂志征订费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95.00</w:t>
            </w:r>
          </w:p>
        </w:tc>
        <w:tc>
          <w:tcPr>
            <w:tcW w:w="2835" w:type="dxa"/>
            <w:vAlign w:val="center"/>
          </w:tcPr>
          <w:p>
            <w:pPr>
              <w:pStyle w:val="10"/>
            </w:pPr>
            <w:r>
              <w:t>其中：财政    资金</w:t>
            </w:r>
          </w:p>
        </w:tc>
        <w:tc>
          <w:tcPr>
            <w:tcW w:w="2551" w:type="dxa"/>
            <w:vAlign w:val="center"/>
          </w:tcPr>
          <w:p>
            <w:pPr>
              <w:pStyle w:val="12"/>
            </w:pPr>
            <w:r>
              <w:t>95.00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完成党报党刊和理论学习书籍征订数量，理论学习中心组学习教育用书、学习辅导材料，提高干部、职工理论水平。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1.完成党报党刊和理论学习书籍征订数量，理论学习中心组学习教育用书、学习辅导材料，提高干部、职工理论水平。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征订党刊及学习书籍册数</w:t>
            </w:r>
          </w:p>
        </w:tc>
        <w:tc>
          <w:tcPr>
            <w:tcW w:w="5386" w:type="dxa"/>
            <w:vAlign w:val="center"/>
          </w:tcPr>
          <w:p>
            <w:pPr>
              <w:pStyle w:val="12"/>
            </w:pPr>
            <w:r>
              <w:t>完成征订任务</w:t>
            </w:r>
          </w:p>
        </w:tc>
        <w:tc>
          <w:tcPr>
            <w:tcW w:w="2268" w:type="dxa"/>
            <w:vAlign w:val="center"/>
          </w:tcPr>
          <w:p>
            <w:pPr>
              <w:pStyle w:val="12"/>
            </w:pPr>
            <w:r>
              <w:t>≥100册</w:t>
            </w:r>
          </w:p>
        </w:tc>
        <w:tc>
          <w:tcPr>
            <w:tcW w:w="1276" w:type="dxa"/>
            <w:vAlign w:val="center"/>
          </w:tcPr>
          <w:p>
            <w:pPr>
              <w:pStyle w:val="12"/>
            </w:pPr>
            <w:r>
              <w:t>党报党刊征订目标</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征订资料有用性</w:t>
            </w:r>
          </w:p>
        </w:tc>
        <w:tc>
          <w:tcPr>
            <w:tcW w:w="5386" w:type="dxa"/>
            <w:vAlign w:val="center"/>
          </w:tcPr>
          <w:p>
            <w:pPr>
              <w:pStyle w:val="12"/>
            </w:pPr>
            <w:r>
              <w:t>保证征订质量</w:t>
            </w:r>
          </w:p>
        </w:tc>
        <w:tc>
          <w:tcPr>
            <w:tcW w:w="2268" w:type="dxa"/>
            <w:vAlign w:val="center"/>
          </w:tcPr>
          <w:p>
            <w:pPr>
              <w:pStyle w:val="12"/>
            </w:pPr>
            <w:r>
              <w:t>100%</w:t>
            </w:r>
          </w:p>
        </w:tc>
        <w:tc>
          <w:tcPr>
            <w:tcW w:w="1276" w:type="dxa"/>
            <w:vAlign w:val="center"/>
          </w:tcPr>
          <w:p>
            <w:pPr>
              <w:pStyle w:val="12"/>
            </w:pPr>
            <w:r>
              <w:t>党报党刊征订目标</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征订完成及时率</w:t>
            </w:r>
          </w:p>
        </w:tc>
        <w:tc>
          <w:tcPr>
            <w:tcW w:w="5386" w:type="dxa"/>
            <w:vAlign w:val="center"/>
          </w:tcPr>
          <w:p>
            <w:pPr>
              <w:pStyle w:val="12"/>
            </w:pPr>
            <w:r>
              <w:t>按时完成征订任务</w:t>
            </w:r>
          </w:p>
        </w:tc>
        <w:tc>
          <w:tcPr>
            <w:tcW w:w="2268" w:type="dxa"/>
            <w:vAlign w:val="center"/>
          </w:tcPr>
          <w:p>
            <w:pPr>
              <w:pStyle w:val="12"/>
            </w:pPr>
            <w:r>
              <w:t>100%</w:t>
            </w:r>
          </w:p>
        </w:tc>
        <w:tc>
          <w:tcPr>
            <w:tcW w:w="1276" w:type="dxa"/>
            <w:vAlign w:val="center"/>
          </w:tcPr>
          <w:p>
            <w:pPr>
              <w:pStyle w:val="12"/>
            </w:pPr>
            <w:r>
              <w:t>党报党刊征订目标</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征订成本</w:t>
            </w:r>
          </w:p>
        </w:tc>
        <w:tc>
          <w:tcPr>
            <w:tcW w:w="5386" w:type="dxa"/>
            <w:vAlign w:val="center"/>
          </w:tcPr>
          <w:p>
            <w:pPr>
              <w:pStyle w:val="12"/>
            </w:pPr>
            <w:r>
              <w:t>成本不超预算</w:t>
            </w:r>
          </w:p>
        </w:tc>
        <w:tc>
          <w:tcPr>
            <w:tcW w:w="2268" w:type="dxa"/>
            <w:vAlign w:val="center"/>
          </w:tcPr>
          <w:p>
            <w:pPr>
              <w:pStyle w:val="12"/>
            </w:pPr>
            <w:r>
              <w:t>≤95万元</w:t>
            </w:r>
          </w:p>
        </w:tc>
        <w:tc>
          <w:tcPr>
            <w:tcW w:w="1276" w:type="dxa"/>
            <w:vAlign w:val="center"/>
          </w:tcPr>
          <w:p>
            <w:pPr>
              <w:pStyle w:val="12"/>
            </w:pPr>
            <w:r>
              <w:t>党报党刊征订目标</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进一步提升政治理论能力</w:t>
            </w:r>
          </w:p>
        </w:tc>
        <w:tc>
          <w:tcPr>
            <w:tcW w:w="5386" w:type="dxa"/>
            <w:vAlign w:val="center"/>
          </w:tcPr>
          <w:p>
            <w:pPr>
              <w:pStyle w:val="12"/>
            </w:pPr>
            <w:r>
              <w:t>干部职工政治理论能力有明显提升</w:t>
            </w:r>
          </w:p>
        </w:tc>
        <w:tc>
          <w:tcPr>
            <w:tcW w:w="2268" w:type="dxa"/>
            <w:vAlign w:val="center"/>
          </w:tcPr>
          <w:p>
            <w:pPr>
              <w:pStyle w:val="12"/>
            </w:pPr>
            <w:r>
              <w:t>有效提升</w:t>
            </w:r>
          </w:p>
        </w:tc>
        <w:tc>
          <w:tcPr>
            <w:tcW w:w="1276" w:type="dxa"/>
            <w:vAlign w:val="center"/>
          </w:tcPr>
          <w:p>
            <w:pPr>
              <w:pStyle w:val="12"/>
            </w:pPr>
            <w:r>
              <w:t>党报党刊征订目标</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规范报刊发行秩序</w:t>
            </w:r>
          </w:p>
        </w:tc>
        <w:tc>
          <w:tcPr>
            <w:tcW w:w="5386" w:type="dxa"/>
            <w:vAlign w:val="center"/>
          </w:tcPr>
          <w:p>
            <w:pPr>
              <w:pStyle w:val="12"/>
            </w:pPr>
            <w:r>
              <w:t>有效提高报刊发行秩序</w:t>
            </w:r>
          </w:p>
        </w:tc>
        <w:tc>
          <w:tcPr>
            <w:tcW w:w="2268" w:type="dxa"/>
            <w:vAlign w:val="center"/>
          </w:tcPr>
          <w:p>
            <w:pPr>
              <w:pStyle w:val="12"/>
            </w:pPr>
            <w:r>
              <w:t>有效规范</w:t>
            </w:r>
          </w:p>
        </w:tc>
        <w:tc>
          <w:tcPr>
            <w:tcW w:w="1276" w:type="dxa"/>
            <w:vAlign w:val="center"/>
          </w:tcPr>
          <w:p>
            <w:pPr>
              <w:pStyle w:val="12"/>
            </w:pPr>
            <w:r>
              <w:t>党报党刊征订目标</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持续提升理论水平</w:t>
            </w:r>
          </w:p>
        </w:tc>
        <w:tc>
          <w:tcPr>
            <w:tcW w:w="5386" w:type="dxa"/>
            <w:vAlign w:val="center"/>
          </w:tcPr>
          <w:p>
            <w:pPr>
              <w:pStyle w:val="12"/>
            </w:pPr>
            <w:r>
              <w:t>提升工作人员理论水平，提高工作效率</w:t>
            </w:r>
          </w:p>
        </w:tc>
        <w:tc>
          <w:tcPr>
            <w:tcW w:w="2268" w:type="dxa"/>
            <w:vAlign w:val="center"/>
          </w:tcPr>
          <w:p>
            <w:pPr>
              <w:pStyle w:val="12"/>
            </w:pPr>
            <w:r>
              <w:t>工作持续有效运转</w:t>
            </w:r>
          </w:p>
        </w:tc>
        <w:tc>
          <w:tcPr>
            <w:tcW w:w="1276" w:type="dxa"/>
            <w:vAlign w:val="center"/>
          </w:tcPr>
          <w:p>
            <w:pPr>
              <w:pStyle w:val="12"/>
            </w:pPr>
            <w:r>
              <w:t>党报党刊征订目标</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 xml:space="preserve"> 广大党员、群众满意度</w:t>
            </w:r>
          </w:p>
        </w:tc>
        <w:tc>
          <w:tcPr>
            <w:tcW w:w="2268" w:type="dxa"/>
            <w:vAlign w:val="center"/>
          </w:tcPr>
          <w:p>
            <w:pPr>
              <w:pStyle w:val="12"/>
            </w:pPr>
            <w:r>
              <w:t>≥95%</w:t>
            </w:r>
          </w:p>
        </w:tc>
        <w:tc>
          <w:tcPr>
            <w:tcW w:w="1276" w:type="dxa"/>
            <w:vAlign w:val="center"/>
          </w:tcPr>
          <w:p>
            <w:pPr>
              <w:pStyle w:val="12"/>
            </w:pPr>
            <w:r>
              <w:t>通过问卷调查，满意和较满意对象占全部调研对象的比例</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14、被征地农民参加养老保险财政补助资金绩效目标表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13031326P000013100028</w:t>
            </w:r>
          </w:p>
        </w:tc>
        <w:tc>
          <w:tcPr>
            <w:tcW w:w="2835" w:type="dxa"/>
            <w:vAlign w:val="center"/>
          </w:tcPr>
          <w:p>
            <w:pPr>
              <w:pStyle w:val="10"/>
            </w:pPr>
            <w:r>
              <w:t>项目名称</w:t>
            </w:r>
          </w:p>
        </w:tc>
        <w:tc>
          <w:tcPr>
            <w:tcW w:w="6095" w:type="dxa"/>
            <w:gridSpan w:val="3"/>
            <w:vAlign w:val="center"/>
          </w:tcPr>
          <w:p>
            <w:pPr>
              <w:pStyle w:val="12"/>
            </w:pPr>
            <w:r>
              <w:t>被征地农民参加养老保险财政补助资金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3000.00</w:t>
            </w:r>
          </w:p>
        </w:tc>
        <w:tc>
          <w:tcPr>
            <w:tcW w:w="2835" w:type="dxa"/>
            <w:vAlign w:val="center"/>
          </w:tcPr>
          <w:p>
            <w:pPr>
              <w:pStyle w:val="10"/>
            </w:pPr>
            <w:r>
              <w:t>其中：财政    资金</w:t>
            </w:r>
          </w:p>
        </w:tc>
        <w:tc>
          <w:tcPr>
            <w:tcW w:w="2551" w:type="dxa"/>
            <w:vAlign w:val="center"/>
          </w:tcPr>
          <w:p>
            <w:pPr>
              <w:pStyle w:val="12"/>
            </w:pPr>
            <w:r>
              <w:t>3000.00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保障土地储备的被征地农民与享受养老待遇，由财政安排资金给予补助。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1.1.保障秦皇岛北戴河新区被征地农民的基本生活来源，使被征地农民老有所养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享受参保补贴的被征地农民</w:t>
            </w:r>
          </w:p>
        </w:tc>
        <w:tc>
          <w:tcPr>
            <w:tcW w:w="5386" w:type="dxa"/>
            <w:vAlign w:val="center"/>
          </w:tcPr>
          <w:p>
            <w:pPr>
              <w:pStyle w:val="12"/>
            </w:pPr>
            <w:r>
              <w:t>按照各管理处申报的材料复核享受参保补贴的被征地农民</w:t>
            </w:r>
          </w:p>
        </w:tc>
        <w:tc>
          <w:tcPr>
            <w:tcW w:w="2268" w:type="dxa"/>
            <w:vAlign w:val="center"/>
          </w:tcPr>
          <w:p>
            <w:pPr>
              <w:pStyle w:val="12"/>
            </w:pPr>
            <w:r>
              <w:t>≥10000人</w:t>
            </w:r>
          </w:p>
        </w:tc>
        <w:tc>
          <w:tcPr>
            <w:tcW w:w="1276" w:type="dxa"/>
            <w:vAlign w:val="center"/>
          </w:tcPr>
          <w:p>
            <w:pPr>
              <w:pStyle w:val="12"/>
            </w:pPr>
            <w:r>
              <w:t>秦北新字【2020】22号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补助资金足额发放率</w:t>
            </w:r>
          </w:p>
        </w:tc>
        <w:tc>
          <w:tcPr>
            <w:tcW w:w="5386" w:type="dxa"/>
            <w:vAlign w:val="center"/>
          </w:tcPr>
          <w:p>
            <w:pPr>
              <w:pStyle w:val="12"/>
            </w:pPr>
            <w:r>
              <w:t>不在土地征收范围的被征地农民参照文件享受参保补贴</w:t>
            </w:r>
          </w:p>
        </w:tc>
        <w:tc>
          <w:tcPr>
            <w:tcW w:w="2268" w:type="dxa"/>
            <w:vAlign w:val="center"/>
          </w:tcPr>
          <w:p>
            <w:pPr>
              <w:pStyle w:val="12"/>
            </w:pPr>
            <w:r>
              <w:t>100%</w:t>
            </w:r>
          </w:p>
        </w:tc>
        <w:tc>
          <w:tcPr>
            <w:tcW w:w="1276" w:type="dxa"/>
            <w:vAlign w:val="center"/>
          </w:tcPr>
          <w:p>
            <w:pPr>
              <w:pStyle w:val="12"/>
            </w:pPr>
            <w:r>
              <w:t>秦北新字【2020】22号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参保补贴发放及时性</w:t>
            </w:r>
          </w:p>
        </w:tc>
        <w:tc>
          <w:tcPr>
            <w:tcW w:w="5386" w:type="dxa"/>
            <w:vAlign w:val="center"/>
          </w:tcPr>
          <w:p>
            <w:pPr>
              <w:pStyle w:val="12"/>
            </w:pPr>
            <w:r>
              <w:t>按时发放财政补助</w:t>
            </w:r>
          </w:p>
        </w:tc>
        <w:tc>
          <w:tcPr>
            <w:tcW w:w="2268" w:type="dxa"/>
            <w:vAlign w:val="center"/>
          </w:tcPr>
          <w:p>
            <w:pPr>
              <w:pStyle w:val="12"/>
            </w:pPr>
            <w:r>
              <w:t>≥95%</w:t>
            </w:r>
          </w:p>
        </w:tc>
        <w:tc>
          <w:tcPr>
            <w:tcW w:w="1276" w:type="dxa"/>
            <w:vAlign w:val="center"/>
          </w:tcPr>
          <w:p>
            <w:pPr>
              <w:pStyle w:val="12"/>
            </w:pPr>
            <w:r>
              <w:t>秦北新字【2020】22号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被征地农民参加养老保险参保补贴</w:t>
            </w:r>
          </w:p>
        </w:tc>
        <w:tc>
          <w:tcPr>
            <w:tcW w:w="5386" w:type="dxa"/>
            <w:vAlign w:val="center"/>
          </w:tcPr>
          <w:p>
            <w:pPr>
              <w:pStyle w:val="12"/>
            </w:pPr>
            <w:r>
              <w:t>将符合条件的被征地农民登记，建立台账，核算费用</w:t>
            </w:r>
          </w:p>
        </w:tc>
        <w:tc>
          <w:tcPr>
            <w:tcW w:w="2268" w:type="dxa"/>
            <w:vAlign w:val="center"/>
          </w:tcPr>
          <w:p>
            <w:pPr>
              <w:pStyle w:val="12"/>
            </w:pPr>
            <w:r>
              <w:t>≤3000万元</w:t>
            </w:r>
          </w:p>
        </w:tc>
        <w:tc>
          <w:tcPr>
            <w:tcW w:w="1276" w:type="dxa"/>
            <w:vAlign w:val="center"/>
          </w:tcPr>
          <w:p>
            <w:pPr>
              <w:pStyle w:val="12"/>
            </w:pPr>
            <w:r>
              <w:t>秦北新字【2020】22号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被征地农民养老保障率</w:t>
            </w:r>
          </w:p>
        </w:tc>
        <w:tc>
          <w:tcPr>
            <w:tcW w:w="5386" w:type="dxa"/>
            <w:vAlign w:val="center"/>
          </w:tcPr>
          <w:p>
            <w:pPr>
              <w:pStyle w:val="12"/>
            </w:pPr>
            <w:r>
              <w:t>保障被征地农民的基本生活来源，使被征地农民老有所养</w:t>
            </w:r>
          </w:p>
        </w:tc>
        <w:tc>
          <w:tcPr>
            <w:tcW w:w="2268" w:type="dxa"/>
            <w:vAlign w:val="center"/>
          </w:tcPr>
          <w:p>
            <w:pPr>
              <w:pStyle w:val="12"/>
            </w:pPr>
            <w:r>
              <w:t>有效保障</w:t>
            </w:r>
          </w:p>
        </w:tc>
        <w:tc>
          <w:tcPr>
            <w:tcW w:w="1276" w:type="dxa"/>
            <w:vAlign w:val="center"/>
          </w:tcPr>
          <w:p>
            <w:pPr>
              <w:pStyle w:val="12"/>
            </w:pPr>
            <w:r>
              <w:t>秦北新字【2020】22号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确保被征地农民老有所养</w:t>
            </w:r>
          </w:p>
        </w:tc>
        <w:tc>
          <w:tcPr>
            <w:tcW w:w="5386" w:type="dxa"/>
            <w:vAlign w:val="center"/>
          </w:tcPr>
          <w:p>
            <w:pPr>
              <w:pStyle w:val="12"/>
            </w:pPr>
            <w:r>
              <w:t>确保被征地农民生活有保障</w:t>
            </w:r>
          </w:p>
        </w:tc>
        <w:tc>
          <w:tcPr>
            <w:tcW w:w="2268" w:type="dxa"/>
            <w:vAlign w:val="center"/>
          </w:tcPr>
          <w:p>
            <w:pPr>
              <w:pStyle w:val="12"/>
            </w:pPr>
            <w:r>
              <w:t>持续有效</w:t>
            </w:r>
          </w:p>
        </w:tc>
        <w:tc>
          <w:tcPr>
            <w:tcW w:w="1276" w:type="dxa"/>
            <w:vAlign w:val="center"/>
          </w:tcPr>
          <w:p>
            <w:pPr>
              <w:pStyle w:val="12"/>
            </w:pPr>
            <w:r>
              <w:t>秦北新字【2020】22号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资金的使用效率</w:t>
            </w:r>
          </w:p>
        </w:tc>
        <w:tc>
          <w:tcPr>
            <w:tcW w:w="5386" w:type="dxa"/>
            <w:vAlign w:val="center"/>
          </w:tcPr>
          <w:p>
            <w:pPr>
              <w:pStyle w:val="12"/>
            </w:pPr>
            <w:r>
              <w:t>使被征地农民老有所养</w:t>
            </w:r>
          </w:p>
        </w:tc>
        <w:tc>
          <w:tcPr>
            <w:tcW w:w="2268" w:type="dxa"/>
            <w:vAlign w:val="center"/>
          </w:tcPr>
          <w:p>
            <w:pPr>
              <w:pStyle w:val="12"/>
            </w:pPr>
            <w:r>
              <w:t>有效保障</w:t>
            </w:r>
          </w:p>
        </w:tc>
        <w:tc>
          <w:tcPr>
            <w:tcW w:w="1276" w:type="dxa"/>
            <w:vAlign w:val="center"/>
          </w:tcPr>
          <w:p>
            <w:pPr>
              <w:pStyle w:val="12"/>
            </w:pPr>
            <w:r>
              <w:t>秦北新字【2020】22号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受益人群满意度</w:t>
            </w:r>
          </w:p>
        </w:tc>
        <w:tc>
          <w:tcPr>
            <w:tcW w:w="5386" w:type="dxa"/>
            <w:vAlign w:val="center"/>
          </w:tcPr>
          <w:p>
            <w:pPr>
              <w:pStyle w:val="12"/>
            </w:pPr>
            <w:r>
              <w:t>被征地农民满意度</w:t>
            </w:r>
          </w:p>
        </w:tc>
        <w:tc>
          <w:tcPr>
            <w:tcW w:w="2268" w:type="dxa"/>
            <w:vAlign w:val="center"/>
          </w:tcPr>
          <w:p>
            <w:pPr>
              <w:pStyle w:val="12"/>
            </w:pPr>
            <w:r>
              <w:t>100%</w:t>
            </w:r>
          </w:p>
        </w:tc>
        <w:tc>
          <w:tcPr>
            <w:tcW w:w="1276" w:type="dxa"/>
            <w:vAlign w:val="center"/>
          </w:tcPr>
          <w:p>
            <w:pPr>
              <w:pStyle w:val="12"/>
            </w:pPr>
            <w:r>
              <w:t>秦北新字【2020】22号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15、标语口号规范管理集中整治行动工作经费绩效目标表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13031326P00001010064M</w:t>
            </w:r>
          </w:p>
        </w:tc>
        <w:tc>
          <w:tcPr>
            <w:tcW w:w="2835" w:type="dxa"/>
            <w:vAlign w:val="center"/>
          </w:tcPr>
          <w:p>
            <w:pPr>
              <w:pStyle w:val="10"/>
            </w:pPr>
            <w:r>
              <w:t>项目名称</w:t>
            </w:r>
          </w:p>
        </w:tc>
        <w:tc>
          <w:tcPr>
            <w:tcW w:w="6095" w:type="dxa"/>
            <w:gridSpan w:val="3"/>
            <w:vAlign w:val="center"/>
          </w:tcPr>
          <w:p>
            <w:pPr>
              <w:pStyle w:val="12"/>
            </w:pPr>
            <w:r>
              <w:t>标语口号规范管理集中整治行动工作经费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109.00</w:t>
            </w:r>
          </w:p>
        </w:tc>
        <w:tc>
          <w:tcPr>
            <w:tcW w:w="2835" w:type="dxa"/>
            <w:vAlign w:val="center"/>
          </w:tcPr>
          <w:p>
            <w:pPr>
              <w:pStyle w:val="10"/>
            </w:pPr>
            <w:r>
              <w:t>其中：财政    资金</w:t>
            </w:r>
          </w:p>
        </w:tc>
        <w:tc>
          <w:tcPr>
            <w:tcW w:w="2551" w:type="dxa"/>
            <w:vAlign w:val="center"/>
          </w:tcPr>
          <w:p>
            <w:pPr>
              <w:pStyle w:val="12"/>
            </w:pPr>
            <w:r>
              <w:t>109.00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用于筹划、组织、协调、指导全区精神文明创建活动，标语口号规范集中整治行动。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1.对存在问题的标语口号进行全面整改，并按照标语口号设置规定密度进行查漏补缺，设计制作安装精品标语口号，确保全部问题整改到位。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排查标语口号数量</w:t>
            </w:r>
          </w:p>
        </w:tc>
        <w:tc>
          <w:tcPr>
            <w:tcW w:w="5386" w:type="dxa"/>
            <w:vAlign w:val="center"/>
          </w:tcPr>
          <w:p>
            <w:pPr>
              <w:pStyle w:val="12"/>
            </w:pPr>
            <w:r>
              <w:t>对全区所有标语口号排查数量</w:t>
            </w:r>
          </w:p>
        </w:tc>
        <w:tc>
          <w:tcPr>
            <w:tcW w:w="2268" w:type="dxa"/>
            <w:vAlign w:val="center"/>
          </w:tcPr>
          <w:p>
            <w:pPr>
              <w:pStyle w:val="12"/>
            </w:pPr>
            <w:r>
              <w:t>≥2000条</w:t>
            </w:r>
          </w:p>
        </w:tc>
        <w:tc>
          <w:tcPr>
            <w:tcW w:w="1276" w:type="dxa"/>
            <w:vAlign w:val="center"/>
          </w:tcPr>
          <w:p>
            <w:pPr>
              <w:pStyle w:val="12"/>
            </w:pPr>
            <w:r>
              <w:t>实际排查数量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拆除标语口号数量</w:t>
            </w:r>
          </w:p>
        </w:tc>
        <w:tc>
          <w:tcPr>
            <w:tcW w:w="5386" w:type="dxa"/>
            <w:vAlign w:val="center"/>
          </w:tcPr>
          <w:p>
            <w:pPr>
              <w:pStyle w:val="12"/>
            </w:pPr>
            <w:r>
              <w:t>拆除老旧破损、内容过时等问题标语口号数量</w:t>
            </w:r>
          </w:p>
        </w:tc>
        <w:tc>
          <w:tcPr>
            <w:tcW w:w="2268" w:type="dxa"/>
            <w:vAlign w:val="center"/>
          </w:tcPr>
          <w:p>
            <w:pPr>
              <w:pStyle w:val="12"/>
            </w:pPr>
            <w:r>
              <w:t>≥552条</w:t>
            </w:r>
          </w:p>
        </w:tc>
        <w:tc>
          <w:tcPr>
            <w:tcW w:w="1276" w:type="dxa"/>
            <w:vAlign w:val="center"/>
          </w:tcPr>
          <w:p>
            <w:pPr>
              <w:pStyle w:val="12"/>
            </w:pPr>
            <w:r>
              <w:t>实际排查数量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新增标语口号数量</w:t>
            </w:r>
          </w:p>
        </w:tc>
        <w:tc>
          <w:tcPr>
            <w:tcW w:w="5386" w:type="dxa"/>
            <w:vAlign w:val="center"/>
          </w:tcPr>
          <w:p>
            <w:pPr>
              <w:pStyle w:val="12"/>
            </w:pPr>
            <w:r>
              <w:t>按照密度要求新增标语口号数量</w:t>
            </w:r>
          </w:p>
        </w:tc>
        <w:tc>
          <w:tcPr>
            <w:tcW w:w="2268" w:type="dxa"/>
            <w:vAlign w:val="center"/>
          </w:tcPr>
          <w:p>
            <w:pPr>
              <w:pStyle w:val="12"/>
            </w:pPr>
            <w:r>
              <w:t>≥200条</w:t>
            </w:r>
          </w:p>
        </w:tc>
        <w:tc>
          <w:tcPr>
            <w:tcW w:w="1276" w:type="dxa"/>
            <w:vAlign w:val="center"/>
          </w:tcPr>
          <w:p>
            <w:pPr>
              <w:pStyle w:val="12"/>
            </w:pPr>
            <w:r>
              <w:t>实际排查数量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标语口号拆除、设计制作安装费用</w:t>
            </w:r>
          </w:p>
        </w:tc>
        <w:tc>
          <w:tcPr>
            <w:tcW w:w="5386" w:type="dxa"/>
            <w:vAlign w:val="center"/>
          </w:tcPr>
          <w:p>
            <w:pPr>
              <w:pStyle w:val="12"/>
            </w:pPr>
            <w:r>
              <w:t>不超项目预算</w:t>
            </w:r>
          </w:p>
        </w:tc>
        <w:tc>
          <w:tcPr>
            <w:tcW w:w="2268" w:type="dxa"/>
            <w:vAlign w:val="center"/>
          </w:tcPr>
          <w:p>
            <w:pPr>
              <w:pStyle w:val="12"/>
            </w:pPr>
            <w:r>
              <w:t>109万元</w:t>
            </w:r>
          </w:p>
        </w:tc>
        <w:tc>
          <w:tcPr>
            <w:tcW w:w="1276" w:type="dxa"/>
            <w:vAlign w:val="center"/>
          </w:tcPr>
          <w:p>
            <w:pPr>
              <w:pStyle w:val="12"/>
            </w:pPr>
            <w:r>
              <w:t>实际排查数量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按照密度要求将政治类标语、社会主义核心价值观和文明风尚公益宣传内容有机融入到各类生活场景，使户外公益广告成为新区亮丽风景线。</w:t>
            </w:r>
          </w:p>
        </w:tc>
        <w:tc>
          <w:tcPr>
            <w:tcW w:w="5386" w:type="dxa"/>
            <w:vAlign w:val="center"/>
          </w:tcPr>
          <w:p>
            <w:pPr>
              <w:pStyle w:val="12"/>
            </w:pPr>
            <w:r>
              <w:t>以宣传党的路线方针政策、国家法律法规、社会主义核心价值体系为主题，大力推进公益广告管理法制化、制度化和长效化，为优化发展环境、促进精神文明建设营造良好社会环境。</w:t>
            </w:r>
          </w:p>
        </w:tc>
        <w:tc>
          <w:tcPr>
            <w:tcW w:w="2268" w:type="dxa"/>
            <w:vAlign w:val="center"/>
          </w:tcPr>
          <w:p>
            <w:pPr>
              <w:pStyle w:val="12"/>
            </w:pPr>
            <w:r>
              <w:t>100%</w:t>
            </w:r>
          </w:p>
        </w:tc>
        <w:tc>
          <w:tcPr>
            <w:tcW w:w="1276" w:type="dxa"/>
            <w:vAlign w:val="center"/>
          </w:tcPr>
          <w:p>
            <w:pPr>
              <w:pStyle w:val="12"/>
            </w:pPr>
            <w:r>
              <w:t>实际排查数量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持续发挥作用期限</w:t>
            </w:r>
          </w:p>
        </w:tc>
        <w:tc>
          <w:tcPr>
            <w:tcW w:w="5386" w:type="dxa"/>
            <w:vAlign w:val="center"/>
          </w:tcPr>
          <w:p>
            <w:pPr>
              <w:pStyle w:val="12"/>
            </w:pPr>
            <w:r>
              <w:t>持续发挥作用期限</w:t>
            </w:r>
          </w:p>
        </w:tc>
        <w:tc>
          <w:tcPr>
            <w:tcW w:w="2268" w:type="dxa"/>
            <w:vAlign w:val="center"/>
          </w:tcPr>
          <w:p>
            <w:pPr>
              <w:pStyle w:val="12"/>
            </w:pPr>
            <w:r>
              <w:t>100%</w:t>
            </w:r>
          </w:p>
        </w:tc>
        <w:tc>
          <w:tcPr>
            <w:tcW w:w="1276" w:type="dxa"/>
            <w:vAlign w:val="center"/>
          </w:tcPr>
          <w:p>
            <w:pPr>
              <w:pStyle w:val="12"/>
            </w:pPr>
            <w:r>
              <w:t>实际排查数量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社会宣传满意度</w:t>
            </w:r>
          </w:p>
        </w:tc>
        <w:tc>
          <w:tcPr>
            <w:tcW w:w="5386" w:type="dxa"/>
            <w:vAlign w:val="center"/>
          </w:tcPr>
          <w:p>
            <w:pPr>
              <w:pStyle w:val="12"/>
            </w:pPr>
            <w:r>
              <w:t>对本次标语口号规范管理“集中整治月”活动满意度</w:t>
            </w:r>
          </w:p>
        </w:tc>
        <w:tc>
          <w:tcPr>
            <w:tcW w:w="2268" w:type="dxa"/>
            <w:vAlign w:val="center"/>
          </w:tcPr>
          <w:p>
            <w:pPr>
              <w:pStyle w:val="12"/>
            </w:pPr>
            <w:r>
              <w:t>≤99%</w:t>
            </w:r>
          </w:p>
        </w:tc>
        <w:tc>
          <w:tcPr>
            <w:tcW w:w="1276" w:type="dxa"/>
            <w:vAlign w:val="center"/>
          </w:tcPr>
          <w:p>
            <w:pPr>
              <w:pStyle w:val="12"/>
            </w:pPr>
            <w:r>
              <w:t>实际排查数量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16、村党组织书记、村民委员会主任基本补贴绩效目标表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13031326P000006100777</w:t>
            </w:r>
          </w:p>
        </w:tc>
        <w:tc>
          <w:tcPr>
            <w:tcW w:w="2835" w:type="dxa"/>
            <w:vAlign w:val="center"/>
          </w:tcPr>
          <w:p>
            <w:pPr>
              <w:pStyle w:val="10"/>
            </w:pPr>
            <w:r>
              <w:t>项目名称</w:t>
            </w:r>
          </w:p>
        </w:tc>
        <w:tc>
          <w:tcPr>
            <w:tcW w:w="6095" w:type="dxa"/>
            <w:gridSpan w:val="3"/>
            <w:vAlign w:val="center"/>
          </w:tcPr>
          <w:p>
            <w:pPr>
              <w:pStyle w:val="12"/>
            </w:pPr>
            <w:r>
              <w:t>村党组织书记、村民委员会主任基本补贴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32.00</w:t>
            </w:r>
          </w:p>
        </w:tc>
        <w:tc>
          <w:tcPr>
            <w:tcW w:w="2835" w:type="dxa"/>
            <w:vAlign w:val="center"/>
          </w:tcPr>
          <w:p>
            <w:pPr>
              <w:pStyle w:val="10"/>
            </w:pPr>
            <w:r>
              <w:t>其中：财政    资金</w:t>
            </w:r>
          </w:p>
        </w:tc>
        <w:tc>
          <w:tcPr>
            <w:tcW w:w="2551" w:type="dxa"/>
            <w:vAlign w:val="center"/>
          </w:tcPr>
          <w:p>
            <w:pPr>
              <w:pStyle w:val="12"/>
            </w:pPr>
            <w:r>
              <w:t>32.00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照市委组织部、市财政局《关于调整村“两委”干部基础职务补贴标准的通知》（秦组字〔2020〕20号）要求，从2020年7月1日起，以2019年所在县（市、区）农村居民人均可支配收入为基数调整村“两委”干部基础职务补贴。经工管委研究决定参照北戴河区2019年农村居民人均可支配收入21338元为基数，对新区村“两委”干部基础职务补贴进行调整。村党组织书记和村委会主任“一人兼”的基础职务补贴，按照2019年北戴河区农村居民人均可支配收入3倍的标准发放，即64014元/年；村党组织书记的基础职务补贴，按照2019年北戴河区农村居民人均可支配收入2倍的标准发放，即42676元/年；村委会主任的基础职务补贴，按照2019年北戴河区农村居民人均可支配收入1.5倍的标准发放，即32007元/年；其他村“两委”干部基础职务补贴，按照2019年北戴河区农村居民人均可支配收入1倍的标准发放，即21338元/年。其中40%为基本补贴按月发放，60%为绩效补贴，经街道（管理处）党工委考核结束后统一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1.加强农村基层党组织建设，规范村两委干部的管理，提高村两委干部干事创业的积极性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确保符合条件的村两委干部能够正常发放</w:t>
            </w:r>
          </w:p>
        </w:tc>
        <w:tc>
          <w:tcPr>
            <w:tcW w:w="5386" w:type="dxa"/>
            <w:vAlign w:val="center"/>
          </w:tcPr>
          <w:p>
            <w:pPr>
              <w:pStyle w:val="12"/>
            </w:pPr>
            <w:r>
              <w:t>基础职务补贴正常发放到位率</w:t>
            </w:r>
          </w:p>
        </w:tc>
        <w:tc>
          <w:tcPr>
            <w:tcW w:w="2268" w:type="dxa"/>
            <w:vAlign w:val="center"/>
          </w:tcPr>
          <w:p>
            <w:pPr>
              <w:pStyle w:val="12"/>
            </w:pPr>
            <w:r>
              <w:t>100%</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职务补贴及时发放率</w:t>
            </w:r>
          </w:p>
        </w:tc>
        <w:tc>
          <w:tcPr>
            <w:tcW w:w="5386" w:type="dxa"/>
            <w:vAlign w:val="center"/>
          </w:tcPr>
          <w:p>
            <w:pPr>
              <w:pStyle w:val="12"/>
            </w:pPr>
            <w:r>
              <w:t>按要求如期发放基础职务补贴</w:t>
            </w:r>
          </w:p>
        </w:tc>
        <w:tc>
          <w:tcPr>
            <w:tcW w:w="2268" w:type="dxa"/>
            <w:vAlign w:val="center"/>
          </w:tcPr>
          <w:p>
            <w:pPr>
              <w:pStyle w:val="12"/>
            </w:pPr>
            <w:r>
              <w:t>100%</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符合条件的村两委干部人数</w:t>
            </w:r>
          </w:p>
        </w:tc>
        <w:tc>
          <w:tcPr>
            <w:tcW w:w="5386" w:type="dxa"/>
            <w:vAlign w:val="center"/>
          </w:tcPr>
          <w:p>
            <w:pPr>
              <w:pStyle w:val="12"/>
            </w:pPr>
            <w:r>
              <w:t>符合发放条件的村两委干部人数</w:t>
            </w:r>
          </w:p>
        </w:tc>
        <w:tc>
          <w:tcPr>
            <w:tcW w:w="2268" w:type="dxa"/>
            <w:vAlign w:val="center"/>
          </w:tcPr>
          <w:p>
            <w:pPr>
              <w:pStyle w:val="12"/>
            </w:pPr>
            <w:r>
              <w:t>100%</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发放经费总额</w:t>
            </w:r>
          </w:p>
        </w:tc>
        <w:tc>
          <w:tcPr>
            <w:tcW w:w="5386" w:type="dxa"/>
            <w:vAlign w:val="center"/>
          </w:tcPr>
          <w:p>
            <w:pPr>
              <w:pStyle w:val="12"/>
            </w:pPr>
            <w:r>
              <w:t>基础职务补贴发放金额</w:t>
            </w:r>
          </w:p>
        </w:tc>
        <w:tc>
          <w:tcPr>
            <w:tcW w:w="2268" w:type="dxa"/>
            <w:vAlign w:val="center"/>
          </w:tcPr>
          <w:p>
            <w:pPr>
              <w:pStyle w:val="12"/>
            </w:pPr>
            <w:r>
              <w:t>≤32万元</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加强资金管理确保专款专用</w:t>
            </w:r>
          </w:p>
        </w:tc>
        <w:tc>
          <w:tcPr>
            <w:tcW w:w="5386" w:type="dxa"/>
            <w:vAlign w:val="center"/>
          </w:tcPr>
          <w:p>
            <w:pPr>
              <w:pStyle w:val="12"/>
            </w:pPr>
            <w:r>
              <w:t>确保资金足额按月发放至村两委</w:t>
            </w:r>
          </w:p>
        </w:tc>
        <w:tc>
          <w:tcPr>
            <w:tcW w:w="2268" w:type="dxa"/>
            <w:vAlign w:val="center"/>
          </w:tcPr>
          <w:p>
            <w:pPr>
              <w:pStyle w:val="12"/>
            </w:pPr>
            <w:r>
              <w:t>100%</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稳定农村干部队伍</w:t>
            </w:r>
          </w:p>
        </w:tc>
        <w:tc>
          <w:tcPr>
            <w:tcW w:w="5386" w:type="dxa"/>
            <w:vAlign w:val="center"/>
          </w:tcPr>
          <w:p>
            <w:pPr>
              <w:pStyle w:val="12"/>
            </w:pPr>
            <w:r>
              <w:t>保障农村干部队伍的合法补贴</w:t>
            </w:r>
          </w:p>
        </w:tc>
        <w:tc>
          <w:tcPr>
            <w:tcW w:w="2268" w:type="dxa"/>
            <w:vAlign w:val="center"/>
          </w:tcPr>
          <w:p>
            <w:pPr>
              <w:pStyle w:val="12"/>
            </w:pPr>
            <w:r>
              <w:t>100%</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有效保障</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村两委干部满意度</w:t>
            </w:r>
          </w:p>
        </w:tc>
        <w:tc>
          <w:tcPr>
            <w:tcW w:w="2268" w:type="dxa"/>
            <w:vAlign w:val="center"/>
          </w:tcPr>
          <w:p>
            <w:pPr>
              <w:pStyle w:val="12"/>
            </w:pPr>
            <w:r>
              <w:t>100%</w:t>
            </w:r>
          </w:p>
        </w:tc>
        <w:tc>
          <w:tcPr>
            <w:tcW w:w="1276" w:type="dxa"/>
            <w:vAlign w:val="center"/>
          </w:tcPr>
          <w:p>
            <w:pPr>
              <w:pStyle w:val="12"/>
            </w:pPr>
            <w:r>
              <w:t>秦组【2020】20号、《关于进一步规范村两委基础职务补贴发放工作的通知》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17、村党组织书记、村民委员会主任绩效补贴绩效目标表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13031326P000006100750</w:t>
            </w:r>
          </w:p>
        </w:tc>
        <w:tc>
          <w:tcPr>
            <w:tcW w:w="2835" w:type="dxa"/>
            <w:vAlign w:val="center"/>
          </w:tcPr>
          <w:p>
            <w:pPr>
              <w:pStyle w:val="10"/>
            </w:pPr>
            <w:r>
              <w:t>项目名称</w:t>
            </w:r>
          </w:p>
        </w:tc>
        <w:tc>
          <w:tcPr>
            <w:tcW w:w="6095" w:type="dxa"/>
            <w:gridSpan w:val="3"/>
            <w:vAlign w:val="center"/>
          </w:tcPr>
          <w:p>
            <w:pPr>
              <w:pStyle w:val="12"/>
            </w:pPr>
            <w:r>
              <w:t>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139.00</w:t>
            </w:r>
          </w:p>
        </w:tc>
        <w:tc>
          <w:tcPr>
            <w:tcW w:w="2835" w:type="dxa"/>
            <w:vAlign w:val="center"/>
          </w:tcPr>
          <w:p>
            <w:pPr>
              <w:pStyle w:val="10"/>
            </w:pPr>
            <w:r>
              <w:t>其中：财政    资金</w:t>
            </w:r>
          </w:p>
        </w:tc>
        <w:tc>
          <w:tcPr>
            <w:tcW w:w="2551" w:type="dxa"/>
            <w:vAlign w:val="center"/>
          </w:tcPr>
          <w:p>
            <w:pPr>
              <w:pStyle w:val="12"/>
            </w:pPr>
            <w:r>
              <w:t>139.00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照市委组织部、市财政局《关于调整村“两委”干部基础职务补贴标准的通知》（秦组字〔2020〕20号）要求，从2020年7月1日起，以2019年所在县（市、区）农村居民人均可支配收入为基数调整村“两委”干部基础职务补贴。经工管委研究决定参照北戴河区2019年农村居民人均可支配收入21338元为基数，对新区村“两委”干部基础职务补贴进行调整。村党组织书记和村委会主任“一人兼”的基础职务补贴，按照2019年北戴河区农村居民人均可支配收入3倍的标准发放，即64014元/年；村党组织书记的基础职务补贴，按照2019年北戴河区农村居民人均可支配收入2倍的标准发放，即42676元/年；村委会主任的基础职务补贴，按照2019年北戴河区农村居民人均可支配收入1.5倍的标准发放，即32007元/年；其他村“两委”干部基础职务补贴，按照2019年北戴河区农村居民人均可支配收入1倍的标准发放，即21338元/年。其中40%为基本补贴按月发放，60%为绩效补贴，经街道（管理处）党工委考核结束后统一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1.加强农村基层党组织建设，规范村两委干部的管理，提高村两委干部干事创业的积极性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确保符合条件的村两委干部能够正常发放</w:t>
            </w:r>
          </w:p>
        </w:tc>
        <w:tc>
          <w:tcPr>
            <w:tcW w:w="5386" w:type="dxa"/>
            <w:vAlign w:val="center"/>
          </w:tcPr>
          <w:p>
            <w:pPr>
              <w:pStyle w:val="12"/>
            </w:pPr>
            <w:r>
              <w:t>基础职务补贴正常发放到位率</w:t>
            </w:r>
          </w:p>
        </w:tc>
        <w:tc>
          <w:tcPr>
            <w:tcW w:w="2268" w:type="dxa"/>
            <w:vAlign w:val="center"/>
          </w:tcPr>
          <w:p>
            <w:pPr>
              <w:pStyle w:val="12"/>
            </w:pPr>
            <w:r>
              <w:t>100%</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职务补贴及时发放率</w:t>
            </w:r>
          </w:p>
        </w:tc>
        <w:tc>
          <w:tcPr>
            <w:tcW w:w="5386" w:type="dxa"/>
            <w:vAlign w:val="center"/>
          </w:tcPr>
          <w:p>
            <w:pPr>
              <w:pStyle w:val="12"/>
            </w:pPr>
            <w:r>
              <w:t>按要求如期发放基础职务补贴</w:t>
            </w:r>
          </w:p>
        </w:tc>
        <w:tc>
          <w:tcPr>
            <w:tcW w:w="2268" w:type="dxa"/>
            <w:vAlign w:val="center"/>
          </w:tcPr>
          <w:p>
            <w:pPr>
              <w:pStyle w:val="12"/>
            </w:pPr>
            <w:r>
              <w:t>100%</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符合条件的村两委干部人数</w:t>
            </w:r>
          </w:p>
        </w:tc>
        <w:tc>
          <w:tcPr>
            <w:tcW w:w="5386" w:type="dxa"/>
            <w:vAlign w:val="center"/>
          </w:tcPr>
          <w:p>
            <w:pPr>
              <w:pStyle w:val="12"/>
            </w:pPr>
            <w:r>
              <w:t>符合发放条件的村两委干部人数</w:t>
            </w:r>
          </w:p>
        </w:tc>
        <w:tc>
          <w:tcPr>
            <w:tcW w:w="2268" w:type="dxa"/>
            <w:vAlign w:val="center"/>
          </w:tcPr>
          <w:p>
            <w:pPr>
              <w:pStyle w:val="12"/>
            </w:pPr>
            <w:r>
              <w:t>100%</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发放经费总额</w:t>
            </w:r>
          </w:p>
        </w:tc>
        <w:tc>
          <w:tcPr>
            <w:tcW w:w="5386" w:type="dxa"/>
            <w:vAlign w:val="center"/>
          </w:tcPr>
          <w:p>
            <w:pPr>
              <w:pStyle w:val="12"/>
            </w:pPr>
            <w:r>
              <w:t>基础职务补贴发放金额</w:t>
            </w:r>
          </w:p>
        </w:tc>
        <w:tc>
          <w:tcPr>
            <w:tcW w:w="2268" w:type="dxa"/>
            <w:vAlign w:val="center"/>
          </w:tcPr>
          <w:p>
            <w:pPr>
              <w:pStyle w:val="12"/>
            </w:pPr>
            <w:r>
              <w:t>≤139万元</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加强资金管理确保专款专用</w:t>
            </w:r>
          </w:p>
        </w:tc>
        <w:tc>
          <w:tcPr>
            <w:tcW w:w="5386" w:type="dxa"/>
            <w:vAlign w:val="center"/>
          </w:tcPr>
          <w:p>
            <w:pPr>
              <w:pStyle w:val="12"/>
            </w:pPr>
            <w:r>
              <w:t>确保资金足额按月发放至村两委</w:t>
            </w:r>
          </w:p>
        </w:tc>
        <w:tc>
          <w:tcPr>
            <w:tcW w:w="2268" w:type="dxa"/>
            <w:vAlign w:val="center"/>
          </w:tcPr>
          <w:p>
            <w:pPr>
              <w:pStyle w:val="12"/>
            </w:pPr>
            <w:r>
              <w:t>100%</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稳定农村干部队伍</w:t>
            </w:r>
          </w:p>
        </w:tc>
        <w:tc>
          <w:tcPr>
            <w:tcW w:w="5386" w:type="dxa"/>
            <w:vAlign w:val="center"/>
          </w:tcPr>
          <w:p>
            <w:pPr>
              <w:pStyle w:val="12"/>
            </w:pPr>
            <w:r>
              <w:t>保障农村干部队伍的合法补贴</w:t>
            </w:r>
          </w:p>
        </w:tc>
        <w:tc>
          <w:tcPr>
            <w:tcW w:w="2268" w:type="dxa"/>
            <w:vAlign w:val="center"/>
          </w:tcPr>
          <w:p>
            <w:pPr>
              <w:pStyle w:val="12"/>
            </w:pPr>
            <w:r>
              <w:t>100%</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有效保障</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村两委干部满意度</w:t>
            </w:r>
          </w:p>
        </w:tc>
        <w:tc>
          <w:tcPr>
            <w:tcW w:w="2268" w:type="dxa"/>
            <w:vAlign w:val="center"/>
          </w:tcPr>
          <w:p>
            <w:pPr>
              <w:pStyle w:val="12"/>
            </w:pPr>
            <w:r>
              <w:t>100%</w:t>
            </w:r>
          </w:p>
        </w:tc>
        <w:tc>
          <w:tcPr>
            <w:tcW w:w="1276" w:type="dxa"/>
            <w:vAlign w:val="center"/>
          </w:tcPr>
          <w:p>
            <w:pPr>
              <w:pStyle w:val="12"/>
            </w:pPr>
            <w:r>
              <w:t>秦组【2020】20号、《关于进一步规范村两委基础职务补贴发放工作的通知》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18、公共文化服务体系建设（农村文化建设）资金绩效目标表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13031326P000008100083</w:t>
            </w:r>
          </w:p>
        </w:tc>
        <w:tc>
          <w:tcPr>
            <w:tcW w:w="2835" w:type="dxa"/>
            <w:vAlign w:val="center"/>
          </w:tcPr>
          <w:p>
            <w:pPr>
              <w:pStyle w:val="10"/>
            </w:pPr>
            <w:r>
              <w:t>项目名称</w:t>
            </w:r>
          </w:p>
        </w:tc>
        <w:tc>
          <w:tcPr>
            <w:tcW w:w="6095" w:type="dxa"/>
            <w:gridSpan w:val="3"/>
            <w:vAlign w:val="center"/>
          </w:tcPr>
          <w:p>
            <w:pPr>
              <w:pStyle w:val="12"/>
            </w:pPr>
            <w:r>
              <w:t>公共文化服务体系建设（农村文化建设）资金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w:t>
            </w:r>
          </w:p>
        </w:tc>
        <w:tc>
          <w:tcPr>
            <w:tcW w:w="2835" w:type="dxa"/>
            <w:vAlign w:val="center"/>
          </w:tcPr>
          <w:p>
            <w:pPr>
              <w:pStyle w:val="10"/>
            </w:pPr>
            <w:r>
              <w:t>其中：财政    资金</w:t>
            </w:r>
          </w:p>
        </w:tc>
        <w:tc>
          <w:tcPr>
            <w:tcW w:w="2551" w:type="dxa"/>
            <w:vAlign w:val="center"/>
          </w:tcPr>
          <w:p>
            <w:pPr>
              <w:pStyle w:val="12"/>
            </w:pPr>
            <w:r>
              <w:t>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播放农村公益电影、发放生活补助、农家书屋等工作经费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1.不断提高农村公共文化服务，做好农村公益电影放映工作。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公益电影播放场次</w:t>
            </w:r>
          </w:p>
        </w:tc>
        <w:tc>
          <w:tcPr>
            <w:tcW w:w="5386" w:type="dxa"/>
            <w:vAlign w:val="center"/>
          </w:tcPr>
          <w:p>
            <w:pPr>
              <w:pStyle w:val="12"/>
            </w:pPr>
            <w:r>
              <w:t>52个村每月播放1场</w:t>
            </w:r>
          </w:p>
        </w:tc>
        <w:tc>
          <w:tcPr>
            <w:tcW w:w="2268" w:type="dxa"/>
            <w:vAlign w:val="center"/>
          </w:tcPr>
          <w:p>
            <w:pPr>
              <w:pStyle w:val="12"/>
            </w:pPr>
            <w:r>
              <w:t>≥624场/年</w:t>
            </w:r>
          </w:p>
        </w:tc>
        <w:tc>
          <w:tcPr>
            <w:tcW w:w="1276" w:type="dxa"/>
            <w:vAlign w:val="center"/>
          </w:tcPr>
          <w:p>
            <w:pPr>
              <w:pStyle w:val="12"/>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观影人次</w:t>
            </w:r>
          </w:p>
        </w:tc>
        <w:tc>
          <w:tcPr>
            <w:tcW w:w="5386" w:type="dxa"/>
            <w:vAlign w:val="center"/>
          </w:tcPr>
          <w:p>
            <w:pPr>
              <w:pStyle w:val="12"/>
            </w:pPr>
            <w:r>
              <w:t>全年农村公益电影放映总观影人次</w:t>
            </w:r>
          </w:p>
        </w:tc>
        <w:tc>
          <w:tcPr>
            <w:tcW w:w="2268" w:type="dxa"/>
            <w:vAlign w:val="center"/>
          </w:tcPr>
          <w:p>
            <w:pPr>
              <w:pStyle w:val="12"/>
            </w:pPr>
            <w:r>
              <w:t>≥3000人</w:t>
            </w:r>
          </w:p>
        </w:tc>
        <w:tc>
          <w:tcPr>
            <w:tcW w:w="1276" w:type="dxa"/>
            <w:vAlign w:val="center"/>
          </w:tcPr>
          <w:p>
            <w:pPr>
              <w:pStyle w:val="12"/>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农家书屋的数量</w:t>
            </w:r>
          </w:p>
        </w:tc>
        <w:tc>
          <w:tcPr>
            <w:tcW w:w="5386" w:type="dxa"/>
            <w:vAlign w:val="center"/>
          </w:tcPr>
          <w:p>
            <w:pPr>
              <w:pStyle w:val="12"/>
            </w:pPr>
            <w:r>
              <w:t>农村书屋的建设数量</w:t>
            </w:r>
          </w:p>
        </w:tc>
        <w:tc>
          <w:tcPr>
            <w:tcW w:w="2268" w:type="dxa"/>
            <w:vAlign w:val="center"/>
          </w:tcPr>
          <w:p>
            <w:pPr>
              <w:pStyle w:val="12"/>
            </w:pPr>
            <w:r>
              <w:t>≥30个</w:t>
            </w:r>
          </w:p>
        </w:tc>
        <w:tc>
          <w:tcPr>
            <w:tcW w:w="1276" w:type="dxa"/>
            <w:vAlign w:val="center"/>
          </w:tcPr>
          <w:p>
            <w:pPr>
              <w:pStyle w:val="12"/>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建设资金</w:t>
            </w:r>
          </w:p>
        </w:tc>
        <w:tc>
          <w:tcPr>
            <w:tcW w:w="5386" w:type="dxa"/>
            <w:vAlign w:val="center"/>
          </w:tcPr>
          <w:p>
            <w:pPr>
              <w:pStyle w:val="12"/>
            </w:pPr>
            <w:r>
              <w:t>成本不超预算</w:t>
            </w:r>
          </w:p>
        </w:tc>
        <w:tc>
          <w:tcPr>
            <w:tcW w:w="2268" w:type="dxa"/>
            <w:vAlign w:val="center"/>
          </w:tcPr>
          <w:p>
            <w:pPr>
              <w:pStyle w:val="12"/>
            </w:pPr>
            <w:r>
              <w:t>≥13万元</w:t>
            </w:r>
          </w:p>
        </w:tc>
        <w:tc>
          <w:tcPr>
            <w:tcW w:w="1276" w:type="dxa"/>
            <w:vAlign w:val="center"/>
          </w:tcPr>
          <w:p>
            <w:pPr>
              <w:pStyle w:val="12"/>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场次补贴足额发放率</w:t>
            </w:r>
          </w:p>
        </w:tc>
        <w:tc>
          <w:tcPr>
            <w:tcW w:w="5386" w:type="dxa"/>
            <w:vAlign w:val="center"/>
          </w:tcPr>
          <w:p>
            <w:pPr>
              <w:pStyle w:val="12"/>
            </w:pPr>
            <w:r>
              <w:t>通过各村电影播放，丰富农村文化生活</w:t>
            </w:r>
          </w:p>
        </w:tc>
        <w:tc>
          <w:tcPr>
            <w:tcW w:w="2268" w:type="dxa"/>
            <w:vAlign w:val="center"/>
          </w:tcPr>
          <w:p>
            <w:pPr>
              <w:pStyle w:val="12"/>
            </w:pPr>
            <w:r>
              <w:t>≥90%</w:t>
            </w:r>
          </w:p>
        </w:tc>
        <w:tc>
          <w:tcPr>
            <w:tcW w:w="1276" w:type="dxa"/>
            <w:vAlign w:val="center"/>
          </w:tcPr>
          <w:p>
            <w:pPr>
              <w:pStyle w:val="12"/>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生活补助足额发放率</w:t>
            </w:r>
          </w:p>
        </w:tc>
        <w:tc>
          <w:tcPr>
            <w:tcW w:w="5386" w:type="dxa"/>
            <w:vAlign w:val="center"/>
          </w:tcPr>
          <w:p>
            <w:pPr>
              <w:pStyle w:val="12"/>
            </w:pPr>
            <w:r>
              <w:t>按照规定足额发放老放映员的生活补助</w:t>
            </w:r>
          </w:p>
        </w:tc>
        <w:tc>
          <w:tcPr>
            <w:tcW w:w="2268" w:type="dxa"/>
            <w:vAlign w:val="center"/>
          </w:tcPr>
          <w:p>
            <w:pPr>
              <w:pStyle w:val="12"/>
            </w:pPr>
            <w:r>
              <w:t>≥90%</w:t>
            </w:r>
          </w:p>
        </w:tc>
        <w:tc>
          <w:tcPr>
            <w:tcW w:w="1276" w:type="dxa"/>
            <w:vAlign w:val="center"/>
          </w:tcPr>
          <w:p>
            <w:pPr>
              <w:pStyle w:val="12"/>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完成及时率</w:t>
            </w:r>
          </w:p>
        </w:tc>
        <w:tc>
          <w:tcPr>
            <w:tcW w:w="5386" w:type="dxa"/>
            <w:vAlign w:val="center"/>
          </w:tcPr>
          <w:p>
            <w:pPr>
              <w:pStyle w:val="12"/>
            </w:pPr>
            <w:r>
              <w:t>各项工作及时完成</w:t>
            </w:r>
          </w:p>
        </w:tc>
        <w:tc>
          <w:tcPr>
            <w:tcW w:w="2268" w:type="dxa"/>
            <w:vAlign w:val="center"/>
          </w:tcPr>
          <w:p>
            <w:pPr>
              <w:pStyle w:val="12"/>
            </w:pPr>
            <w:r>
              <w:t>≥100%</w:t>
            </w:r>
          </w:p>
        </w:tc>
        <w:tc>
          <w:tcPr>
            <w:tcW w:w="1276" w:type="dxa"/>
            <w:vAlign w:val="center"/>
          </w:tcPr>
          <w:p>
            <w:pPr>
              <w:pStyle w:val="12"/>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提升农村文化素养</w:t>
            </w:r>
          </w:p>
        </w:tc>
        <w:tc>
          <w:tcPr>
            <w:tcW w:w="5386" w:type="dxa"/>
            <w:vAlign w:val="center"/>
          </w:tcPr>
          <w:p>
            <w:pPr>
              <w:pStyle w:val="12"/>
            </w:pPr>
            <w:r>
              <w:t>丰富农村文化生活，播放优质公益电影</w:t>
            </w:r>
          </w:p>
        </w:tc>
        <w:tc>
          <w:tcPr>
            <w:tcW w:w="2268" w:type="dxa"/>
            <w:vAlign w:val="center"/>
          </w:tcPr>
          <w:p>
            <w:pPr>
              <w:pStyle w:val="12"/>
            </w:pPr>
            <w:r>
              <w:t>有效提升</w:t>
            </w:r>
          </w:p>
        </w:tc>
        <w:tc>
          <w:tcPr>
            <w:tcW w:w="1276" w:type="dxa"/>
            <w:vAlign w:val="center"/>
          </w:tcPr>
          <w:p>
            <w:pPr>
              <w:pStyle w:val="12"/>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按照预算指标完成</w:t>
            </w:r>
          </w:p>
        </w:tc>
        <w:tc>
          <w:tcPr>
            <w:tcW w:w="5386" w:type="dxa"/>
            <w:vAlign w:val="center"/>
          </w:tcPr>
          <w:p>
            <w:pPr>
              <w:pStyle w:val="12"/>
            </w:pPr>
            <w:r>
              <w:t>严格遵守各项规章制度，按照预算指标完成工作任务</w:t>
            </w:r>
          </w:p>
        </w:tc>
        <w:tc>
          <w:tcPr>
            <w:tcW w:w="2268" w:type="dxa"/>
            <w:vAlign w:val="center"/>
          </w:tcPr>
          <w:p>
            <w:pPr>
              <w:pStyle w:val="12"/>
            </w:pPr>
            <w:r>
              <w:t>按照预算指标完成工作任务</w:t>
            </w:r>
          </w:p>
        </w:tc>
        <w:tc>
          <w:tcPr>
            <w:tcW w:w="1276" w:type="dxa"/>
            <w:vAlign w:val="center"/>
          </w:tcPr>
          <w:p>
            <w:pPr>
              <w:pStyle w:val="12"/>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保障社会稳定</w:t>
            </w:r>
          </w:p>
        </w:tc>
        <w:tc>
          <w:tcPr>
            <w:tcW w:w="5386" w:type="dxa"/>
            <w:vAlign w:val="center"/>
          </w:tcPr>
          <w:p>
            <w:pPr>
              <w:pStyle w:val="12"/>
            </w:pPr>
            <w:r>
              <w:t>为老放映员解决生活问题，积极保障和改善民生</w:t>
            </w:r>
          </w:p>
        </w:tc>
        <w:tc>
          <w:tcPr>
            <w:tcW w:w="2268" w:type="dxa"/>
            <w:vAlign w:val="center"/>
          </w:tcPr>
          <w:p>
            <w:pPr>
              <w:pStyle w:val="12"/>
            </w:pPr>
            <w:r>
              <w:t>有效保障</w:t>
            </w:r>
          </w:p>
        </w:tc>
        <w:tc>
          <w:tcPr>
            <w:tcW w:w="1276" w:type="dxa"/>
            <w:vAlign w:val="center"/>
          </w:tcPr>
          <w:p>
            <w:pPr>
              <w:pStyle w:val="12"/>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老放映员满意度</w:t>
            </w:r>
          </w:p>
        </w:tc>
        <w:tc>
          <w:tcPr>
            <w:tcW w:w="5386" w:type="dxa"/>
            <w:vAlign w:val="center"/>
          </w:tcPr>
          <w:p>
            <w:pPr>
              <w:pStyle w:val="12"/>
            </w:pPr>
            <w:r>
              <w:t>为老放映员解决生活问题，积极保障和改善民生</w:t>
            </w:r>
          </w:p>
        </w:tc>
        <w:tc>
          <w:tcPr>
            <w:tcW w:w="2268" w:type="dxa"/>
            <w:vAlign w:val="center"/>
          </w:tcPr>
          <w:p>
            <w:pPr>
              <w:pStyle w:val="12"/>
            </w:pPr>
            <w:r>
              <w:t>≥100%</w:t>
            </w:r>
          </w:p>
        </w:tc>
        <w:tc>
          <w:tcPr>
            <w:tcW w:w="1276" w:type="dxa"/>
            <w:vAlign w:val="center"/>
          </w:tcPr>
          <w:p>
            <w:pPr>
              <w:pStyle w:val="12"/>
            </w:pPr>
            <w:r>
              <w:t>广发【2010】7号、农村数字化电影工作指南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19、机关事业工作人员年度考核奖金绩效目标表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13031326P00000810009N</w:t>
            </w:r>
          </w:p>
        </w:tc>
        <w:tc>
          <w:tcPr>
            <w:tcW w:w="2835" w:type="dxa"/>
            <w:vAlign w:val="center"/>
          </w:tcPr>
          <w:p>
            <w:pPr>
              <w:pStyle w:val="10"/>
            </w:pPr>
            <w:r>
              <w:t>项目名称</w:t>
            </w:r>
          </w:p>
        </w:tc>
        <w:tc>
          <w:tcPr>
            <w:tcW w:w="6095" w:type="dxa"/>
            <w:gridSpan w:val="3"/>
            <w:vAlign w:val="center"/>
          </w:tcPr>
          <w:p>
            <w:pPr>
              <w:pStyle w:val="12"/>
            </w:pPr>
            <w:r>
              <w:t>机关事业工作人员年度考核奖金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82.00</w:t>
            </w:r>
          </w:p>
        </w:tc>
        <w:tc>
          <w:tcPr>
            <w:tcW w:w="2835" w:type="dxa"/>
            <w:vAlign w:val="center"/>
          </w:tcPr>
          <w:p>
            <w:pPr>
              <w:pStyle w:val="10"/>
            </w:pPr>
            <w:r>
              <w:t>其中：财政    资金</w:t>
            </w:r>
          </w:p>
        </w:tc>
        <w:tc>
          <w:tcPr>
            <w:tcW w:w="2551" w:type="dxa"/>
            <w:vAlign w:val="center"/>
          </w:tcPr>
          <w:p>
            <w:pPr>
              <w:pStyle w:val="12"/>
            </w:pPr>
            <w:r>
              <w:t>82.00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为2025年度考核优秀的市管领导干部、新区工委管理干部、一般工作人员发放考核奖金，根据考核结果，按照奖励种类发放，其中嘉奖1500元每人，记功、记三等功3000元每人。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1.截至评价时点，考核奖金已及时足额发放完毕，发放过程严格遵循了有关规定，绩效目标基本实现。</w:t>
            </w:r>
          </w:p>
          <w:p>
            <w:pPr>
              <w:pStyle w:val="12"/>
            </w:pPr>
            <w:r>
              <w:t>2.加强队伍建设和人员管理,不断提高执政能力和领导水平。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实际考核人数占应考核人数的比例</w:t>
            </w:r>
          </w:p>
        </w:tc>
        <w:tc>
          <w:tcPr>
            <w:tcW w:w="5386" w:type="dxa"/>
            <w:vAlign w:val="center"/>
          </w:tcPr>
          <w:p>
            <w:pPr>
              <w:pStyle w:val="12"/>
            </w:pPr>
            <w:r>
              <w:t>实际考核人数占应考核人数的比例</w:t>
            </w:r>
          </w:p>
        </w:tc>
        <w:tc>
          <w:tcPr>
            <w:tcW w:w="2268" w:type="dxa"/>
            <w:vAlign w:val="center"/>
          </w:tcPr>
          <w:p>
            <w:pPr>
              <w:pStyle w:val="12"/>
            </w:pPr>
            <w:r>
              <w:t>95%</w:t>
            </w:r>
          </w:p>
        </w:tc>
        <w:tc>
          <w:tcPr>
            <w:tcW w:w="1276" w:type="dxa"/>
            <w:vAlign w:val="center"/>
          </w:tcPr>
          <w:p>
            <w:pPr>
              <w:pStyle w:val="12"/>
            </w:pPr>
            <w:r>
              <w:t>2025年度考核通报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考核奖金发放到位率</w:t>
            </w:r>
          </w:p>
        </w:tc>
        <w:tc>
          <w:tcPr>
            <w:tcW w:w="5386" w:type="dxa"/>
            <w:vAlign w:val="center"/>
          </w:tcPr>
          <w:p>
            <w:pPr>
              <w:pStyle w:val="12"/>
            </w:pPr>
            <w:r>
              <w:t>考核奖金发放到位率</w:t>
            </w:r>
          </w:p>
        </w:tc>
        <w:tc>
          <w:tcPr>
            <w:tcW w:w="2268" w:type="dxa"/>
            <w:vAlign w:val="center"/>
          </w:tcPr>
          <w:p>
            <w:pPr>
              <w:pStyle w:val="12"/>
            </w:pPr>
            <w:r>
              <w:t>100%</w:t>
            </w:r>
          </w:p>
        </w:tc>
        <w:tc>
          <w:tcPr>
            <w:tcW w:w="1276" w:type="dxa"/>
            <w:vAlign w:val="center"/>
          </w:tcPr>
          <w:p>
            <w:pPr>
              <w:pStyle w:val="12"/>
            </w:pPr>
            <w:r>
              <w:t>2025年度考核通报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奖金发放及时率</w:t>
            </w:r>
          </w:p>
        </w:tc>
        <w:tc>
          <w:tcPr>
            <w:tcW w:w="5386" w:type="dxa"/>
            <w:vAlign w:val="center"/>
          </w:tcPr>
          <w:p>
            <w:pPr>
              <w:pStyle w:val="12"/>
            </w:pPr>
            <w:r>
              <w:t>按规定发放绩效奖金</w:t>
            </w:r>
          </w:p>
        </w:tc>
        <w:tc>
          <w:tcPr>
            <w:tcW w:w="2268" w:type="dxa"/>
            <w:vAlign w:val="center"/>
          </w:tcPr>
          <w:p>
            <w:pPr>
              <w:pStyle w:val="12"/>
            </w:pPr>
            <w:r>
              <w:t>95%</w:t>
            </w:r>
          </w:p>
        </w:tc>
        <w:tc>
          <w:tcPr>
            <w:tcW w:w="1276" w:type="dxa"/>
            <w:vAlign w:val="center"/>
          </w:tcPr>
          <w:p>
            <w:pPr>
              <w:pStyle w:val="12"/>
            </w:pPr>
            <w:r>
              <w:t>2025年度考核通报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奖金成本</w:t>
            </w:r>
          </w:p>
        </w:tc>
        <w:tc>
          <w:tcPr>
            <w:tcW w:w="5386" w:type="dxa"/>
            <w:vAlign w:val="center"/>
          </w:tcPr>
          <w:p>
            <w:pPr>
              <w:pStyle w:val="12"/>
            </w:pPr>
            <w:r>
              <w:t>按规定发放绩效奖金</w:t>
            </w:r>
          </w:p>
        </w:tc>
        <w:tc>
          <w:tcPr>
            <w:tcW w:w="2268" w:type="dxa"/>
            <w:vAlign w:val="center"/>
          </w:tcPr>
          <w:p>
            <w:pPr>
              <w:pStyle w:val="12"/>
            </w:pPr>
            <w:r>
              <w:t>≤82万元</w:t>
            </w:r>
          </w:p>
        </w:tc>
        <w:tc>
          <w:tcPr>
            <w:tcW w:w="1276" w:type="dxa"/>
            <w:vAlign w:val="center"/>
          </w:tcPr>
          <w:p>
            <w:pPr>
              <w:pStyle w:val="12"/>
            </w:pPr>
            <w:r>
              <w:t>2025年度考核通报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提高干部梯队整体素质</w:t>
            </w:r>
          </w:p>
        </w:tc>
        <w:tc>
          <w:tcPr>
            <w:tcW w:w="5386" w:type="dxa"/>
            <w:vAlign w:val="center"/>
          </w:tcPr>
          <w:p>
            <w:pPr>
              <w:pStyle w:val="12"/>
            </w:pPr>
            <w:r>
              <w:t>开展各级干部考核，提高干部队伍综合实力</w:t>
            </w:r>
          </w:p>
        </w:tc>
        <w:tc>
          <w:tcPr>
            <w:tcW w:w="2268" w:type="dxa"/>
            <w:vAlign w:val="center"/>
          </w:tcPr>
          <w:p>
            <w:pPr>
              <w:pStyle w:val="12"/>
            </w:pPr>
            <w:r>
              <w:t>有效提高</w:t>
            </w:r>
          </w:p>
        </w:tc>
        <w:tc>
          <w:tcPr>
            <w:tcW w:w="1276" w:type="dxa"/>
            <w:vAlign w:val="center"/>
          </w:tcPr>
          <w:p>
            <w:pPr>
              <w:pStyle w:val="12"/>
            </w:pPr>
            <w:r>
              <w:t>2025年度考核通报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稳定干部队伍</w:t>
            </w:r>
          </w:p>
        </w:tc>
        <w:tc>
          <w:tcPr>
            <w:tcW w:w="5386" w:type="dxa"/>
            <w:vAlign w:val="center"/>
          </w:tcPr>
          <w:p>
            <w:pPr>
              <w:pStyle w:val="12"/>
            </w:pPr>
            <w:r>
              <w:t>通过考核，优秀人得更加受重视，稳定干部队伍</w:t>
            </w:r>
          </w:p>
        </w:tc>
        <w:tc>
          <w:tcPr>
            <w:tcW w:w="2268" w:type="dxa"/>
            <w:vAlign w:val="center"/>
          </w:tcPr>
          <w:p>
            <w:pPr>
              <w:pStyle w:val="12"/>
            </w:pPr>
            <w:r>
              <w:t>有效稳定</w:t>
            </w:r>
          </w:p>
        </w:tc>
        <w:tc>
          <w:tcPr>
            <w:tcW w:w="1276" w:type="dxa"/>
            <w:vAlign w:val="center"/>
          </w:tcPr>
          <w:p>
            <w:pPr>
              <w:pStyle w:val="12"/>
            </w:pPr>
            <w:r>
              <w:t>2025年度考核通报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奖金成本</w:t>
            </w:r>
          </w:p>
        </w:tc>
        <w:tc>
          <w:tcPr>
            <w:tcW w:w="5386" w:type="dxa"/>
            <w:vAlign w:val="center"/>
          </w:tcPr>
          <w:p>
            <w:pPr>
              <w:pStyle w:val="12"/>
            </w:pPr>
            <w:r>
              <w:t>不超额发放</w:t>
            </w:r>
          </w:p>
        </w:tc>
        <w:tc>
          <w:tcPr>
            <w:tcW w:w="2268" w:type="dxa"/>
            <w:vAlign w:val="center"/>
          </w:tcPr>
          <w:p>
            <w:pPr>
              <w:pStyle w:val="12"/>
            </w:pPr>
            <w:r>
              <w:t>100%</w:t>
            </w:r>
          </w:p>
        </w:tc>
        <w:tc>
          <w:tcPr>
            <w:tcW w:w="1276" w:type="dxa"/>
            <w:vAlign w:val="center"/>
          </w:tcPr>
          <w:p>
            <w:pPr>
              <w:pStyle w:val="12"/>
            </w:pPr>
            <w:r>
              <w:t>2025年度考核通报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被考核单位的满意度</w:t>
            </w:r>
          </w:p>
        </w:tc>
        <w:tc>
          <w:tcPr>
            <w:tcW w:w="5386" w:type="dxa"/>
            <w:vAlign w:val="center"/>
          </w:tcPr>
          <w:p>
            <w:pPr>
              <w:pStyle w:val="12"/>
            </w:pPr>
            <w:r>
              <w:t>被考核单位对考核工作满意情况</w:t>
            </w:r>
          </w:p>
        </w:tc>
        <w:tc>
          <w:tcPr>
            <w:tcW w:w="2268" w:type="dxa"/>
            <w:vAlign w:val="center"/>
          </w:tcPr>
          <w:p>
            <w:pPr>
              <w:pStyle w:val="12"/>
            </w:pPr>
            <w:r>
              <w:t>100%</w:t>
            </w:r>
          </w:p>
        </w:tc>
        <w:tc>
          <w:tcPr>
            <w:tcW w:w="1276" w:type="dxa"/>
            <w:vAlign w:val="center"/>
          </w:tcPr>
          <w:p>
            <w:pPr>
              <w:pStyle w:val="12"/>
            </w:pPr>
            <w:r>
              <w:t>2025年度考核通报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20、就业创业资金绩效目标表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13031326P00000610027U</w:t>
            </w:r>
          </w:p>
        </w:tc>
        <w:tc>
          <w:tcPr>
            <w:tcW w:w="2835" w:type="dxa"/>
            <w:vAlign w:val="center"/>
          </w:tcPr>
          <w:p>
            <w:pPr>
              <w:pStyle w:val="10"/>
            </w:pPr>
            <w:r>
              <w:t>项目名称</w:t>
            </w:r>
          </w:p>
        </w:tc>
        <w:tc>
          <w:tcPr>
            <w:tcW w:w="6095" w:type="dxa"/>
            <w:gridSpan w:val="3"/>
            <w:vAlign w:val="center"/>
          </w:tcPr>
          <w:p>
            <w:pPr>
              <w:pStyle w:val="12"/>
            </w:pPr>
            <w:r>
              <w:t>就业创业资金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用于企业吸纳高校毕业生社保补贴、就业见习岗位补贴、公益性岗位补贴和社保补贴、灵活就业社保补贴等项目支出。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1.2.落实就业见习、公益性岗位、社保补贴等政策，确保符合条件的机关事业企业及相关人员应享尽享。</w:t>
            </w:r>
          </w:p>
          <w:p>
            <w:pPr>
              <w:pStyle w:val="12"/>
            </w:pPr>
            <w:r>
              <w:t>2.1.通过落实各项就业创业政策，进一步促进城镇新增就业。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受理就业补助资金人次</w:t>
            </w:r>
          </w:p>
        </w:tc>
        <w:tc>
          <w:tcPr>
            <w:tcW w:w="5386" w:type="dxa"/>
            <w:vAlign w:val="center"/>
          </w:tcPr>
          <w:p>
            <w:pPr>
              <w:pStyle w:val="12"/>
            </w:pPr>
            <w:r>
              <w:t>年受理咨询人次人数</w:t>
            </w:r>
          </w:p>
        </w:tc>
        <w:tc>
          <w:tcPr>
            <w:tcW w:w="2268" w:type="dxa"/>
            <w:vAlign w:val="center"/>
          </w:tcPr>
          <w:p>
            <w:pPr>
              <w:pStyle w:val="12"/>
            </w:pPr>
            <w:r>
              <w:t>≥80人次</w:t>
            </w:r>
          </w:p>
        </w:tc>
        <w:tc>
          <w:tcPr>
            <w:tcW w:w="1276" w:type="dxa"/>
            <w:vAlign w:val="center"/>
          </w:tcPr>
          <w:p>
            <w:pPr>
              <w:pStyle w:val="12"/>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足额发放率</w:t>
            </w:r>
          </w:p>
        </w:tc>
        <w:tc>
          <w:tcPr>
            <w:tcW w:w="5386" w:type="dxa"/>
            <w:vAlign w:val="center"/>
          </w:tcPr>
          <w:p>
            <w:pPr>
              <w:pStyle w:val="12"/>
            </w:pPr>
            <w:r>
              <w:t>严格按照有关规定使用资金、确保专款专用，足额发放</w:t>
            </w:r>
          </w:p>
        </w:tc>
        <w:tc>
          <w:tcPr>
            <w:tcW w:w="2268" w:type="dxa"/>
            <w:vAlign w:val="center"/>
          </w:tcPr>
          <w:p>
            <w:pPr>
              <w:pStyle w:val="12"/>
            </w:pPr>
            <w:r>
              <w:t>100%</w:t>
            </w:r>
          </w:p>
        </w:tc>
        <w:tc>
          <w:tcPr>
            <w:tcW w:w="1276" w:type="dxa"/>
            <w:vAlign w:val="center"/>
          </w:tcPr>
          <w:p>
            <w:pPr>
              <w:pStyle w:val="12"/>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受理、整理及时性</w:t>
            </w:r>
          </w:p>
        </w:tc>
        <w:tc>
          <w:tcPr>
            <w:tcW w:w="5386" w:type="dxa"/>
            <w:vAlign w:val="center"/>
          </w:tcPr>
          <w:p>
            <w:pPr>
              <w:pStyle w:val="12"/>
            </w:pPr>
            <w:r>
              <w:t>受理申请材料后及时完成审核</w:t>
            </w:r>
          </w:p>
        </w:tc>
        <w:tc>
          <w:tcPr>
            <w:tcW w:w="2268" w:type="dxa"/>
            <w:vAlign w:val="center"/>
          </w:tcPr>
          <w:p>
            <w:pPr>
              <w:pStyle w:val="12"/>
            </w:pPr>
            <w:r>
              <w:t>≥5天</w:t>
            </w:r>
          </w:p>
        </w:tc>
        <w:tc>
          <w:tcPr>
            <w:tcW w:w="1276" w:type="dxa"/>
            <w:vAlign w:val="center"/>
          </w:tcPr>
          <w:p>
            <w:pPr>
              <w:pStyle w:val="12"/>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就业补助资金标准</w:t>
            </w:r>
          </w:p>
        </w:tc>
        <w:tc>
          <w:tcPr>
            <w:tcW w:w="5386" w:type="dxa"/>
            <w:vAlign w:val="center"/>
          </w:tcPr>
          <w:p>
            <w:pPr>
              <w:pStyle w:val="12"/>
            </w:pPr>
            <w:r>
              <w:t>为享受政策者或单位进行补贴</w:t>
            </w:r>
          </w:p>
        </w:tc>
        <w:tc>
          <w:tcPr>
            <w:tcW w:w="2268" w:type="dxa"/>
            <w:vAlign w:val="center"/>
          </w:tcPr>
          <w:p>
            <w:pPr>
              <w:pStyle w:val="12"/>
            </w:pPr>
            <w:r>
              <w:t>≥500元/人/月</w:t>
            </w:r>
          </w:p>
        </w:tc>
        <w:tc>
          <w:tcPr>
            <w:tcW w:w="1276" w:type="dxa"/>
            <w:vAlign w:val="center"/>
          </w:tcPr>
          <w:p>
            <w:pPr>
              <w:pStyle w:val="12"/>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普及农业科技和政策</w:t>
            </w:r>
          </w:p>
        </w:tc>
        <w:tc>
          <w:tcPr>
            <w:tcW w:w="5386" w:type="dxa"/>
            <w:vAlign w:val="center"/>
          </w:tcPr>
          <w:p>
            <w:pPr>
              <w:pStyle w:val="12"/>
            </w:pPr>
            <w:r>
              <w:t>普及农业科技和政策</w:t>
            </w:r>
          </w:p>
        </w:tc>
        <w:tc>
          <w:tcPr>
            <w:tcW w:w="2268" w:type="dxa"/>
            <w:vAlign w:val="center"/>
          </w:tcPr>
          <w:p>
            <w:pPr>
              <w:pStyle w:val="12"/>
            </w:pPr>
            <w:r>
              <w:t>有效提升综合素质水平</w:t>
            </w:r>
          </w:p>
        </w:tc>
        <w:tc>
          <w:tcPr>
            <w:tcW w:w="1276" w:type="dxa"/>
            <w:vAlign w:val="center"/>
          </w:tcPr>
          <w:p>
            <w:pPr>
              <w:pStyle w:val="12"/>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促进区域经济发展</w:t>
            </w:r>
          </w:p>
        </w:tc>
        <w:tc>
          <w:tcPr>
            <w:tcW w:w="5386" w:type="dxa"/>
            <w:vAlign w:val="center"/>
          </w:tcPr>
          <w:p>
            <w:pPr>
              <w:pStyle w:val="12"/>
            </w:pPr>
            <w:r>
              <w:t>通过自主创业，提供经济效益</w:t>
            </w:r>
          </w:p>
        </w:tc>
        <w:tc>
          <w:tcPr>
            <w:tcW w:w="2268" w:type="dxa"/>
            <w:vAlign w:val="center"/>
          </w:tcPr>
          <w:p>
            <w:pPr>
              <w:pStyle w:val="12"/>
            </w:pPr>
            <w:r>
              <w:t>有效促进</w:t>
            </w:r>
          </w:p>
        </w:tc>
        <w:tc>
          <w:tcPr>
            <w:tcW w:w="1276" w:type="dxa"/>
            <w:vAlign w:val="center"/>
          </w:tcPr>
          <w:p>
            <w:pPr>
              <w:pStyle w:val="12"/>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带动就业，稳定社会发展</w:t>
            </w:r>
          </w:p>
        </w:tc>
        <w:tc>
          <w:tcPr>
            <w:tcW w:w="5386" w:type="dxa"/>
            <w:vAlign w:val="center"/>
          </w:tcPr>
          <w:p>
            <w:pPr>
              <w:pStyle w:val="12"/>
            </w:pPr>
            <w:r>
              <w:t>通过提供创业支持，提高自主创业成功率，稳定社会发展</w:t>
            </w:r>
          </w:p>
        </w:tc>
        <w:tc>
          <w:tcPr>
            <w:tcW w:w="2268" w:type="dxa"/>
            <w:vAlign w:val="center"/>
          </w:tcPr>
          <w:p>
            <w:pPr>
              <w:pStyle w:val="12"/>
            </w:pPr>
            <w:r>
              <w:t>有效提升</w:t>
            </w:r>
          </w:p>
        </w:tc>
        <w:tc>
          <w:tcPr>
            <w:tcW w:w="1276" w:type="dxa"/>
            <w:vAlign w:val="center"/>
          </w:tcPr>
          <w:p>
            <w:pPr>
              <w:pStyle w:val="12"/>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办事者对此项工作的满意度</w:t>
            </w:r>
          </w:p>
        </w:tc>
        <w:tc>
          <w:tcPr>
            <w:tcW w:w="2268" w:type="dxa"/>
            <w:vAlign w:val="center"/>
          </w:tcPr>
          <w:p>
            <w:pPr>
              <w:pStyle w:val="12"/>
            </w:pPr>
            <w:r>
              <w:t>≥95%</w:t>
            </w:r>
          </w:p>
        </w:tc>
        <w:tc>
          <w:tcPr>
            <w:tcW w:w="1276" w:type="dxa"/>
            <w:vAlign w:val="center"/>
          </w:tcPr>
          <w:p>
            <w:pPr>
              <w:pStyle w:val="12"/>
            </w:pPr>
            <w:r>
              <w:t>冀财规〔2018〕21号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21、劳务派遣人员经费绩效目标表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13031326P00000610006G</w:t>
            </w:r>
          </w:p>
        </w:tc>
        <w:tc>
          <w:tcPr>
            <w:tcW w:w="2835" w:type="dxa"/>
            <w:vAlign w:val="center"/>
          </w:tcPr>
          <w:p>
            <w:pPr>
              <w:pStyle w:val="10"/>
            </w:pPr>
            <w:r>
              <w:t>项目名称</w:t>
            </w:r>
          </w:p>
        </w:tc>
        <w:tc>
          <w:tcPr>
            <w:tcW w:w="6095" w:type="dxa"/>
            <w:gridSpan w:val="3"/>
            <w:vAlign w:val="center"/>
          </w:tcPr>
          <w:p>
            <w:pPr>
              <w:pStyle w:val="12"/>
            </w:pPr>
            <w:r>
              <w:t>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3859.00</w:t>
            </w:r>
          </w:p>
        </w:tc>
        <w:tc>
          <w:tcPr>
            <w:tcW w:w="2835" w:type="dxa"/>
            <w:vAlign w:val="center"/>
          </w:tcPr>
          <w:p>
            <w:pPr>
              <w:pStyle w:val="10"/>
            </w:pPr>
            <w:r>
              <w:t>其中：财政    资金</w:t>
            </w:r>
          </w:p>
        </w:tc>
        <w:tc>
          <w:tcPr>
            <w:tcW w:w="2551" w:type="dxa"/>
            <w:vAlign w:val="center"/>
          </w:tcPr>
          <w:p>
            <w:pPr>
              <w:pStyle w:val="12"/>
            </w:pPr>
            <w:r>
              <w:t>3859.00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全区劳务派遣人员待遇发放经费，劳务派遣管理经费。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1.全区劳务派遣人员待遇发放经费，劳务派遣管理经费。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考核奖金发放到位率</w:t>
            </w:r>
          </w:p>
        </w:tc>
        <w:tc>
          <w:tcPr>
            <w:tcW w:w="5386" w:type="dxa"/>
            <w:vAlign w:val="center"/>
          </w:tcPr>
          <w:p>
            <w:pPr>
              <w:pStyle w:val="12"/>
            </w:pPr>
            <w:r>
              <w:t>全区劳务派遣人员考核奖励发放到位</w:t>
            </w:r>
          </w:p>
        </w:tc>
        <w:tc>
          <w:tcPr>
            <w:tcW w:w="2268" w:type="dxa"/>
            <w:vAlign w:val="center"/>
          </w:tcPr>
          <w:p>
            <w:pPr>
              <w:pStyle w:val="12"/>
            </w:pPr>
            <w:r>
              <w:t>≥0.95</w:t>
            </w:r>
          </w:p>
        </w:tc>
        <w:tc>
          <w:tcPr>
            <w:tcW w:w="1276" w:type="dxa"/>
            <w:vAlign w:val="center"/>
          </w:tcPr>
          <w:p>
            <w:pPr>
              <w:pStyle w:val="12"/>
            </w:pPr>
            <w:r>
              <w:t>《秦皇岛北戴河新区劳务派遣人员管理办法（试行）》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按时发放各项费用</w:t>
            </w:r>
          </w:p>
        </w:tc>
        <w:tc>
          <w:tcPr>
            <w:tcW w:w="5386" w:type="dxa"/>
            <w:vAlign w:val="center"/>
          </w:tcPr>
          <w:p>
            <w:pPr>
              <w:pStyle w:val="12"/>
            </w:pPr>
            <w:r>
              <w:t>全区劳务派遣人员工资、保险、公积金、卫生费、工会经费、考核奖励。</w:t>
            </w:r>
          </w:p>
        </w:tc>
        <w:tc>
          <w:tcPr>
            <w:tcW w:w="2268" w:type="dxa"/>
            <w:vAlign w:val="center"/>
          </w:tcPr>
          <w:p>
            <w:pPr>
              <w:pStyle w:val="12"/>
            </w:pPr>
            <w:r>
              <w:t>≥0.95</w:t>
            </w:r>
          </w:p>
        </w:tc>
        <w:tc>
          <w:tcPr>
            <w:tcW w:w="1276" w:type="dxa"/>
            <w:vAlign w:val="center"/>
          </w:tcPr>
          <w:p>
            <w:pPr>
              <w:pStyle w:val="12"/>
            </w:pPr>
            <w:r>
              <w:t>《秦皇岛北戴河新区劳务派遣人员管理办法（试行）》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严格按照考核奖金的补贴标准发放</w:t>
            </w:r>
          </w:p>
        </w:tc>
        <w:tc>
          <w:tcPr>
            <w:tcW w:w="5386" w:type="dxa"/>
            <w:vAlign w:val="center"/>
          </w:tcPr>
          <w:p>
            <w:pPr>
              <w:pStyle w:val="12"/>
            </w:pPr>
            <w:r>
              <w:t>考核奖金发放到位</w:t>
            </w:r>
          </w:p>
        </w:tc>
        <w:tc>
          <w:tcPr>
            <w:tcW w:w="2268" w:type="dxa"/>
            <w:vAlign w:val="center"/>
          </w:tcPr>
          <w:p>
            <w:pPr>
              <w:pStyle w:val="12"/>
            </w:pPr>
            <w:r>
              <w:t>≥0.95</w:t>
            </w:r>
          </w:p>
        </w:tc>
        <w:tc>
          <w:tcPr>
            <w:tcW w:w="1276" w:type="dxa"/>
            <w:vAlign w:val="center"/>
          </w:tcPr>
          <w:p>
            <w:pPr>
              <w:pStyle w:val="12"/>
            </w:pPr>
            <w:r>
              <w:t>《秦皇岛北戴河新区劳务派遣人员管理办法（试行）》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服务人数</w:t>
            </w:r>
          </w:p>
        </w:tc>
        <w:tc>
          <w:tcPr>
            <w:tcW w:w="5386" w:type="dxa"/>
            <w:vAlign w:val="center"/>
          </w:tcPr>
          <w:p>
            <w:pPr>
              <w:pStyle w:val="12"/>
            </w:pPr>
            <w:r>
              <w:t>劳务派遣人员人数</w:t>
            </w:r>
          </w:p>
        </w:tc>
        <w:tc>
          <w:tcPr>
            <w:tcW w:w="2268" w:type="dxa"/>
            <w:vAlign w:val="center"/>
          </w:tcPr>
          <w:p>
            <w:pPr>
              <w:pStyle w:val="12"/>
            </w:pPr>
            <w:r>
              <w:t>≥0.95</w:t>
            </w:r>
          </w:p>
        </w:tc>
        <w:tc>
          <w:tcPr>
            <w:tcW w:w="1276" w:type="dxa"/>
            <w:vAlign w:val="center"/>
          </w:tcPr>
          <w:p>
            <w:pPr>
              <w:pStyle w:val="12"/>
            </w:pPr>
            <w:r>
              <w:t>《秦皇岛北戴河新区劳务派遣人员管理办法（试行）》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按规定按时发放</w:t>
            </w:r>
          </w:p>
        </w:tc>
        <w:tc>
          <w:tcPr>
            <w:tcW w:w="5386" w:type="dxa"/>
            <w:vAlign w:val="center"/>
          </w:tcPr>
          <w:p>
            <w:pPr>
              <w:pStyle w:val="12"/>
            </w:pPr>
            <w:r>
              <w:t>按规定流程发放各项补贴执行情况</w:t>
            </w:r>
          </w:p>
        </w:tc>
        <w:tc>
          <w:tcPr>
            <w:tcW w:w="2268" w:type="dxa"/>
            <w:vAlign w:val="center"/>
          </w:tcPr>
          <w:p>
            <w:pPr>
              <w:pStyle w:val="12"/>
            </w:pPr>
            <w:r>
              <w:t>≥0.95</w:t>
            </w:r>
          </w:p>
        </w:tc>
        <w:tc>
          <w:tcPr>
            <w:tcW w:w="1276" w:type="dxa"/>
            <w:vAlign w:val="center"/>
          </w:tcPr>
          <w:p>
            <w:pPr>
              <w:pStyle w:val="12"/>
            </w:pPr>
            <w:r>
              <w:t>《秦皇岛北戴河新区劳务派遣人员管理办法（试行）》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劳务派遣人员考核合格率</w:t>
            </w:r>
          </w:p>
        </w:tc>
        <w:tc>
          <w:tcPr>
            <w:tcW w:w="5386" w:type="dxa"/>
            <w:vAlign w:val="center"/>
          </w:tcPr>
          <w:p>
            <w:pPr>
              <w:pStyle w:val="12"/>
            </w:pPr>
            <w:r>
              <w:t>按规定开展劳务派遣人员考核</w:t>
            </w:r>
          </w:p>
        </w:tc>
        <w:tc>
          <w:tcPr>
            <w:tcW w:w="2268" w:type="dxa"/>
            <w:vAlign w:val="center"/>
          </w:tcPr>
          <w:p>
            <w:pPr>
              <w:pStyle w:val="12"/>
            </w:pPr>
            <w:r>
              <w:t>≥0.95</w:t>
            </w:r>
          </w:p>
        </w:tc>
        <w:tc>
          <w:tcPr>
            <w:tcW w:w="1276" w:type="dxa"/>
            <w:vAlign w:val="center"/>
          </w:tcPr>
          <w:p>
            <w:pPr>
              <w:pStyle w:val="12"/>
            </w:pPr>
            <w:r>
              <w:t>《秦皇岛北戴河新区劳务派遣人员管理办法（试行）》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经济发展</w:t>
            </w:r>
          </w:p>
        </w:tc>
        <w:tc>
          <w:tcPr>
            <w:tcW w:w="5386" w:type="dxa"/>
            <w:vAlign w:val="center"/>
          </w:tcPr>
          <w:p>
            <w:pPr>
              <w:pStyle w:val="12"/>
            </w:pPr>
            <w:r>
              <w:t>经济发展</w:t>
            </w:r>
          </w:p>
        </w:tc>
        <w:tc>
          <w:tcPr>
            <w:tcW w:w="2268" w:type="dxa"/>
            <w:vAlign w:val="center"/>
          </w:tcPr>
          <w:p>
            <w:pPr>
              <w:pStyle w:val="12"/>
            </w:pPr>
            <w:r>
              <w:t>≥0.95</w:t>
            </w:r>
          </w:p>
        </w:tc>
        <w:tc>
          <w:tcPr>
            <w:tcW w:w="1276" w:type="dxa"/>
            <w:vAlign w:val="center"/>
          </w:tcPr>
          <w:p>
            <w:pPr>
              <w:pStyle w:val="12"/>
            </w:pPr>
            <w:r>
              <w:t>《秦皇岛北戴河新区劳务派遣人员管理办法（试行）》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各单位对考核、管理工作满意情况</w:t>
            </w:r>
          </w:p>
        </w:tc>
        <w:tc>
          <w:tcPr>
            <w:tcW w:w="5386" w:type="dxa"/>
            <w:vAlign w:val="center"/>
          </w:tcPr>
          <w:p>
            <w:pPr>
              <w:pStyle w:val="12"/>
            </w:pPr>
            <w:r>
              <w:t>及时发放各项费用</w:t>
            </w:r>
          </w:p>
        </w:tc>
        <w:tc>
          <w:tcPr>
            <w:tcW w:w="2268" w:type="dxa"/>
            <w:vAlign w:val="center"/>
          </w:tcPr>
          <w:p>
            <w:pPr>
              <w:pStyle w:val="12"/>
            </w:pPr>
            <w:r>
              <w:t>≥0.95</w:t>
            </w:r>
          </w:p>
        </w:tc>
        <w:tc>
          <w:tcPr>
            <w:tcW w:w="1276" w:type="dxa"/>
            <w:vAlign w:val="center"/>
          </w:tcPr>
          <w:p>
            <w:pPr>
              <w:pStyle w:val="12"/>
            </w:pPr>
            <w:r>
              <w:t>《秦皇岛北戴河新区劳务派遣人员管理办法（试行）》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22、离休干部医药费绩效目标表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13031326P000008100102</w:t>
            </w:r>
          </w:p>
        </w:tc>
        <w:tc>
          <w:tcPr>
            <w:tcW w:w="2835" w:type="dxa"/>
            <w:vAlign w:val="center"/>
          </w:tcPr>
          <w:p>
            <w:pPr>
              <w:pStyle w:val="10"/>
            </w:pPr>
            <w:r>
              <w:t>项目名称</w:t>
            </w:r>
          </w:p>
        </w:tc>
        <w:tc>
          <w:tcPr>
            <w:tcW w:w="6095" w:type="dxa"/>
            <w:gridSpan w:val="3"/>
            <w:vAlign w:val="center"/>
          </w:tcPr>
          <w:p>
            <w:pPr>
              <w:pStyle w:val="12"/>
            </w:pPr>
            <w:r>
              <w:t>离休干部医药费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严格审核，及时报销离休干部医药费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1.让每位老干部感受到政治上的关心，生活上的爱护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发放范围内所有人员</w:t>
            </w:r>
          </w:p>
        </w:tc>
        <w:tc>
          <w:tcPr>
            <w:tcW w:w="5386" w:type="dxa"/>
            <w:vAlign w:val="center"/>
          </w:tcPr>
          <w:p>
            <w:pPr>
              <w:pStyle w:val="12"/>
            </w:pPr>
            <w:r>
              <w:t>发放人数</w:t>
            </w:r>
          </w:p>
        </w:tc>
        <w:tc>
          <w:tcPr>
            <w:tcW w:w="2268" w:type="dxa"/>
            <w:vAlign w:val="center"/>
          </w:tcPr>
          <w:p>
            <w:pPr>
              <w:pStyle w:val="12"/>
            </w:pPr>
            <w:r>
              <w:t>2人</w:t>
            </w:r>
          </w:p>
        </w:tc>
        <w:tc>
          <w:tcPr>
            <w:tcW w:w="1276" w:type="dxa"/>
            <w:vAlign w:val="center"/>
          </w:tcPr>
          <w:p>
            <w:pPr>
              <w:pStyle w:val="12"/>
            </w:pPr>
            <w:r>
              <w:t>秦人社〔2011〕137号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足额发放率</w:t>
            </w:r>
          </w:p>
        </w:tc>
        <w:tc>
          <w:tcPr>
            <w:tcW w:w="5386" w:type="dxa"/>
            <w:vAlign w:val="center"/>
          </w:tcPr>
          <w:p>
            <w:pPr>
              <w:pStyle w:val="12"/>
            </w:pPr>
            <w:r>
              <w:t>按照文件规定，确保足额发放</w:t>
            </w:r>
          </w:p>
        </w:tc>
        <w:tc>
          <w:tcPr>
            <w:tcW w:w="2268" w:type="dxa"/>
            <w:vAlign w:val="center"/>
          </w:tcPr>
          <w:p>
            <w:pPr>
              <w:pStyle w:val="12"/>
            </w:pPr>
            <w:r>
              <w:t>100%</w:t>
            </w:r>
          </w:p>
        </w:tc>
        <w:tc>
          <w:tcPr>
            <w:tcW w:w="1276" w:type="dxa"/>
            <w:vAlign w:val="center"/>
          </w:tcPr>
          <w:p>
            <w:pPr>
              <w:pStyle w:val="12"/>
            </w:pPr>
            <w:r>
              <w:t>秦人社〔2011〕137号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资金及时发放率</w:t>
            </w:r>
          </w:p>
        </w:tc>
        <w:tc>
          <w:tcPr>
            <w:tcW w:w="5386" w:type="dxa"/>
            <w:vAlign w:val="center"/>
          </w:tcPr>
          <w:p>
            <w:pPr>
              <w:pStyle w:val="12"/>
            </w:pPr>
            <w:r>
              <w:t>医药费及时发放到位</w:t>
            </w:r>
          </w:p>
        </w:tc>
        <w:tc>
          <w:tcPr>
            <w:tcW w:w="2268" w:type="dxa"/>
            <w:vAlign w:val="center"/>
          </w:tcPr>
          <w:p>
            <w:pPr>
              <w:pStyle w:val="12"/>
            </w:pPr>
            <w:r>
              <w:t>100%</w:t>
            </w:r>
          </w:p>
        </w:tc>
        <w:tc>
          <w:tcPr>
            <w:tcW w:w="1276" w:type="dxa"/>
            <w:vAlign w:val="center"/>
          </w:tcPr>
          <w:p>
            <w:pPr>
              <w:pStyle w:val="12"/>
            </w:pPr>
            <w:r>
              <w:t>秦人社〔2011〕137号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报销医药费</w:t>
            </w:r>
          </w:p>
        </w:tc>
        <w:tc>
          <w:tcPr>
            <w:tcW w:w="5386" w:type="dxa"/>
            <w:vAlign w:val="center"/>
          </w:tcPr>
          <w:p>
            <w:pPr>
              <w:pStyle w:val="12"/>
            </w:pPr>
            <w:r>
              <w:t>报销医药费</w:t>
            </w:r>
          </w:p>
        </w:tc>
        <w:tc>
          <w:tcPr>
            <w:tcW w:w="2268" w:type="dxa"/>
            <w:vAlign w:val="center"/>
          </w:tcPr>
          <w:p>
            <w:pPr>
              <w:pStyle w:val="12"/>
            </w:pPr>
            <w:r>
              <w:t>≥15万元</w:t>
            </w:r>
          </w:p>
        </w:tc>
        <w:tc>
          <w:tcPr>
            <w:tcW w:w="1276" w:type="dxa"/>
            <w:vAlign w:val="center"/>
          </w:tcPr>
          <w:p>
            <w:pPr>
              <w:pStyle w:val="12"/>
            </w:pPr>
            <w:r>
              <w:t>秦人社〔2011〕137号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按规定及时报销</w:t>
            </w:r>
          </w:p>
        </w:tc>
        <w:tc>
          <w:tcPr>
            <w:tcW w:w="5386" w:type="dxa"/>
            <w:vAlign w:val="center"/>
          </w:tcPr>
          <w:p>
            <w:pPr>
              <w:pStyle w:val="12"/>
            </w:pPr>
            <w:r>
              <w:t>及时报销医药费</w:t>
            </w:r>
          </w:p>
        </w:tc>
        <w:tc>
          <w:tcPr>
            <w:tcW w:w="2268" w:type="dxa"/>
            <w:vAlign w:val="center"/>
          </w:tcPr>
          <w:p>
            <w:pPr>
              <w:pStyle w:val="12"/>
            </w:pPr>
            <w:r>
              <w:t>100%</w:t>
            </w:r>
          </w:p>
        </w:tc>
        <w:tc>
          <w:tcPr>
            <w:tcW w:w="1276" w:type="dxa"/>
            <w:vAlign w:val="center"/>
          </w:tcPr>
          <w:p>
            <w:pPr>
              <w:pStyle w:val="12"/>
            </w:pPr>
            <w:r>
              <w:t>秦人社〔2011〕137号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发放成本</w:t>
            </w:r>
          </w:p>
        </w:tc>
        <w:tc>
          <w:tcPr>
            <w:tcW w:w="5386" w:type="dxa"/>
            <w:vAlign w:val="center"/>
          </w:tcPr>
          <w:p>
            <w:pPr>
              <w:pStyle w:val="12"/>
            </w:pPr>
            <w:r>
              <w:t>不超额发放</w:t>
            </w:r>
          </w:p>
        </w:tc>
        <w:tc>
          <w:tcPr>
            <w:tcW w:w="2268" w:type="dxa"/>
            <w:vAlign w:val="center"/>
          </w:tcPr>
          <w:p>
            <w:pPr>
              <w:pStyle w:val="12"/>
            </w:pPr>
            <w:r>
              <w:t>≥15万元</w:t>
            </w:r>
          </w:p>
        </w:tc>
        <w:tc>
          <w:tcPr>
            <w:tcW w:w="1276" w:type="dxa"/>
            <w:vAlign w:val="center"/>
          </w:tcPr>
          <w:p>
            <w:pPr>
              <w:pStyle w:val="12"/>
            </w:pPr>
            <w:r>
              <w:t>秦人社〔2011〕137号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按规定及时报销</w:t>
            </w:r>
          </w:p>
        </w:tc>
        <w:tc>
          <w:tcPr>
            <w:tcW w:w="5386" w:type="dxa"/>
            <w:vAlign w:val="center"/>
          </w:tcPr>
          <w:p>
            <w:pPr>
              <w:pStyle w:val="12"/>
            </w:pPr>
            <w:r>
              <w:t>及时报销医药费</w:t>
            </w:r>
          </w:p>
        </w:tc>
        <w:tc>
          <w:tcPr>
            <w:tcW w:w="2268" w:type="dxa"/>
            <w:vAlign w:val="center"/>
          </w:tcPr>
          <w:p>
            <w:pPr>
              <w:pStyle w:val="12"/>
            </w:pPr>
            <w:r>
              <w:t>100%</w:t>
            </w:r>
          </w:p>
        </w:tc>
        <w:tc>
          <w:tcPr>
            <w:tcW w:w="1276" w:type="dxa"/>
            <w:vAlign w:val="center"/>
          </w:tcPr>
          <w:p>
            <w:pPr>
              <w:pStyle w:val="12"/>
            </w:pPr>
            <w:r>
              <w:t>秦人社〔2011〕137号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离休干部对医药费报销速度的满意度</w:t>
            </w:r>
          </w:p>
        </w:tc>
        <w:tc>
          <w:tcPr>
            <w:tcW w:w="5386" w:type="dxa"/>
            <w:vAlign w:val="center"/>
          </w:tcPr>
          <w:p>
            <w:pPr>
              <w:pStyle w:val="12"/>
            </w:pPr>
            <w:r>
              <w:t>离休干部满意度</w:t>
            </w:r>
          </w:p>
        </w:tc>
        <w:tc>
          <w:tcPr>
            <w:tcW w:w="2268" w:type="dxa"/>
            <w:vAlign w:val="center"/>
          </w:tcPr>
          <w:p>
            <w:pPr>
              <w:pStyle w:val="12"/>
            </w:pPr>
            <w:r>
              <w:t>100%</w:t>
            </w:r>
          </w:p>
        </w:tc>
        <w:tc>
          <w:tcPr>
            <w:tcW w:w="1276" w:type="dxa"/>
            <w:vAlign w:val="center"/>
          </w:tcPr>
          <w:p>
            <w:pPr>
              <w:pStyle w:val="12"/>
            </w:pPr>
            <w:r>
              <w:t>秦人社〔2011〕137号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23、媒体合作费用绩效目标表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13031326P000010100490</w:t>
            </w:r>
          </w:p>
        </w:tc>
        <w:tc>
          <w:tcPr>
            <w:tcW w:w="2835" w:type="dxa"/>
            <w:vAlign w:val="center"/>
          </w:tcPr>
          <w:p>
            <w:pPr>
              <w:pStyle w:val="10"/>
            </w:pPr>
            <w:r>
              <w:t>项目名称</w:t>
            </w:r>
          </w:p>
        </w:tc>
        <w:tc>
          <w:tcPr>
            <w:tcW w:w="6095" w:type="dxa"/>
            <w:gridSpan w:val="3"/>
            <w:vAlign w:val="center"/>
          </w:tcPr>
          <w:p>
            <w:pPr>
              <w:pStyle w:val="12"/>
            </w:pPr>
            <w:r>
              <w:t>媒体合作费用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195.00</w:t>
            </w:r>
          </w:p>
        </w:tc>
        <w:tc>
          <w:tcPr>
            <w:tcW w:w="2835" w:type="dxa"/>
            <w:vAlign w:val="center"/>
          </w:tcPr>
          <w:p>
            <w:pPr>
              <w:pStyle w:val="10"/>
            </w:pPr>
            <w:r>
              <w:t>其中：财政    资金</w:t>
            </w:r>
          </w:p>
        </w:tc>
        <w:tc>
          <w:tcPr>
            <w:tcW w:w="2551" w:type="dxa"/>
            <w:vAlign w:val="center"/>
          </w:tcPr>
          <w:p>
            <w:pPr>
              <w:pStyle w:val="12"/>
            </w:pPr>
            <w:r>
              <w:t>195.00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与记者站建设、与河北省电视台、市日报社合作，用于扩充记者站平台力量，增加新闻产品产出能力。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1.不断加强新区宣传力度，逐步提升区域影响力，打造新区区域品牌。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日常宣传</w:t>
            </w:r>
          </w:p>
        </w:tc>
        <w:tc>
          <w:tcPr>
            <w:tcW w:w="5386" w:type="dxa"/>
            <w:vAlign w:val="center"/>
          </w:tcPr>
          <w:p>
            <w:pPr>
              <w:pStyle w:val="12"/>
            </w:pPr>
            <w:r>
              <w:t>建立动态宣传机制</w:t>
            </w:r>
          </w:p>
        </w:tc>
        <w:tc>
          <w:tcPr>
            <w:tcW w:w="2268" w:type="dxa"/>
            <w:vAlign w:val="center"/>
          </w:tcPr>
          <w:p>
            <w:pPr>
              <w:pStyle w:val="12"/>
            </w:pPr>
            <w:r>
              <w:t>≥50条</w:t>
            </w:r>
          </w:p>
        </w:tc>
        <w:tc>
          <w:tcPr>
            <w:tcW w:w="1276" w:type="dxa"/>
            <w:vAlign w:val="center"/>
          </w:tcPr>
          <w:p>
            <w:pPr>
              <w:pStyle w:val="12"/>
            </w:pPr>
            <w:r>
              <w:t>项目计划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驻站采编团队</w:t>
            </w:r>
          </w:p>
        </w:tc>
        <w:tc>
          <w:tcPr>
            <w:tcW w:w="5386" w:type="dxa"/>
            <w:vAlign w:val="center"/>
          </w:tcPr>
          <w:p>
            <w:pPr>
              <w:pStyle w:val="12"/>
            </w:pPr>
            <w:r>
              <w:t>策划 采访 拍摄 制作</w:t>
            </w:r>
          </w:p>
        </w:tc>
        <w:tc>
          <w:tcPr>
            <w:tcW w:w="2268" w:type="dxa"/>
            <w:vAlign w:val="center"/>
          </w:tcPr>
          <w:p>
            <w:pPr>
              <w:pStyle w:val="12"/>
            </w:pPr>
            <w:r>
              <w:t>≥2人</w:t>
            </w:r>
          </w:p>
        </w:tc>
        <w:tc>
          <w:tcPr>
            <w:tcW w:w="1276" w:type="dxa"/>
            <w:vAlign w:val="center"/>
          </w:tcPr>
          <w:p>
            <w:pPr>
              <w:pStyle w:val="12"/>
            </w:pPr>
            <w:r>
              <w:t>项目计划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电视台编导团队</w:t>
            </w:r>
          </w:p>
        </w:tc>
        <w:tc>
          <w:tcPr>
            <w:tcW w:w="5386" w:type="dxa"/>
            <w:vAlign w:val="center"/>
          </w:tcPr>
          <w:p>
            <w:pPr>
              <w:pStyle w:val="12"/>
            </w:pPr>
            <w:r>
              <w:t>电视台内涉及新区所有宣传的后期制作、统筹</w:t>
            </w:r>
          </w:p>
        </w:tc>
        <w:tc>
          <w:tcPr>
            <w:tcW w:w="2268" w:type="dxa"/>
            <w:vAlign w:val="center"/>
          </w:tcPr>
          <w:p>
            <w:pPr>
              <w:pStyle w:val="12"/>
            </w:pPr>
            <w:r>
              <w:t>≥6人</w:t>
            </w:r>
          </w:p>
        </w:tc>
        <w:tc>
          <w:tcPr>
            <w:tcW w:w="1276" w:type="dxa"/>
            <w:vAlign w:val="center"/>
          </w:tcPr>
          <w:p>
            <w:pPr>
              <w:pStyle w:val="12"/>
            </w:pPr>
            <w:r>
              <w:t>项目计划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电视台设备使用</w:t>
            </w:r>
          </w:p>
        </w:tc>
        <w:tc>
          <w:tcPr>
            <w:tcW w:w="5386" w:type="dxa"/>
            <w:vAlign w:val="center"/>
          </w:tcPr>
          <w:p>
            <w:pPr>
              <w:pStyle w:val="12"/>
            </w:pPr>
            <w:r>
              <w:t>非线编辑机 配音机房       演播室</w:t>
            </w:r>
          </w:p>
        </w:tc>
        <w:tc>
          <w:tcPr>
            <w:tcW w:w="2268" w:type="dxa"/>
            <w:vAlign w:val="center"/>
          </w:tcPr>
          <w:p>
            <w:pPr>
              <w:pStyle w:val="12"/>
            </w:pPr>
            <w:r>
              <w:t>≥2套</w:t>
            </w:r>
          </w:p>
        </w:tc>
        <w:tc>
          <w:tcPr>
            <w:tcW w:w="1276" w:type="dxa"/>
            <w:vAlign w:val="center"/>
          </w:tcPr>
          <w:p>
            <w:pPr>
              <w:pStyle w:val="12"/>
            </w:pPr>
            <w:r>
              <w:t>项目计划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融媒体平台推送</w:t>
            </w:r>
          </w:p>
        </w:tc>
        <w:tc>
          <w:tcPr>
            <w:tcW w:w="5386" w:type="dxa"/>
            <w:vAlign w:val="center"/>
          </w:tcPr>
          <w:p>
            <w:pPr>
              <w:pStyle w:val="12"/>
            </w:pPr>
            <w:r>
              <w:t>最具影响力新媒体平台推送</w:t>
            </w:r>
          </w:p>
        </w:tc>
        <w:tc>
          <w:tcPr>
            <w:tcW w:w="2268" w:type="dxa"/>
            <w:vAlign w:val="center"/>
          </w:tcPr>
          <w:p>
            <w:pPr>
              <w:pStyle w:val="12"/>
            </w:pPr>
            <w:r>
              <w:t>≥50条</w:t>
            </w:r>
          </w:p>
        </w:tc>
        <w:tc>
          <w:tcPr>
            <w:tcW w:w="1276" w:type="dxa"/>
            <w:vAlign w:val="center"/>
          </w:tcPr>
          <w:p>
            <w:pPr>
              <w:pStyle w:val="12"/>
            </w:pPr>
            <w:r>
              <w:t>项目计划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重大及重点工作报道</w:t>
            </w:r>
          </w:p>
        </w:tc>
        <w:tc>
          <w:tcPr>
            <w:tcW w:w="5386" w:type="dxa"/>
            <w:vAlign w:val="center"/>
          </w:tcPr>
          <w:p>
            <w:pPr>
              <w:pStyle w:val="12"/>
            </w:pPr>
            <w:r>
              <w:t>策划、拍摄、制作、电视台全媒体宣发</w:t>
            </w:r>
          </w:p>
        </w:tc>
        <w:tc>
          <w:tcPr>
            <w:tcW w:w="2268" w:type="dxa"/>
            <w:vAlign w:val="center"/>
          </w:tcPr>
          <w:p>
            <w:pPr>
              <w:pStyle w:val="12"/>
            </w:pPr>
            <w:r>
              <w:t>≥95%</w:t>
            </w:r>
          </w:p>
        </w:tc>
        <w:tc>
          <w:tcPr>
            <w:tcW w:w="1276" w:type="dxa"/>
            <w:vAlign w:val="center"/>
          </w:tcPr>
          <w:p>
            <w:pPr>
              <w:pStyle w:val="12"/>
            </w:pPr>
            <w:r>
              <w:t>项目计划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学习强国推送</w:t>
            </w:r>
          </w:p>
        </w:tc>
        <w:tc>
          <w:tcPr>
            <w:tcW w:w="5386" w:type="dxa"/>
            <w:vAlign w:val="center"/>
          </w:tcPr>
          <w:p>
            <w:pPr>
              <w:pStyle w:val="12"/>
            </w:pPr>
            <w:r>
              <w:t>百分之百推送学习强国平台</w:t>
            </w:r>
          </w:p>
        </w:tc>
        <w:tc>
          <w:tcPr>
            <w:tcW w:w="2268" w:type="dxa"/>
            <w:vAlign w:val="center"/>
          </w:tcPr>
          <w:p>
            <w:pPr>
              <w:pStyle w:val="12"/>
            </w:pPr>
            <w:r>
              <w:t>≥95%</w:t>
            </w:r>
          </w:p>
        </w:tc>
        <w:tc>
          <w:tcPr>
            <w:tcW w:w="1276" w:type="dxa"/>
            <w:vAlign w:val="center"/>
          </w:tcPr>
          <w:p>
            <w:pPr>
              <w:pStyle w:val="12"/>
            </w:pPr>
            <w:r>
              <w:t>项目计划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中央、省级媒体宣发</w:t>
            </w:r>
          </w:p>
        </w:tc>
        <w:tc>
          <w:tcPr>
            <w:tcW w:w="5386" w:type="dxa"/>
            <w:vAlign w:val="center"/>
          </w:tcPr>
          <w:p>
            <w:pPr>
              <w:pStyle w:val="12"/>
            </w:pPr>
            <w:r>
              <w:t>策划 采访 拍摄 制作</w:t>
            </w:r>
          </w:p>
        </w:tc>
        <w:tc>
          <w:tcPr>
            <w:tcW w:w="2268" w:type="dxa"/>
            <w:vAlign w:val="center"/>
          </w:tcPr>
          <w:p>
            <w:pPr>
              <w:pStyle w:val="12"/>
            </w:pPr>
            <w:r>
              <w:t>≥95%</w:t>
            </w:r>
          </w:p>
        </w:tc>
        <w:tc>
          <w:tcPr>
            <w:tcW w:w="1276" w:type="dxa"/>
            <w:vAlign w:val="center"/>
          </w:tcPr>
          <w:p>
            <w:pPr>
              <w:pStyle w:val="12"/>
            </w:pPr>
            <w:r>
              <w:t>项目计划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合同各项内容</w:t>
            </w:r>
          </w:p>
        </w:tc>
        <w:tc>
          <w:tcPr>
            <w:tcW w:w="5386" w:type="dxa"/>
            <w:vAlign w:val="center"/>
          </w:tcPr>
          <w:p>
            <w:pPr>
              <w:pStyle w:val="12"/>
            </w:pPr>
            <w:r>
              <w:t>不超项目预算</w:t>
            </w:r>
          </w:p>
        </w:tc>
        <w:tc>
          <w:tcPr>
            <w:tcW w:w="2268" w:type="dxa"/>
            <w:vAlign w:val="center"/>
          </w:tcPr>
          <w:p>
            <w:pPr>
              <w:pStyle w:val="12"/>
            </w:pPr>
            <w:r>
              <w:t>≤195万元</w:t>
            </w:r>
          </w:p>
        </w:tc>
        <w:tc>
          <w:tcPr>
            <w:tcW w:w="1276" w:type="dxa"/>
            <w:vAlign w:val="center"/>
          </w:tcPr>
          <w:p>
            <w:pPr>
              <w:pStyle w:val="12"/>
            </w:pPr>
            <w:r>
              <w:t>项目计划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w:t>
            </w:r>
          </w:p>
        </w:tc>
        <w:tc>
          <w:tcPr>
            <w:tcW w:w="5386" w:type="dxa"/>
            <w:vAlign w:val="center"/>
          </w:tcPr>
          <w:p>
            <w:pPr>
              <w:pStyle w:val="12"/>
            </w:pPr>
            <w:r>
              <w:t>按计划完成</w:t>
            </w:r>
          </w:p>
        </w:tc>
        <w:tc>
          <w:tcPr>
            <w:tcW w:w="2268" w:type="dxa"/>
            <w:vAlign w:val="center"/>
          </w:tcPr>
          <w:p>
            <w:pPr>
              <w:pStyle w:val="12"/>
            </w:pPr>
            <w:r>
              <w:t>100%</w:t>
            </w:r>
          </w:p>
        </w:tc>
        <w:tc>
          <w:tcPr>
            <w:tcW w:w="1276" w:type="dxa"/>
            <w:vAlign w:val="center"/>
          </w:tcPr>
          <w:p>
            <w:pPr>
              <w:pStyle w:val="12"/>
            </w:pPr>
            <w:r>
              <w:t>项目计划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提升新区影响力</w:t>
            </w:r>
          </w:p>
        </w:tc>
        <w:tc>
          <w:tcPr>
            <w:tcW w:w="5386" w:type="dxa"/>
            <w:vAlign w:val="center"/>
          </w:tcPr>
          <w:p>
            <w:pPr>
              <w:pStyle w:val="12"/>
            </w:pPr>
            <w:r>
              <w:t>有效提升</w:t>
            </w:r>
          </w:p>
        </w:tc>
        <w:tc>
          <w:tcPr>
            <w:tcW w:w="2268" w:type="dxa"/>
            <w:vAlign w:val="center"/>
          </w:tcPr>
          <w:p>
            <w:pPr>
              <w:pStyle w:val="12"/>
            </w:pPr>
            <w:r>
              <w:t>有效提升</w:t>
            </w:r>
          </w:p>
        </w:tc>
        <w:tc>
          <w:tcPr>
            <w:tcW w:w="1276" w:type="dxa"/>
            <w:vAlign w:val="center"/>
          </w:tcPr>
          <w:p>
            <w:pPr>
              <w:pStyle w:val="12"/>
            </w:pPr>
            <w:r>
              <w:t>工作实效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借力电视台优势构建多样化、专业化、精品化宣传新模式</w:t>
            </w:r>
          </w:p>
        </w:tc>
        <w:tc>
          <w:tcPr>
            <w:tcW w:w="5386" w:type="dxa"/>
            <w:vAlign w:val="center"/>
          </w:tcPr>
          <w:p>
            <w:pPr>
              <w:pStyle w:val="12"/>
            </w:pPr>
            <w:r>
              <w:t>显著提升</w:t>
            </w:r>
          </w:p>
        </w:tc>
        <w:tc>
          <w:tcPr>
            <w:tcW w:w="2268" w:type="dxa"/>
            <w:vAlign w:val="center"/>
          </w:tcPr>
          <w:p>
            <w:pPr>
              <w:pStyle w:val="12"/>
            </w:pPr>
            <w:r>
              <w:t>有效提升</w:t>
            </w:r>
          </w:p>
        </w:tc>
        <w:tc>
          <w:tcPr>
            <w:tcW w:w="1276" w:type="dxa"/>
            <w:vAlign w:val="center"/>
          </w:tcPr>
          <w:p>
            <w:pPr>
              <w:pStyle w:val="12"/>
            </w:pPr>
            <w:r>
              <w:t>工作实效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反应新区群众满意度</w:t>
            </w:r>
          </w:p>
        </w:tc>
        <w:tc>
          <w:tcPr>
            <w:tcW w:w="2268" w:type="dxa"/>
            <w:vAlign w:val="center"/>
          </w:tcPr>
          <w:p>
            <w:pPr>
              <w:pStyle w:val="12"/>
            </w:pPr>
            <w:r>
              <w:t>≥90%</w:t>
            </w:r>
          </w:p>
        </w:tc>
        <w:tc>
          <w:tcPr>
            <w:tcW w:w="1276" w:type="dxa"/>
            <w:vAlign w:val="center"/>
          </w:tcPr>
          <w:p>
            <w:pPr>
              <w:pStyle w:val="12"/>
            </w:pPr>
            <w:r>
              <w:t>工作实效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24、其他村两委干部基本补贴绩效目标表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13031326P00000610078T</w:t>
            </w:r>
          </w:p>
        </w:tc>
        <w:tc>
          <w:tcPr>
            <w:tcW w:w="2835" w:type="dxa"/>
            <w:vAlign w:val="center"/>
          </w:tcPr>
          <w:p>
            <w:pPr>
              <w:pStyle w:val="10"/>
            </w:pPr>
            <w:r>
              <w:t>项目名称</w:t>
            </w:r>
          </w:p>
        </w:tc>
        <w:tc>
          <w:tcPr>
            <w:tcW w:w="6095" w:type="dxa"/>
            <w:gridSpan w:val="3"/>
            <w:vAlign w:val="center"/>
          </w:tcPr>
          <w:p>
            <w:pPr>
              <w:pStyle w:val="12"/>
            </w:pPr>
            <w:r>
              <w:t>其他村两委干部基本补贴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52.00</w:t>
            </w:r>
          </w:p>
        </w:tc>
        <w:tc>
          <w:tcPr>
            <w:tcW w:w="2835" w:type="dxa"/>
            <w:vAlign w:val="center"/>
          </w:tcPr>
          <w:p>
            <w:pPr>
              <w:pStyle w:val="10"/>
            </w:pPr>
            <w:r>
              <w:t>其中：财政    资金</w:t>
            </w:r>
          </w:p>
        </w:tc>
        <w:tc>
          <w:tcPr>
            <w:tcW w:w="2551" w:type="dxa"/>
            <w:vAlign w:val="center"/>
          </w:tcPr>
          <w:p>
            <w:pPr>
              <w:pStyle w:val="12"/>
            </w:pPr>
            <w:r>
              <w:t>52.00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照市委组织部、市财政局《关于调整村“两委”干部基础职务补贴标准的通知》（秦组字〔2020〕20号）要求，从2020年7月1日起，以2019年所在县（市、区）农村居民人均可支配收入为基数调整村“两委”干部基础职务补贴。经工管委研究决定参照北戴河区2019年农村居民人均可支配收入21338元为基数，对新区村“两委”干部基础职务补贴进行调整。村党组织书记和村委会主任“一人兼”的基础职务补贴，按照2019年北戴河区农村居民人均可支配收入3倍的标准发放，即64014元/年；村党组织书记的基础职务补贴，按照2019年北戴河区农村居民人均可支配收入2倍的标准发放，即42676元/年；村委会主任的基础职务补贴，按照2019年北戴河区农村居民人均可支配收入1.5倍的标准发放，即32007元/年；其他村“两委”干部基础职务补贴，按照2019年北戴河区农村居民人均可支配收入1倍的标准发放，即21338元/年。其中40%为基本补贴按月发放，60%为绩效补贴，经街道（管理处）党工委考核结束后统一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1.加强农村基层党组织建设，规范村两委干部的管理，提高村两委干部干事创业的积极性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确保符合条件的村两委干部能够正常发放</w:t>
            </w:r>
          </w:p>
        </w:tc>
        <w:tc>
          <w:tcPr>
            <w:tcW w:w="5386" w:type="dxa"/>
            <w:vAlign w:val="center"/>
          </w:tcPr>
          <w:p>
            <w:pPr>
              <w:pStyle w:val="12"/>
            </w:pPr>
            <w:r>
              <w:t>基础职务补贴正常发放到位率</w:t>
            </w:r>
          </w:p>
        </w:tc>
        <w:tc>
          <w:tcPr>
            <w:tcW w:w="2268" w:type="dxa"/>
            <w:vAlign w:val="center"/>
          </w:tcPr>
          <w:p>
            <w:pPr>
              <w:pStyle w:val="12"/>
            </w:pPr>
            <w:r>
              <w:t>100%</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职务补贴及时发放率</w:t>
            </w:r>
          </w:p>
        </w:tc>
        <w:tc>
          <w:tcPr>
            <w:tcW w:w="5386" w:type="dxa"/>
            <w:vAlign w:val="center"/>
          </w:tcPr>
          <w:p>
            <w:pPr>
              <w:pStyle w:val="12"/>
            </w:pPr>
            <w:r>
              <w:t>按要求如期发放基础职务补贴</w:t>
            </w:r>
          </w:p>
        </w:tc>
        <w:tc>
          <w:tcPr>
            <w:tcW w:w="2268" w:type="dxa"/>
            <w:vAlign w:val="center"/>
          </w:tcPr>
          <w:p>
            <w:pPr>
              <w:pStyle w:val="12"/>
            </w:pPr>
            <w:r>
              <w:t>100%</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符合条件的村两委干部人数</w:t>
            </w:r>
          </w:p>
        </w:tc>
        <w:tc>
          <w:tcPr>
            <w:tcW w:w="5386" w:type="dxa"/>
            <w:vAlign w:val="center"/>
          </w:tcPr>
          <w:p>
            <w:pPr>
              <w:pStyle w:val="12"/>
            </w:pPr>
            <w:r>
              <w:t>符合发放条件的村两委干部人数</w:t>
            </w:r>
          </w:p>
        </w:tc>
        <w:tc>
          <w:tcPr>
            <w:tcW w:w="2268" w:type="dxa"/>
            <w:vAlign w:val="center"/>
          </w:tcPr>
          <w:p>
            <w:pPr>
              <w:pStyle w:val="12"/>
            </w:pPr>
            <w:r>
              <w:t>100%</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发放经费总额</w:t>
            </w:r>
          </w:p>
        </w:tc>
        <w:tc>
          <w:tcPr>
            <w:tcW w:w="5386" w:type="dxa"/>
            <w:vAlign w:val="center"/>
          </w:tcPr>
          <w:p>
            <w:pPr>
              <w:pStyle w:val="12"/>
            </w:pPr>
            <w:r>
              <w:t>基础职务补贴发放金额</w:t>
            </w:r>
          </w:p>
        </w:tc>
        <w:tc>
          <w:tcPr>
            <w:tcW w:w="2268" w:type="dxa"/>
            <w:vAlign w:val="center"/>
          </w:tcPr>
          <w:p>
            <w:pPr>
              <w:pStyle w:val="12"/>
            </w:pPr>
            <w:r>
              <w:t>≤52万元</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加强资金管理确保专款专用</w:t>
            </w:r>
          </w:p>
        </w:tc>
        <w:tc>
          <w:tcPr>
            <w:tcW w:w="5386" w:type="dxa"/>
            <w:vAlign w:val="center"/>
          </w:tcPr>
          <w:p>
            <w:pPr>
              <w:pStyle w:val="12"/>
            </w:pPr>
            <w:r>
              <w:t>确保资金足额按月发放至村两委</w:t>
            </w:r>
          </w:p>
        </w:tc>
        <w:tc>
          <w:tcPr>
            <w:tcW w:w="2268" w:type="dxa"/>
            <w:vAlign w:val="center"/>
          </w:tcPr>
          <w:p>
            <w:pPr>
              <w:pStyle w:val="12"/>
            </w:pPr>
            <w:r>
              <w:t>100%</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稳定农村干部队伍</w:t>
            </w:r>
          </w:p>
        </w:tc>
        <w:tc>
          <w:tcPr>
            <w:tcW w:w="5386" w:type="dxa"/>
            <w:vAlign w:val="center"/>
          </w:tcPr>
          <w:p>
            <w:pPr>
              <w:pStyle w:val="12"/>
            </w:pPr>
            <w:r>
              <w:t>保障农村干部队伍的合法补贴</w:t>
            </w:r>
          </w:p>
        </w:tc>
        <w:tc>
          <w:tcPr>
            <w:tcW w:w="2268" w:type="dxa"/>
            <w:vAlign w:val="center"/>
          </w:tcPr>
          <w:p>
            <w:pPr>
              <w:pStyle w:val="12"/>
            </w:pPr>
            <w:r>
              <w:t>100%</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有效保障</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村两委干部满意度</w:t>
            </w:r>
          </w:p>
        </w:tc>
        <w:tc>
          <w:tcPr>
            <w:tcW w:w="2268" w:type="dxa"/>
            <w:vAlign w:val="center"/>
          </w:tcPr>
          <w:p>
            <w:pPr>
              <w:pStyle w:val="12"/>
            </w:pPr>
            <w:r>
              <w:t>100%</w:t>
            </w:r>
          </w:p>
        </w:tc>
        <w:tc>
          <w:tcPr>
            <w:tcW w:w="1276" w:type="dxa"/>
            <w:vAlign w:val="center"/>
          </w:tcPr>
          <w:p>
            <w:pPr>
              <w:pStyle w:val="12"/>
            </w:pPr>
            <w:r>
              <w:t>秦组【2020】20号、《关于进一步规范村两委基础职务补贴发放工作的通知》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25、其他村两委干部绩效补贴绩效目标表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13031326P00000610076K</w:t>
            </w:r>
          </w:p>
        </w:tc>
        <w:tc>
          <w:tcPr>
            <w:tcW w:w="2835" w:type="dxa"/>
            <w:vAlign w:val="center"/>
          </w:tcPr>
          <w:p>
            <w:pPr>
              <w:pStyle w:val="10"/>
            </w:pPr>
            <w:r>
              <w:t>项目名称</w:t>
            </w:r>
          </w:p>
        </w:tc>
        <w:tc>
          <w:tcPr>
            <w:tcW w:w="6095" w:type="dxa"/>
            <w:gridSpan w:val="3"/>
            <w:vAlign w:val="center"/>
          </w:tcPr>
          <w:p>
            <w:pPr>
              <w:pStyle w:val="12"/>
            </w:pPr>
            <w:r>
              <w:t>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237.00</w:t>
            </w:r>
          </w:p>
        </w:tc>
        <w:tc>
          <w:tcPr>
            <w:tcW w:w="2835" w:type="dxa"/>
            <w:vAlign w:val="center"/>
          </w:tcPr>
          <w:p>
            <w:pPr>
              <w:pStyle w:val="10"/>
            </w:pPr>
            <w:r>
              <w:t>其中：财政    资金</w:t>
            </w:r>
          </w:p>
        </w:tc>
        <w:tc>
          <w:tcPr>
            <w:tcW w:w="2551" w:type="dxa"/>
            <w:vAlign w:val="center"/>
          </w:tcPr>
          <w:p>
            <w:pPr>
              <w:pStyle w:val="12"/>
            </w:pPr>
            <w:r>
              <w:t>237.00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照市委组织部、市财政局《关于调整村“两委”干部基础职务补贴标准的通知》（秦组字〔2020〕20号）要求，从2020年7月1日起，以2019年所在县（市、区）农村居民人均可支配收入为基数调整村“两委”干部基础职务补贴。经工管委研究决定参照北戴河区2019年农村居民人均可支配收入21338元为基数，对新区村“两委”干部基础职务补贴进行调整。村党组织书记和村委会主任“一人兼”的基础职务补贴，按照2019年北戴河区农村居民人均可支配收入3倍的标准发放，即64014元/年；村党组织书记的基础职务补贴，按照2019年北戴河区农村居民人均可支配收入2倍的标准发放，即42676元/年；村委会主任的基础职务补贴，按照2019年北戴河区农村居民人均可支配收入1.5倍的标准发放，即32007元/年；其他村“两委”干部基础职务补贴，按照2019年北戴河区农村居民人均可支配收入1倍的标准发放，即21338元/年。其中40%为基本补贴按月发放，60%为绩效补贴，经街道（管理处）党工委考核结束后统一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1.加强农村基层党组织建设，规范村两委干部的管理，提高村两委干部干事创业的积极性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确保符合条件的村两委干部能够正常发放</w:t>
            </w:r>
          </w:p>
        </w:tc>
        <w:tc>
          <w:tcPr>
            <w:tcW w:w="5386" w:type="dxa"/>
            <w:vAlign w:val="center"/>
          </w:tcPr>
          <w:p>
            <w:pPr>
              <w:pStyle w:val="12"/>
            </w:pPr>
            <w:r>
              <w:t>基础职务补贴正常发放到位率</w:t>
            </w:r>
          </w:p>
        </w:tc>
        <w:tc>
          <w:tcPr>
            <w:tcW w:w="2268" w:type="dxa"/>
            <w:vAlign w:val="center"/>
          </w:tcPr>
          <w:p>
            <w:pPr>
              <w:pStyle w:val="12"/>
            </w:pPr>
            <w:r>
              <w:t>100%</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职务补贴及时发放率</w:t>
            </w:r>
          </w:p>
        </w:tc>
        <w:tc>
          <w:tcPr>
            <w:tcW w:w="5386" w:type="dxa"/>
            <w:vAlign w:val="center"/>
          </w:tcPr>
          <w:p>
            <w:pPr>
              <w:pStyle w:val="12"/>
            </w:pPr>
            <w:r>
              <w:t>按要求如期发放基础职务补贴</w:t>
            </w:r>
          </w:p>
        </w:tc>
        <w:tc>
          <w:tcPr>
            <w:tcW w:w="2268" w:type="dxa"/>
            <w:vAlign w:val="center"/>
          </w:tcPr>
          <w:p>
            <w:pPr>
              <w:pStyle w:val="12"/>
            </w:pPr>
            <w:r>
              <w:t>100%</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符合条件的村两委干部人数</w:t>
            </w:r>
          </w:p>
        </w:tc>
        <w:tc>
          <w:tcPr>
            <w:tcW w:w="5386" w:type="dxa"/>
            <w:vAlign w:val="center"/>
          </w:tcPr>
          <w:p>
            <w:pPr>
              <w:pStyle w:val="12"/>
            </w:pPr>
            <w:r>
              <w:t>符合发放条件的村两委干部人数</w:t>
            </w:r>
          </w:p>
        </w:tc>
        <w:tc>
          <w:tcPr>
            <w:tcW w:w="2268" w:type="dxa"/>
            <w:vAlign w:val="center"/>
          </w:tcPr>
          <w:p>
            <w:pPr>
              <w:pStyle w:val="12"/>
            </w:pPr>
            <w:r>
              <w:t>100%</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发放经费总额</w:t>
            </w:r>
          </w:p>
        </w:tc>
        <w:tc>
          <w:tcPr>
            <w:tcW w:w="5386" w:type="dxa"/>
            <w:vAlign w:val="center"/>
          </w:tcPr>
          <w:p>
            <w:pPr>
              <w:pStyle w:val="12"/>
            </w:pPr>
            <w:r>
              <w:t>基础职务补贴发放金额</w:t>
            </w:r>
          </w:p>
        </w:tc>
        <w:tc>
          <w:tcPr>
            <w:tcW w:w="2268" w:type="dxa"/>
            <w:vAlign w:val="center"/>
          </w:tcPr>
          <w:p>
            <w:pPr>
              <w:pStyle w:val="12"/>
            </w:pPr>
            <w:r>
              <w:t>≤237万元</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加强资金管理确保专款专用</w:t>
            </w:r>
          </w:p>
        </w:tc>
        <w:tc>
          <w:tcPr>
            <w:tcW w:w="5386" w:type="dxa"/>
            <w:vAlign w:val="center"/>
          </w:tcPr>
          <w:p>
            <w:pPr>
              <w:pStyle w:val="12"/>
            </w:pPr>
            <w:r>
              <w:t>确保资金足额按月发放至村两委</w:t>
            </w:r>
          </w:p>
        </w:tc>
        <w:tc>
          <w:tcPr>
            <w:tcW w:w="2268" w:type="dxa"/>
            <w:vAlign w:val="center"/>
          </w:tcPr>
          <w:p>
            <w:pPr>
              <w:pStyle w:val="12"/>
            </w:pPr>
            <w:r>
              <w:t>100%</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稳定农村干部队伍</w:t>
            </w:r>
          </w:p>
        </w:tc>
        <w:tc>
          <w:tcPr>
            <w:tcW w:w="5386" w:type="dxa"/>
            <w:vAlign w:val="center"/>
          </w:tcPr>
          <w:p>
            <w:pPr>
              <w:pStyle w:val="12"/>
            </w:pPr>
            <w:r>
              <w:t>保障农村干部队伍的合法补贴</w:t>
            </w:r>
          </w:p>
        </w:tc>
        <w:tc>
          <w:tcPr>
            <w:tcW w:w="2268" w:type="dxa"/>
            <w:vAlign w:val="center"/>
          </w:tcPr>
          <w:p>
            <w:pPr>
              <w:pStyle w:val="12"/>
            </w:pPr>
            <w:r>
              <w:t>100%</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有效保障</w:t>
            </w:r>
          </w:p>
        </w:tc>
        <w:tc>
          <w:tcPr>
            <w:tcW w:w="1276" w:type="dxa"/>
            <w:vAlign w:val="center"/>
          </w:tcPr>
          <w:p>
            <w:pPr>
              <w:pStyle w:val="12"/>
            </w:pPr>
            <w:r>
              <w:t>秦组【2020】20号、《关于进一步规范村两委基础职务补贴发放工作的通知》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村两委干部满意度</w:t>
            </w:r>
          </w:p>
        </w:tc>
        <w:tc>
          <w:tcPr>
            <w:tcW w:w="2268" w:type="dxa"/>
            <w:vAlign w:val="center"/>
          </w:tcPr>
          <w:p>
            <w:pPr>
              <w:pStyle w:val="12"/>
            </w:pPr>
            <w:r>
              <w:t>100%</w:t>
            </w:r>
          </w:p>
        </w:tc>
        <w:tc>
          <w:tcPr>
            <w:tcW w:w="1276" w:type="dxa"/>
            <w:vAlign w:val="center"/>
          </w:tcPr>
          <w:p>
            <w:pPr>
              <w:pStyle w:val="12"/>
            </w:pPr>
            <w:r>
              <w:t>1</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26、秦财教[2024]627号关于提前下达2025年省级公共文化服务体系建设补助资金的通知绩效目标表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13031325P00880111087X</w:t>
            </w:r>
          </w:p>
        </w:tc>
        <w:tc>
          <w:tcPr>
            <w:tcW w:w="2835" w:type="dxa"/>
            <w:vAlign w:val="center"/>
          </w:tcPr>
          <w:p>
            <w:pPr>
              <w:pStyle w:val="10"/>
            </w:pPr>
            <w:r>
              <w:t>项目名称</w:t>
            </w:r>
          </w:p>
        </w:tc>
        <w:tc>
          <w:tcPr>
            <w:tcW w:w="6095" w:type="dxa"/>
            <w:gridSpan w:val="3"/>
            <w:vAlign w:val="center"/>
          </w:tcPr>
          <w:p>
            <w:pPr>
              <w:pStyle w:val="12"/>
            </w:pPr>
            <w:r>
              <w:t>秦财教[2024]627号关于提前下达2025年省级公共文化服务体系建设补助资金的通知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2.06</w:t>
            </w:r>
          </w:p>
        </w:tc>
        <w:tc>
          <w:tcPr>
            <w:tcW w:w="2835" w:type="dxa"/>
            <w:vAlign w:val="center"/>
          </w:tcPr>
          <w:p>
            <w:pPr>
              <w:pStyle w:val="10"/>
            </w:pPr>
            <w:r>
              <w:t>其中：财政    资金</w:t>
            </w:r>
          </w:p>
        </w:tc>
        <w:tc>
          <w:tcPr>
            <w:tcW w:w="2551" w:type="dxa"/>
            <w:vAlign w:val="center"/>
          </w:tcPr>
          <w:p>
            <w:pPr>
              <w:pStyle w:val="12"/>
            </w:pPr>
            <w:r>
              <w:t>2.06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播放农村公益电影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1.播放农村公益电影放映工作经费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公益电影播放场次</w:t>
            </w:r>
          </w:p>
        </w:tc>
        <w:tc>
          <w:tcPr>
            <w:tcW w:w="5386" w:type="dxa"/>
            <w:vAlign w:val="center"/>
          </w:tcPr>
          <w:p>
            <w:pPr>
              <w:pStyle w:val="12"/>
            </w:pPr>
            <w:r>
              <w:t>52个村每月播放1场</w:t>
            </w:r>
          </w:p>
        </w:tc>
        <w:tc>
          <w:tcPr>
            <w:tcW w:w="2268" w:type="dxa"/>
            <w:vAlign w:val="center"/>
          </w:tcPr>
          <w:p>
            <w:pPr>
              <w:pStyle w:val="12"/>
            </w:pPr>
            <w:r>
              <w:t>≥624场/年</w:t>
            </w:r>
          </w:p>
        </w:tc>
        <w:tc>
          <w:tcPr>
            <w:tcW w:w="1276" w:type="dxa"/>
            <w:vAlign w:val="center"/>
          </w:tcPr>
          <w:p>
            <w:pPr>
              <w:pStyle w:val="12"/>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观影人次</w:t>
            </w:r>
          </w:p>
        </w:tc>
        <w:tc>
          <w:tcPr>
            <w:tcW w:w="5386" w:type="dxa"/>
            <w:vAlign w:val="center"/>
          </w:tcPr>
          <w:p>
            <w:pPr>
              <w:pStyle w:val="12"/>
            </w:pPr>
            <w:r>
              <w:t>全年农村公益电影放映总观影人次</w:t>
            </w:r>
          </w:p>
        </w:tc>
        <w:tc>
          <w:tcPr>
            <w:tcW w:w="2268" w:type="dxa"/>
            <w:vAlign w:val="center"/>
          </w:tcPr>
          <w:p>
            <w:pPr>
              <w:pStyle w:val="12"/>
            </w:pPr>
            <w:r>
              <w:t>≥3000人</w:t>
            </w:r>
          </w:p>
        </w:tc>
        <w:tc>
          <w:tcPr>
            <w:tcW w:w="1276" w:type="dxa"/>
            <w:vAlign w:val="center"/>
          </w:tcPr>
          <w:p>
            <w:pPr>
              <w:pStyle w:val="12"/>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建设资金</w:t>
            </w:r>
          </w:p>
        </w:tc>
        <w:tc>
          <w:tcPr>
            <w:tcW w:w="5386" w:type="dxa"/>
            <w:vAlign w:val="center"/>
          </w:tcPr>
          <w:p>
            <w:pPr>
              <w:pStyle w:val="12"/>
            </w:pPr>
            <w:r>
              <w:t>成本不超预算</w:t>
            </w:r>
          </w:p>
        </w:tc>
        <w:tc>
          <w:tcPr>
            <w:tcW w:w="2268" w:type="dxa"/>
            <w:vAlign w:val="center"/>
          </w:tcPr>
          <w:p>
            <w:pPr>
              <w:pStyle w:val="12"/>
            </w:pPr>
            <w:r>
              <w:t>≤2.06万元</w:t>
            </w:r>
          </w:p>
        </w:tc>
        <w:tc>
          <w:tcPr>
            <w:tcW w:w="1276" w:type="dxa"/>
            <w:vAlign w:val="center"/>
          </w:tcPr>
          <w:p>
            <w:pPr>
              <w:pStyle w:val="12"/>
            </w:pPr>
            <w:r>
              <w:t>广发【2010】7号、农村数字化电影工作指南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场次补贴足额发放率</w:t>
            </w:r>
          </w:p>
        </w:tc>
        <w:tc>
          <w:tcPr>
            <w:tcW w:w="5386" w:type="dxa"/>
            <w:vAlign w:val="center"/>
          </w:tcPr>
          <w:p>
            <w:pPr>
              <w:pStyle w:val="12"/>
            </w:pPr>
            <w:r>
              <w:t>通过各村电影播放，丰富农村文化生活</w:t>
            </w:r>
          </w:p>
        </w:tc>
        <w:tc>
          <w:tcPr>
            <w:tcW w:w="2268" w:type="dxa"/>
            <w:vAlign w:val="center"/>
          </w:tcPr>
          <w:p>
            <w:pPr>
              <w:pStyle w:val="12"/>
            </w:pPr>
            <w:r>
              <w:t>≥90%</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生活补助足额发放率</w:t>
            </w:r>
          </w:p>
        </w:tc>
        <w:tc>
          <w:tcPr>
            <w:tcW w:w="5386" w:type="dxa"/>
            <w:vAlign w:val="center"/>
          </w:tcPr>
          <w:p>
            <w:pPr>
              <w:pStyle w:val="12"/>
            </w:pPr>
            <w:r>
              <w:t>按照规定足额发放老放映员的生活补助</w:t>
            </w:r>
          </w:p>
        </w:tc>
        <w:tc>
          <w:tcPr>
            <w:tcW w:w="2268" w:type="dxa"/>
            <w:vAlign w:val="center"/>
          </w:tcPr>
          <w:p>
            <w:pPr>
              <w:pStyle w:val="12"/>
            </w:pPr>
            <w:r>
              <w:t>≥90%</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各项工作及时完成</w:t>
            </w:r>
          </w:p>
        </w:tc>
        <w:tc>
          <w:tcPr>
            <w:tcW w:w="2268" w:type="dxa"/>
            <w:vAlign w:val="center"/>
          </w:tcPr>
          <w:p>
            <w:pPr>
              <w:pStyle w:val="12"/>
            </w:pPr>
            <w:r>
              <w:t>100%</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提升农村文化素养</w:t>
            </w:r>
          </w:p>
        </w:tc>
        <w:tc>
          <w:tcPr>
            <w:tcW w:w="5386" w:type="dxa"/>
            <w:vAlign w:val="center"/>
          </w:tcPr>
          <w:p>
            <w:pPr>
              <w:pStyle w:val="12"/>
            </w:pPr>
            <w:r>
              <w:t>丰富农村文化生活，播放优质公益电影</w:t>
            </w:r>
          </w:p>
        </w:tc>
        <w:tc>
          <w:tcPr>
            <w:tcW w:w="2268" w:type="dxa"/>
            <w:vAlign w:val="center"/>
          </w:tcPr>
          <w:p>
            <w:pPr>
              <w:pStyle w:val="12"/>
            </w:pPr>
            <w:r>
              <w:t>有效提升</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保障社会稳定</w:t>
            </w:r>
          </w:p>
        </w:tc>
        <w:tc>
          <w:tcPr>
            <w:tcW w:w="5386" w:type="dxa"/>
            <w:vAlign w:val="center"/>
          </w:tcPr>
          <w:p>
            <w:pPr>
              <w:pStyle w:val="12"/>
            </w:pPr>
            <w:r>
              <w:t>为老放映员解决生活问题，积极保障和改善民生</w:t>
            </w:r>
          </w:p>
        </w:tc>
        <w:tc>
          <w:tcPr>
            <w:tcW w:w="2268" w:type="dxa"/>
            <w:vAlign w:val="center"/>
          </w:tcPr>
          <w:p>
            <w:pPr>
              <w:pStyle w:val="12"/>
            </w:pPr>
            <w:r>
              <w:t>≥100%</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对农村公共文化建设工作满意度达到90%</w:t>
            </w:r>
          </w:p>
        </w:tc>
        <w:tc>
          <w:tcPr>
            <w:tcW w:w="5386" w:type="dxa"/>
            <w:vAlign w:val="center"/>
          </w:tcPr>
          <w:p>
            <w:pPr>
              <w:pStyle w:val="12"/>
            </w:pPr>
            <w:r>
              <w:t>对公益电影播放工作满意度为100%</w:t>
            </w:r>
          </w:p>
        </w:tc>
        <w:tc>
          <w:tcPr>
            <w:tcW w:w="2268" w:type="dxa"/>
            <w:vAlign w:val="center"/>
          </w:tcPr>
          <w:p>
            <w:pPr>
              <w:pStyle w:val="12"/>
            </w:pPr>
            <w:r>
              <w:t>≥90%</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老放映员满意度</w:t>
            </w:r>
          </w:p>
        </w:tc>
        <w:tc>
          <w:tcPr>
            <w:tcW w:w="5386" w:type="dxa"/>
            <w:vAlign w:val="center"/>
          </w:tcPr>
          <w:p>
            <w:pPr>
              <w:pStyle w:val="12"/>
            </w:pPr>
            <w:r>
              <w:t>为老放映员解决生活问题，积极保障和改善民生</w:t>
            </w:r>
          </w:p>
        </w:tc>
        <w:tc>
          <w:tcPr>
            <w:tcW w:w="2268" w:type="dxa"/>
            <w:vAlign w:val="center"/>
          </w:tcPr>
          <w:p>
            <w:pPr>
              <w:pStyle w:val="12"/>
            </w:pPr>
            <w:r>
              <w:t>100%</w:t>
            </w:r>
          </w:p>
        </w:tc>
        <w:tc>
          <w:tcPr>
            <w:tcW w:w="1276" w:type="dxa"/>
            <w:vAlign w:val="center"/>
          </w:tcPr>
          <w:p>
            <w:pPr>
              <w:pStyle w:val="12"/>
            </w:pPr>
            <w:r>
              <w:t>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27、秦财教[2025]520号关于提前下达2026年省级公共文化服务体系建设补助资金的通知绩效目标表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13031326P000008101013</w:t>
            </w:r>
          </w:p>
        </w:tc>
        <w:tc>
          <w:tcPr>
            <w:tcW w:w="2835" w:type="dxa"/>
            <w:vAlign w:val="center"/>
          </w:tcPr>
          <w:p>
            <w:pPr>
              <w:pStyle w:val="10"/>
            </w:pPr>
            <w:r>
              <w:t>项目名称</w:t>
            </w:r>
          </w:p>
        </w:tc>
        <w:tc>
          <w:tcPr>
            <w:tcW w:w="6095" w:type="dxa"/>
            <w:gridSpan w:val="3"/>
            <w:vAlign w:val="center"/>
          </w:tcPr>
          <w:p>
            <w:pPr>
              <w:pStyle w:val="12"/>
            </w:pPr>
            <w:r>
              <w:t>秦财教[2025]520号关于提前下达2026年省级公共文化服务体系建设补助资金的通知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0.18</w:t>
            </w:r>
          </w:p>
        </w:tc>
        <w:tc>
          <w:tcPr>
            <w:tcW w:w="2835" w:type="dxa"/>
            <w:vAlign w:val="center"/>
          </w:tcPr>
          <w:p>
            <w:pPr>
              <w:pStyle w:val="10"/>
            </w:pPr>
            <w:r>
              <w:t>其中：财政    资金</w:t>
            </w:r>
          </w:p>
        </w:tc>
        <w:tc>
          <w:tcPr>
            <w:tcW w:w="2551" w:type="dxa"/>
            <w:vAlign w:val="center"/>
          </w:tcPr>
          <w:p>
            <w:pPr>
              <w:pStyle w:val="12"/>
            </w:pPr>
            <w:r>
              <w:t>0.18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 引导和支持市县提供基本公共文化服务项目，改善基层公共文化体育设施条件，加强基层公共文化服务人才队伍建设等支出，加快构建现代公共文化服务体系，促进基本公共文化服务标准化、均等化。</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 引导和支持市县提供基本公共文化服务项目，改善基层公共文化体育设施条件，加强基层公共文化服务人才队伍建设等支出，加快构建现代公共文化服务体系，促进基本公共文化服务标准化、均等化。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公益电影播放场次</w:t>
            </w:r>
          </w:p>
        </w:tc>
        <w:tc>
          <w:tcPr>
            <w:tcW w:w="5386" w:type="dxa"/>
            <w:vAlign w:val="center"/>
          </w:tcPr>
          <w:p>
            <w:pPr>
              <w:pStyle w:val="12"/>
            </w:pPr>
            <w:r>
              <w:t>52个村每月播放1场</w:t>
            </w:r>
          </w:p>
        </w:tc>
        <w:tc>
          <w:tcPr>
            <w:tcW w:w="2268" w:type="dxa"/>
            <w:vAlign w:val="center"/>
          </w:tcPr>
          <w:p>
            <w:pPr>
              <w:pStyle w:val="12"/>
            </w:pPr>
            <w:r>
              <w:t>≥624场/年</w:t>
            </w:r>
          </w:p>
        </w:tc>
        <w:tc>
          <w:tcPr>
            <w:tcW w:w="1276" w:type="dxa"/>
            <w:vAlign w:val="center"/>
          </w:tcPr>
          <w:p>
            <w:pPr>
              <w:pStyle w:val="12"/>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观影人次</w:t>
            </w:r>
          </w:p>
        </w:tc>
        <w:tc>
          <w:tcPr>
            <w:tcW w:w="5386" w:type="dxa"/>
            <w:vAlign w:val="center"/>
          </w:tcPr>
          <w:p>
            <w:pPr>
              <w:pStyle w:val="12"/>
            </w:pPr>
            <w:r>
              <w:t>全年农村公益电影放映总观影人次</w:t>
            </w:r>
          </w:p>
        </w:tc>
        <w:tc>
          <w:tcPr>
            <w:tcW w:w="2268" w:type="dxa"/>
            <w:vAlign w:val="center"/>
          </w:tcPr>
          <w:p>
            <w:pPr>
              <w:pStyle w:val="12"/>
            </w:pPr>
            <w:r>
              <w:t>≥3000人</w:t>
            </w:r>
          </w:p>
        </w:tc>
        <w:tc>
          <w:tcPr>
            <w:tcW w:w="1276" w:type="dxa"/>
            <w:vAlign w:val="center"/>
          </w:tcPr>
          <w:p>
            <w:pPr>
              <w:pStyle w:val="12"/>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建设资金</w:t>
            </w:r>
          </w:p>
        </w:tc>
        <w:tc>
          <w:tcPr>
            <w:tcW w:w="5386" w:type="dxa"/>
            <w:vAlign w:val="center"/>
          </w:tcPr>
          <w:p>
            <w:pPr>
              <w:pStyle w:val="12"/>
            </w:pPr>
            <w:r>
              <w:t>成本不超预算</w:t>
            </w:r>
          </w:p>
        </w:tc>
        <w:tc>
          <w:tcPr>
            <w:tcW w:w="2268" w:type="dxa"/>
            <w:vAlign w:val="center"/>
          </w:tcPr>
          <w:p>
            <w:pPr>
              <w:pStyle w:val="12"/>
            </w:pPr>
            <w:r>
              <w:t>≤0.19万元</w:t>
            </w:r>
          </w:p>
        </w:tc>
        <w:tc>
          <w:tcPr>
            <w:tcW w:w="1276" w:type="dxa"/>
            <w:vAlign w:val="center"/>
          </w:tcPr>
          <w:p>
            <w:pPr>
              <w:pStyle w:val="12"/>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场次补贴足额发放率</w:t>
            </w:r>
          </w:p>
        </w:tc>
        <w:tc>
          <w:tcPr>
            <w:tcW w:w="5386" w:type="dxa"/>
            <w:vAlign w:val="center"/>
          </w:tcPr>
          <w:p>
            <w:pPr>
              <w:pStyle w:val="12"/>
            </w:pPr>
            <w:r>
              <w:t>通过各村电影播放，丰富农村文化生活</w:t>
            </w:r>
          </w:p>
        </w:tc>
        <w:tc>
          <w:tcPr>
            <w:tcW w:w="2268" w:type="dxa"/>
            <w:vAlign w:val="center"/>
          </w:tcPr>
          <w:p>
            <w:pPr>
              <w:pStyle w:val="12"/>
            </w:pPr>
            <w:r>
              <w:t>≥90%</w:t>
            </w:r>
          </w:p>
        </w:tc>
        <w:tc>
          <w:tcPr>
            <w:tcW w:w="1276" w:type="dxa"/>
            <w:vAlign w:val="center"/>
          </w:tcPr>
          <w:p>
            <w:pPr>
              <w:pStyle w:val="12"/>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生活补助足额发放率</w:t>
            </w:r>
          </w:p>
        </w:tc>
        <w:tc>
          <w:tcPr>
            <w:tcW w:w="5386" w:type="dxa"/>
            <w:vAlign w:val="center"/>
          </w:tcPr>
          <w:p>
            <w:pPr>
              <w:pStyle w:val="12"/>
            </w:pPr>
            <w:r>
              <w:t>按照规定足额发放老放映员的生活补助</w:t>
            </w:r>
          </w:p>
        </w:tc>
        <w:tc>
          <w:tcPr>
            <w:tcW w:w="2268" w:type="dxa"/>
            <w:vAlign w:val="center"/>
          </w:tcPr>
          <w:p>
            <w:pPr>
              <w:pStyle w:val="12"/>
            </w:pPr>
            <w:r>
              <w:t>≥90%</w:t>
            </w:r>
          </w:p>
        </w:tc>
        <w:tc>
          <w:tcPr>
            <w:tcW w:w="1276" w:type="dxa"/>
            <w:vAlign w:val="center"/>
          </w:tcPr>
          <w:p>
            <w:pPr>
              <w:pStyle w:val="12"/>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各项工作及时完成</w:t>
            </w:r>
          </w:p>
        </w:tc>
        <w:tc>
          <w:tcPr>
            <w:tcW w:w="2268" w:type="dxa"/>
            <w:vAlign w:val="center"/>
          </w:tcPr>
          <w:p>
            <w:pPr>
              <w:pStyle w:val="12"/>
            </w:pPr>
            <w:r>
              <w:t>90%</w:t>
            </w:r>
          </w:p>
        </w:tc>
        <w:tc>
          <w:tcPr>
            <w:tcW w:w="1276" w:type="dxa"/>
            <w:vAlign w:val="center"/>
          </w:tcPr>
          <w:p>
            <w:pPr>
              <w:pStyle w:val="12"/>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提升农村文化素养</w:t>
            </w:r>
          </w:p>
        </w:tc>
        <w:tc>
          <w:tcPr>
            <w:tcW w:w="5386" w:type="dxa"/>
            <w:vAlign w:val="center"/>
          </w:tcPr>
          <w:p>
            <w:pPr>
              <w:pStyle w:val="12"/>
            </w:pPr>
            <w:r>
              <w:t>丰富农村文化生活，播放优质公益电影</w:t>
            </w:r>
          </w:p>
        </w:tc>
        <w:tc>
          <w:tcPr>
            <w:tcW w:w="2268" w:type="dxa"/>
            <w:vAlign w:val="center"/>
          </w:tcPr>
          <w:p>
            <w:pPr>
              <w:pStyle w:val="12"/>
            </w:pPr>
            <w:r>
              <w:t>有效提升</w:t>
            </w:r>
          </w:p>
        </w:tc>
        <w:tc>
          <w:tcPr>
            <w:tcW w:w="1276" w:type="dxa"/>
            <w:vAlign w:val="center"/>
          </w:tcPr>
          <w:p>
            <w:pPr>
              <w:pStyle w:val="12"/>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保障社会稳定</w:t>
            </w:r>
          </w:p>
        </w:tc>
        <w:tc>
          <w:tcPr>
            <w:tcW w:w="5386" w:type="dxa"/>
            <w:vAlign w:val="center"/>
          </w:tcPr>
          <w:p>
            <w:pPr>
              <w:pStyle w:val="12"/>
            </w:pPr>
            <w:r>
              <w:t>为老放映员解决生活问题，积极保障和改善民生</w:t>
            </w:r>
          </w:p>
        </w:tc>
        <w:tc>
          <w:tcPr>
            <w:tcW w:w="2268" w:type="dxa"/>
            <w:vAlign w:val="center"/>
          </w:tcPr>
          <w:p>
            <w:pPr>
              <w:pStyle w:val="12"/>
            </w:pPr>
            <w:r>
              <w:t>≥90%</w:t>
            </w:r>
          </w:p>
        </w:tc>
        <w:tc>
          <w:tcPr>
            <w:tcW w:w="1276" w:type="dxa"/>
            <w:vAlign w:val="center"/>
          </w:tcPr>
          <w:p>
            <w:pPr>
              <w:pStyle w:val="12"/>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对农村公共文化建设工作满意度达到90%</w:t>
            </w:r>
          </w:p>
        </w:tc>
        <w:tc>
          <w:tcPr>
            <w:tcW w:w="5386" w:type="dxa"/>
            <w:vAlign w:val="center"/>
          </w:tcPr>
          <w:p>
            <w:pPr>
              <w:pStyle w:val="12"/>
            </w:pPr>
            <w:r>
              <w:t>对公益电影播放工作满意度</w:t>
            </w:r>
          </w:p>
        </w:tc>
        <w:tc>
          <w:tcPr>
            <w:tcW w:w="2268" w:type="dxa"/>
            <w:vAlign w:val="center"/>
          </w:tcPr>
          <w:p>
            <w:pPr>
              <w:pStyle w:val="12"/>
            </w:pPr>
            <w:r>
              <w:t>≥90%</w:t>
            </w:r>
          </w:p>
        </w:tc>
        <w:tc>
          <w:tcPr>
            <w:tcW w:w="1276" w:type="dxa"/>
            <w:vAlign w:val="center"/>
          </w:tcPr>
          <w:p>
            <w:pPr>
              <w:pStyle w:val="12"/>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老放映员满意度</w:t>
            </w:r>
          </w:p>
        </w:tc>
        <w:tc>
          <w:tcPr>
            <w:tcW w:w="5386" w:type="dxa"/>
            <w:vAlign w:val="center"/>
          </w:tcPr>
          <w:p>
            <w:pPr>
              <w:pStyle w:val="12"/>
            </w:pPr>
            <w:r>
              <w:t>为老放映员解决生活问题，积极保障和改善民生</w:t>
            </w:r>
          </w:p>
        </w:tc>
        <w:tc>
          <w:tcPr>
            <w:tcW w:w="2268" w:type="dxa"/>
            <w:vAlign w:val="center"/>
          </w:tcPr>
          <w:p>
            <w:pPr>
              <w:pStyle w:val="12"/>
            </w:pPr>
            <w:r>
              <w:t>≥90%</w:t>
            </w:r>
          </w:p>
        </w:tc>
        <w:tc>
          <w:tcPr>
            <w:tcW w:w="1276" w:type="dxa"/>
            <w:vAlign w:val="center"/>
          </w:tcPr>
          <w:p>
            <w:pPr>
              <w:pStyle w:val="12"/>
            </w:pPr>
            <w:r>
              <w:t>秦财教[2025]520号关于提前下达2026年省级公共文化服务体系建设补助资金的通知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28、秦财教[2025]520号关于提前下达2026年省级公共文化服务体系建设补助资金的通知绩效目标表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13031326P000008101065</w:t>
            </w:r>
          </w:p>
        </w:tc>
        <w:tc>
          <w:tcPr>
            <w:tcW w:w="2835" w:type="dxa"/>
            <w:vAlign w:val="center"/>
          </w:tcPr>
          <w:p>
            <w:pPr>
              <w:pStyle w:val="10"/>
            </w:pPr>
            <w:r>
              <w:t>项目名称</w:t>
            </w:r>
          </w:p>
        </w:tc>
        <w:tc>
          <w:tcPr>
            <w:tcW w:w="6095" w:type="dxa"/>
            <w:gridSpan w:val="3"/>
            <w:vAlign w:val="center"/>
          </w:tcPr>
          <w:p>
            <w:pPr>
              <w:pStyle w:val="12"/>
            </w:pPr>
            <w:r>
              <w:t>秦财教[2025]520号关于提前下达2026年省级公共文化服务体系建设补助资金的通知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2.06</w:t>
            </w:r>
          </w:p>
        </w:tc>
        <w:tc>
          <w:tcPr>
            <w:tcW w:w="2835" w:type="dxa"/>
            <w:vAlign w:val="center"/>
          </w:tcPr>
          <w:p>
            <w:pPr>
              <w:pStyle w:val="10"/>
            </w:pPr>
            <w:r>
              <w:t>其中：财政    资金</w:t>
            </w:r>
          </w:p>
        </w:tc>
        <w:tc>
          <w:tcPr>
            <w:tcW w:w="2551" w:type="dxa"/>
            <w:vAlign w:val="center"/>
          </w:tcPr>
          <w:p>
            <w:pPr>
              <w:pStyle w:val="12"/>
            </w:pPr>
            <w:r>
              <w:t>2.06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播放农村公益电影放映工作经费</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1.播放农村公益电影放映工作经费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公益电影播放场次</w:t>
            </w:r>
          </w:p>
        </w:tc>
        <w:tc>
          <w:tcPr>
            <w:tcW w:w="5386" w:type="dxa"/>
            <w:vAlign w:val="center"/>
          </w:tcPr>
          <w:p>
            <w:pPr>
              <w:pStyle w:val="12"/>
            </w:pPr>
            <w:r>
              <w:t>52个村每月播放1场</w:t>
            </w:r>
          </w:p>
        </w:tc>
        <w:tc>
          <w:tcPr>
            <w:tcW w:w="2268" w:type="dxa"/>
            <w:vAlign w:val="center"/>
          </w:tcPr>
          <w:p>
            <w:pPr>
              <w:pStyle w:val="12"/>
            </w:pPr>
            <w:r>
              <w:t>≥624场/年</w:t>
            </w:r>
          </w:p>
        </w:tc>
        <w:tc>
          <w:tcPr>
            <w:tcW w:w="1276" w:type="dxa"/>
            <w:vAlign w:val="center"/>
          </w:tcPr>
          <w:p>
            <w:pPr>
              <w:pStyle w:val="12"/>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观影人次</w:t>
            </w:r>
          </w:p>
        </w:tc>
        <w:tc>
          <w:tcPr>
            <w:tcW w:w="5386" w:type="dxa"/>
            <w:vAlign w:val="center"/>
          </w:tcPr>
          <w:p>
            <w:pPr>
              <w:pStyle w:val="12"/>
            </w:pPr>
            <w:r>
              <w:t>全年农村公益电影放映总观影人次</w:t>
            </w:r>
          </w:p>
        </w:tc>
        <w:tc>
          <w:tcPr>
            <w:tcW w:w="2268" w:type="dxa"/>
            <w:vAlign w:val="center"/>
          </w:tcPr>
          <w:p>
            <w:pPr>
              <w:pStyle w:val="12"/>
            </w:pPr>
            <w:r>
              <w:t>≥3000人</w:t>
            </w:r>
          </w:p>
        </w:tc>
        <w:tc>
          <w:tcPr>
            <w:tcW w:w="1276" w:type="dxa"/>
            <w:vAlign w:val="center"/>
          </w:tcPr>
          <w:p>
            <w:pPr>
              <w:pStyle w:val="12"/>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建设资金</w:t>
            </w:r>
          </w:p>
        </w:tc>
        <w:tc>
          <w:tcPr>
            <w:tcW w:w="5386" w:type="dxa"/>
            <w:vAlign w:val="center"/>
          </w:tcPr>
          <w:p>
            <w:pPr>
              <w:pStyle w:val="12"/>
            </w:pPr>
            <w:r>
              <w:t>成本不超预算</w:t>
            </w:r>
          </w:p>
        </w:tc>
        <w:tc>
          <w:tcPr>
            <w:tcW w:w="2268" w:type="dxa"/>
            <w:vAlign w:val="center"/>
          </w:tcPr>
          <w:p>
            <w:pPr>
              <w:pStyle w:val="12"/>
            </w:pPr>
            <w:r>
              <w:t>≤2.06万元</w:t>
            </w:r>
          </w:p>
        </w:tc>
        <w:tc>
          <w:tcPr>
            <w:tcW w:w="1276" w:type="dxa"/>
            <w:vAlign w:val="center"/>
          </w:tcPr>
          <w:p>
            <w:pPr>
              <w:pStyle w:val="12"/>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场次补贴足额发放率</w:t>
            </w:r>
          </w:p>
        </w:tc>
        <w:tc>
          <w:tcPr>
            <w:tcW w:w="5386" w:type="dxa"/>
            <w:vAlign w:val="center"/>
          </w:tcPr>
          <w:p>
            <w:pPr>
              <w:pStyle w:val="12"/>
            </w:pPr>
            <w:r>
              <w:t>通过各村电影播放，丰富农村文化生活</w:t>
            </w:r>
          </w:p>
        </w:tc>
        <w:tc>
          <w:tcPr>
            <w:tcW w:w="2268" w:type="dxa"/>
            <w:vAlign w:val="center"/>
          </w:tcPr>
          <w:p>
            <w:pPr>
              <w:pStyle w:val="12"/>
            </w:pPr>
            <w:r>
              <w:t>≥90%</w:t>
            </w:r>
          </w:p>
        </w:tc>
        <w:tc>
          <w:tcPr>
            <w:tcW w:w="1276" w:type="dxa"/>
            <w:vAlign w:val="center"/>
          </w:tcPr>
          <w:p>
            <w:pPr>
              <w:pStyle w:val="12"/>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生活补助足额发放率</w:t>
            </w:r>
          </w:p>
        </w:tc>
        <w:tc>
          <w:tcPr>
            <w:tcW w:w="5386" w:type="dxa"/>
            <w:vAlign w:val="center"/>
          </w:tcPr>
          <w:p>
            <w:pPr>
              <w:pStyle w:val="12"/>
            </w:pPr>
            <w:r>
              <w:t>按照规定足额发放老放映员的生活补助</w:t>
            </w:r>
          </w:p>
        </w:tc>
        <w:tc>
          <w:tcPr>
            <w:tcW w:w="2268" w:type="dxa"/>
            <w:vAlign w:val="center"/>
          </w:tcPr>
          <w:p>
            <w:pPr>
              <w:pStyle w:val="12"/>
            </w:pPr>
            <w:r>
              <w:t>≥90%</w:t>
            </w:r>
          </w:p>
        </w:tc>
        <w:tc>
          <w:tcPr>
            <w:tcW w:w="1276" w:type="dxa"/>
            <w:vAlign w:val="center"/>
          </w:tcPr>
          <w:p>
            <w:pPr>
              <w:pStyle w:val="12"/>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各项工作及时完成</w:t>
            </w:r>
          </w:p>
        </w:tc>
        <w:tc>
          <w:tcPr>
            <w:tcW w:w="2268" w:type="dxa"/>
            <w:vAlign w:val="center"/>
          </w:tcPr>
          <w:p>
            <w:pPr>
              <w:pStyle w:val="12"/>
            </w:pPr>
            <w:r>
              <w:t>100%</w:t>
            </w:r>
          </w:p>
        </w:tc>
        <w:tc>
          <w:tcPr>
            <w:tcW w:w="1276" w:type="dxa"/>
            <w:vAlign w:val="center"/>
          </w:tcPr>
          <w:p>
            <w:pPr>
              <w:pStyle w:val="12"/>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提升农村文化素养</w:t>
            </w:r>
          </w:p>
        </w:tc>
        <w:tc>
          <w:tcPr>
            <w:tcW w:w="5386" w:type="dxa"/>
            <w:vAlign w:val="center"/>
          </w:tcPr>
          <w:p>
            <w:pPr>
              <w:pStyle w:val="12"/>
            </w:pPr>
            <w:r>
              <w:t>丰富农村文化生活，播放优质公益电影</w:t>
            </w:r>
          </w:p>
        </w:tc>
        <w:tc>
          <w:tcPr>
            <w:tcW w:w="2268" w:type="dxa"/>
            <w:vAlign w:val="center"/>
          </w:tcPr>
          <w:p>
            <w:pPr>
              <w:pStyle w:val="12"/>
            </w:pPr>
            <w:r>
              <w:t>有效提升</w:t>
            </w:r>
          </w:p>
        </w:tc>
        <w:tc>
          <w:tcPr>
            <w:tcW w:w="1276" w:type="dxa"/>
            <w:vAlign w:val="center"/>
          </w:tcPr>
          <w:p>
            <w:pPr>
              <w:pStyle w:val="12"/>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保障社会稳定</w:t>
            </w:r>
          </w:p>
        </w:tc>
        <w:tc>
          <w:tcPr>
            <w:tcW w:w="5386" w:type="dxa"/>
            <w:vAlign w:val="center"/>
          </w:tcPr>
          <w:p>
            <w:pPr>
              <w:pStyle w:val="12"/>
            </w:pPr>
            <w:r>
              <w:t>为老放映员解决生活问题，积极保障和改善民生</w:t>
            </w:r>
          </w:p>
        </w:tc>
        <w:tc>
          <w:tcPr>
            <w:tcW w:w="2268" w:type="dxa"/>
            <w:vAlign w:val="center"/>
          </w:tcPr>
          <w:p>
            <w:pPr>
              <w:pStyle w:val="12"/>
            </w:pPr>
            <w:r>
              <w:t>100%</w:t>
            </w:r>
          </w:p>
        </w:tc>
        <w:tc>
          <w:tcPr>
            <w:tcW w:w="1276" w:type="dxa"/>
            <w:vAlign w:val="center"/>
          </w:tcPr>
          <w:p>
            <w:pPr>
              <w:pStyle w:val="12"/>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对农村公共文化建设工作满意度达到90%</w:t>
            </w:r>
          </w:p>
        </w:tc>
        <w:tc>
          <w:tcPr>
            <w:tcW w:w="5386" w:type="dxa"/>
            <w:vAlign w:val="center"/>
          </w:tcPr>
          <w:p>
            <w:pPr>
              <w:pStyle w:val="12"/>
            </w:pPr>
            <w:r>
              <w:t>对公益电影播放工作满意度</w:t>
            </w:r>
          </w:p>
        </w:tc>
        <w:tc>
          <w:tcPr>
            <w:tcW w:w="2268" w:type="dxa"/>
            <w:vAlign w:val="center"/>
          </w:tcPr>
          <w:p>
            <w:pPr>
              <w:pStyle w:val="12"/>
            </w:pPr>
            <w:r>
              <w:t>≥90%</w:t>
            </w:r>
          </w:p>
        </w:tc>
        <w:tc>
          <w:tcPr>
            <w:tcW w:w="1276" w:type="dxa"/>
            <w:vAlign w:val="center"/>
          </w:tcPr>
          <w:p>
            <w:pPr>
              <w:pStyle w:val="12"/>
            </w:pPr>
            <w:r>
              <w:t>秦财教[2025]520号关于提前下达2026年省级公共文化服务体系建设补助资金的通知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老放映员满意度</w:t>
            </w:r>
          </w:p>
        </w:tc>
        <w:tc>
          <w:tcPr>
            <w:tcW w:w="5386" w:type="dxa"/>
            <w:vAlign w:val="center"/>
          </w:tcPr>
          <w:p>
            <w:pPr>
              <w:pStyle w:val="12"/>
            </w:pPr>
            <w:r>
              <w:t>为老放映员解决生活问题，积极保障和改善民生</w:t>
            </w:r>
          </w:p>
        </w:tc>
        <w:tc>
          <w:tcPr>
            <w:tcW w:w="2268" w:type="dxa"/>
            <w:vAlign w:val="center"/>
          </w:tcPr>
          <w:p>
            <w:pPr>
              <w:pStyle w:val="12"/>
            </w:pPr>
            <w:r>
              <w:t>100%</w:t>
            </w:r>
          </w:p>
        </w:tc>
        <w:tc>
          <w:tcPr>
            <w:tcW w:w="1276" w:type="dxa"/>
            <w:vAlign w:val="center"/>
          </w:tcPr>
          <w:p>
            <w:pPr>
              <w:pStyle w:val="12"/>
            </w:pPr>
            <w:r>
              <w:t>秦财教[2025]520号关于提前下达2026年省级公共文化服务体系建设补助资金的通知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29、秦财企【2025】432号关于提前下达2026年中央普惠金融发展专项资金的通知绩效目标表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13031326P00000810105H</w:t>
            </w:r>
          </w:p>
        </w:tc>
        <w:tc>
          <w:tcPr>
            <w:tcW w:w="2835" w:type="dxa"/>
            <w:vAlign w:val="center"/>
          </w:tcPr>
          <w:p>
            <w:pPr>
              <w:pStyle w:val="10"/>
            </w:pPr>
            <w:r>
              <w:t>项目名称</w:t>
            </w:r>
          </w:p>
        </w:tc>
        <w:tc>
          <w:tcPr>
            <w:tcW w:w="6095" w:type="dxa"/>
            <w:gridSpan w:val="3"/>
            <w:vAlign w:val="center"/>
          </w:tcPr>
          <w:p>
            <w:pPr>
              <w:pStyle w:val="12"/>
            </w:pPr>
            <w:r>
              <w:t>秦财企【2025】432号关于提前下达2026年中央普惠金融发展专项资金的通知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33.90</w:t>
            </w:r>
          </w:p>
        </w:tc>
        <w:tc>
          <w:tcPr>
            <w:tcW w:w="2835" w:type="dxa"/>
            <w:vAlign w:val="center"/>
          </w:tcPr>
          <w:p>
            <w:pPr>
              <w:pStyle w:val="10"/>
            </w:pPr>
            <w:r>
              <w:t>其中：财政    资金</w:t>
            </w:r>
          </w:p>
        </w:tc>
        <w:tc>
          <w:tcPr>
            <w:tcW w:w="2551" w:type="dxa"/>
            <w:vAlign w:val="center"/>
          </w:tcPr>
          <w:p>
            <w:pPr>
              <w:pStyle w:val="12"/>
            </w:pPr>
            <w:r>
              <w:t>33.90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支持重点群体和符合条件的小微企业融资发展；</w:t>
            </w:r>
            <w:r>
              <w:tab/>
            </w:r>
            <w:r>
              <w:tab/>
            </w:r>
            <w:r>
              <w:tab/>
            </w:r>
            <w:r>
              <w:tab/>
            </w:r>
            <w:r>
              <w:tab/>
            </w:r>
            <w:r>
              <w:tab/>
            </w:r>
          </w:p>
          <w:p>
            <w:pPr>
              <w:pStyle w:val="12"/>
            </w:pPr>
            <w:r>
              <w:t>支持地方因地制宜打造各具特色的普惠金融发展示范区，增强金融普惠性，推动普惠金融高质量发展。</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1.支持重点群体和符合条件的小微企业融资发展；</w:t>
            </w:r>
          </w:p>
          <w:p>
            <w:pPr>
              <w:pStyle w:val="12"/>
            </w:pPr>
            <w:r>
              <w:t>2.支持地方因地制宜打造各具特色的普惠金融发展示范区，增强金融普惠性，推动普惠金融高质量发展。</w:t>
            </w:r>
          </w:p>
          <w:p>
            <w:pPr>
              <w:pStyle w:val="12"/>
            </w:pPr>
            <w:r>
              <w:t>3.支持农村金融组织体系建设，扩大农村金融服务覆盖面；</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本年度创业担保贷款发放额</w:t>
            </w:r>
          </w:p>
        </w:tc>
        <w:tc>
          <w:tcPr>
            <w:tcW w:w="5386" w:type="dxa"/>
            <w:vAlign w:val="center"/>
          </w:tcPr>
          <w:p>
            <w:pPr>
              <w:pStyle w:val="12"/>
            </w:pPr>
            <w:r>
              <w:t>本年度创业担保贷款发放额</w:t>
            </w:r>
          </w:p>
        </w:tc>
        <w:tc>
          <w:tcPr>
            <w:tcW w:w="2268" w:type="dxa"/>
            <w:vAlign w:val="center"/>
          </w:tcPr>
          <w:p>
            <w:pPr>
              <w:pStyle w:val="12"/>
            </w:pPr>
            <w:r>
              <w:t>≥200万</w:t>
            </w:r>
          </w:p>
        </w:tc>
        <w:tc>
          <w:tcPr>
            <w:tcW w:w="1276" w:type="dxa"/>
            <w:vAlign w:val="center"/>
          </w:tcPr>
          <w:p>
            <w:pPr>
              <w:pStyle w:val="12"/>
            </w:pPr>
            <w:r>
              <w:t>秦财企【2025】432号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创业担保贷款回收率</w:t>
            </w:r>
          </w:p>
        </w:tc>
        <w:tc>
          <w:tcPr>
            <w:tcW w:w="5386" w:type="dxa"/>
            <w:vAlign w:val="center"/>
          </w:tcPr>
          <w:p>
            <w:pPr>
              <w:pStyle w:val="12"/>
            </w:pPr>
            <w:r>
              <w:t>创业担保贷款回收率</w:t>
            </w:r>
          </w:p>
        </w:tc>
        <w:tc>
          <w:tcPr>
            <w:tcW w:w="2268" w:type="dxa"/>
            <w:vAlign w:val="center"/>
          </w:tcPr>
          <w:p>
            <w:pPr>
              <w:pStyle w:val="12"/>
            </w:pPr>
            <w:r>
              <w:t>≥2倍</w:t>
            </w:r>
          </w:p>
        </w:tc>
        <w:tc>
          <w:tcPr>
            <w:tcW w:w="1276" w:type="dxa"/>
            <w:vAlign w:val="center"/>
          </w:tcPr>
          <w:p>
            <w:pPr>
              <w:pStyle w:val="12"/>
            </w:pPr>
            <w:r>
              <w:t>秦财企【2025】432号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本年度创业担保贷款发放额</w:t>
            </w:r>
          </w:p>
        </w:tc>
        <w:tc>
          <w:tcPr>
            <w:tcW w:w="5386" w:type="dxa"/>
            <w:vAlign w:val="center"/>
          </w:tcPr>
          <w:p>
            <w:pPr>
              <w:pStyle w:val="12"/>
            </w:pPr>
            <w:r>
              <w:t>本年度创业担保贷款发放额</w:t>
            </w:r>
          </w:p>
        </w:tc>
        <w:tc>
          <w:tcPr>
            <w:tcW w:w="2268" w:type="dxa"/>
            <w:vAlign w:val="center"/>
          </w:tcPr>
          <w:p>
            <w:pPr>
              <w:pStyle w:val="12"/>
            </w:pPr>
            <w:r>
              <w:t>20.94万</w:t>
            </w:r>
          </w:p>
        </w:tc>
        <w:tc>
          <w:tcPr>
            <w:tcW w:w="1276" w:type="dxa"/>
            <w:vAlign w:val="center"/>
          </w:tcPr>
          <w:p>
            <w:pPr>
              <w:pStyle w:val="12"/>
            </w:pPr>
            <w:r>
              <w:t>秦财企【2025】432号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及时发放</w:t>
            </w:r>
          </w:p>
        </w:tc>
        <w:tc>
          <w:tcPr>
            <w:tcW w:w="5386" w:type="dxa"/>
            <w:vAlign w:val="center"/>
          </w:tcPr>
          <w:p>
            <w:pPr>
              <w:pStyle w:val="12"/>
            </w:pPr>
            <w:r>
              <w:t>及时发放</w:t>
            </w:r>
          </w:p>
        </w:tc>
        <w:tc>
          <w:tcPr>
            <w:tcW w:w="2268" w:type="dxa"/>
            <w:vAlign w:val="center"/>
          </w:tcPr>
          <w:p>
            <w:pPr>
              <w:pStyle w:val="12"/>
            </w:pPr>
            <w:r>
              <w:t>≥60%</w:t>
            </w:r>
          </w:p>
        </w:tc>
        <w:tc>
          <w:tcPr>
            <w:tcW w:w="1276" w:type="dxa"/>
            <w:vAlign w:val="center"/>
          </w:tcPr>
          <w:p>
            <w:pPr>
              <w:pStyle w:val="12"/>
            </w:pPr>
            <w:r>
              <w:t>秦财企【2025】432号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金融机构网点覆盖率</w:t>
            </w:r>
          </w:p>
        </w:tc>
        <w:tc>
          <w:tcPr>
            <w:tcW w:w="5386" w:type="dxa"/>
            <w:vAlign w:val="center"/>
          </w:tcPr>
          <w:p>
            <w:pPr>
              <w:pStyle w:val="12"/>
            </w:pPr>
            <w:r>
              <w:t>金融机构网点覆盖率</w:t>
            </w:r>
          </w:p>
        </w:tc>
        <w:tc>
          <w:tcPr>
            <w:tcW w:w="2268" w:type="dxa"/>
            <w:vAlign w:val="center"/>
          </w:tcPr>
          <w:p>
            <w:pPr>
              <w:pStyle w:val="12"/>
            </w:pPr>
            <w:r>
              <w:t>≥60%</w:t>
            </w:r>
          </w:p>
        </w:tc>
        <w:tc>
          <w:tcPr>
            <w:tcW w:w="1276" w:type="dxa"/>
            <w:vAlign w:val="center"/>
          </w:tcPr>
          <w:p>
            <w:pPr>
              <w:pStyle w:val="12"/>
            </w:pPr>
            <w:r>
              <w:t>秦财企【2025】432号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不影响生态</w:t>
            </w:r>
          </w:p>
        </w:tc>
        <w:tc>
          <w:tcPr>
            <w:tcW w:w="5386" w:type="dxa"/>
            <w:vAlign w:val="center"/>
          </w:tcPr>
          <w:p>
            <w:pPr>
              <w:pStyle w:val="12"/>
            </w:pPr>
            <w:r>
              <w:t>不影响生态</w:t>
            </w:r>
          </w:p>
        </w:tc>
        <w:tc>
          <w:tcPr>
            <w:tcW w:w="2268" w:type="dxa"/>
            <w:vAlign w:val="center"/>
          </w:tcPr>
          <w:p>
            <w:pPr>
              <w:pStyle w:val="12"/>
            </w:pPr>
            <w:r>
              <w:t>100%</w:t>
            </w:r>
          </w:p>
        </w:tc>
        <w:tc>
          <w:tcPr>
            <w:tcW w:w="1276" w:type="dxa"/>
            <w:vAlign w:val="center"/>
          </w:tcPr>
          <w:p>
            <w:pPr>
              <w:pStyle w:val="12"/>
            </w:pPr>
            <w:r>
              <w:t>秦财企【2025】432号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促进创业带动就业</w:t>
            </w:r>
          </w:p>
        </w:tc>
        <w:tc>
          <w:tcPr>
            <w:tcW w:w="5386" w:type="dxa"/>
            <w:vAlign w:val="center"/>
          </w:tcPr>
          <w:p>
            <w:pPr>
              <w:pStyle w:val="12"/>
            </w:pPr>
            <w:r>
              <w:t>促进创业带动就业</w:t>
            </w:r>
          </w:p>
        </w:tc>
        <w:tc>
          <w:tcPr>
            <w:tcW w:w="2268" w:type="dxa"/>
            <w:vAlign w:val="center"/>
          </w:tcPr>
          <w:p>
            <w:pPr>
              <w:pStyle w:val="12"/>
            </w:pPr>
            <w:r>
              <w:t>100%</w:t>
            </w:r>
          </w:p>
        </w:tc>
        <w:tc>
          <w:tcPr>
            <w:tcW w:w="1276" w:type="dxa"/>
            <w:vAlign w:val="center"/>
          </w:tcPr>
          <w:p>
            <w:pPr>
              <w:pStyle w:val="12"/>
            </w:pPr>
            <w:r>
              <w:t>秦财企【2025】432号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申报创业担保贷款贴息满意度</w:t>
            </w:r>
          </w:p>
        </w:tc>
        <w:tc>
          <w:tcPr>
            <w:tcW w:w="5386" w:type="dxa"/>
            <w:vAlign w:val="center"/>
          </w:tcPr>
          <w:p>
            <w:pPr>
              <w:pStyle w:val="12"/>
            </w:pPr>
            <w:r>
              <w:t>申报创业担保贷款贴息满意度</w:t>
            </w:r>
          </w:p>
        </w:tc>
        <w:tc>
          <w:tcPr>
            <w:tcW w:w="2268" w:type="dxa"/>
            <w:vAlign w:val="center"/>
          </w:tcPr>
          <w:p>
            <w:pPr>
              <w:pStyle w:val="12"/>
            </w:pPr>
            <w:r>
              <w:t>≥80%</w:t>
            </w:r>
          </w:p>
        </w:tc>
        <w:tc>
          <w:tcPr>
            <w:tcW w:w="1276" w:type="dxa"/>
            <w:vAlign w:val="center"/>
          </w:tcPr>
          <w:p>
            <w:pPr>
              <w:pStyle w:val="12"/>
            </w:pPr>
            <w:r>
              <w:t>秦财企【2025】432号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30、秦财企【2025】486号关于提前下达2026年省级普惠金融发展专项资金的通知绩效目标表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13031326P00000810104X</w:t>
            </w:r>
          </w:p>
        </w:tc>
        <w:tc>
          <w:tcPr>
            <w:tcW w:w="2835" w:type="dxa"/>
            <w:vAlign w:val="center"/>
          </w:tcPr>
          <w:p>
            <w:pPr>
              <w:pStyle w:val="10"/>
            </w:pPr>
            <w:r>
              <w:t>项目名称</w:t>
            </w:r>
          </w:p>
        </w:tc>
        <w:tc>
          <w:tcPr>
            <w:tcW w:w="6095" w:type="dxa"/>
            <w:gridSpan w:val="3"/>
            <w:vAlign w:val="center"/>
          </w:tcPr>
          <w:p>
            <w:pPr>
              <w:pStyle w:val="12"/>
            </w:pPr>
            <w:r>
              <w:t>秦财企【2025】486号关于提前下达2026年省级普惠金融发展专项资金的通知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29.56</w:t>
            </w:r>
          </w:p>
        </w:tc>
        <w:tc>
          <w:tcPr>
            <w:tcW w:w="2835" w:type="dxa"/>
            <w:vAlign w:val="center"/>
          </w:tcPr>
          <w:p>
            <w:pPr>
              <w:pStyle w:val="10"/>
            </w:pPr>
            <w:r>
              <w:t>其中：财政    资金</w:t>
            </w:r>
          </w:p>
        </w:tc>
        <w:tc>
          <w:tcPr>
            <w:tcW w:w="2551" w:type="dxa"/>
            <w:vAlign w:val="center"/>
          </w:tcPr>
          <w:p>
            <w:pPr>
              <w:pStyle w:val="12"/>
            </w:pPr>
            <w:r>
              <w:t>29.56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"支持重点群体和符合条件的小微企业融资发展。支持地方因地制宜打造各具特色的普惠金融发展示范区，增强金融普惠性，推动普惠金融高质量发展</w:t>
            </w:r>
            <w:r>
              <w:tab/>
            </w:r>
            <w:r>
              <w:tab/>
            </w:r>
            <w:r>
              <w:tab/>
            </w:r>
            <w:r>
              <w:tab/>
            </w:r>
            <w:r>
              <w:tab/>
            </w:r>
            <w:r>
              <w:tab/>
            </w:r>
          </w:p>
          <w:p>
            <w:pPr>
              <w:pStyle w:val="12"/>
            </w:pP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1.支持重点群体和符合条件的小微企业融资发展。</w:t>
            </w:r>
          </w:p>
          <w:p>
            <w:pPr>
              <w:pStyle w:val="12"/>
            </w:pPr>
          </w:p>
          <w:p>
            <w:pPr>
              <w:pStyle w:val="12"/>
            </w:pPr>
            <w:r>
              <w:t>2.支持地方因地制宜打造各具特色的普惠金融发展示范区，增强金融普惠性，推动普惠金融高质量发展</w:t>
            </w:r>
          </w:p>
          <w:p>
            <w:pPr>
              <w:pStyle w:val="12"/>
            </w:pPr>
            <w:r>
              <w:t>3.支持农村金融组织体系建设，扩大农村金融服务覆盖面。</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本年度创业担保贷款发放额</w:t>
            </w:r>
          </w:p>
        </w:tc>
        <w:tc>
          <w:tcPr>
            <w:tcW w:w="5386" w:type="dxa"/>
            <w:vAlign w:val="center"/>
          </w:tcPr>
          <w:p>
            <w:pPr>
              <w:pStyle w:val="12"/>
            </w:pPr>
            <w:r>
              <w:t>本年度创业担保贷款发放额</w:t>
            </w:r>
          </w:p>
        </w:tc>
        <w:tc>
          <w:tcPr>
            <w:tcW w:w="2268" w:type="dxa"/>
            <w:vAlign w:val="center"/>
          </w:tcPr>
          <w:p>
            <w:pPr>
              <w:pStyle w:val="12"/>
            </w:pPr>
            <w:r>
              <w:t>≥29.56万元</w:t>
            </w:r>
          </w:p>
        </w:tc>
        <w:tc>
          <w:tcPr>
            <w:tcW w:w="1276" w:type="dxa"/>
            <w:vAlign w:val="center"/>
          </w:tcPr>
          <w:p>
            <w:pPr>
              <w:pStyle w:val="12"/>
            </w:pPr>
            <w:r>
              <w:t>秦财行【2025】486号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创业担保贷款回收率</w:t>
            </w:r>
          </w:p>
        </w:tc>
        <w:tc>
          <w:tcPr>
            <w:tcW w:w="5386" w:type="dxa"/>
            <w:vAlign w:val="center"/>
          </w:tcPr>
          <w:p>
            <w:pPr>
              <w:pStyle w:val="12"/>
            </w:pPr>
            <w:r>
              <w:t>创业担保贷款回收率</w:t>
            </w:r>
          </w:p>
        </w:tc>
        <w:tc>
          <w:tcPr>
            <w:tcW w:w="2268" w:type="dxa"/>
            <w:vAlign w:val="center"/>
          </w:tcPr>
          <w:p>
            <w:pPr>
              <w:pStyle w:val="12"/>
            </w:pPr>
            <w:r>
              <w:t>≥90%</w:t>
            </w:r>
          </w:p>
        </w:tc>
        <w:tc>
          <w:tcPr>
            <w:tcW w:w="1276" w:type="dxa"/>
            <w:vAlign w:val="center"/>
          </w:tcPr>
          <w:p>
            <w:pPr>
              <w:pStyle w:val="12"/>
            </w:pPr>
            <w:r>
              <w:t>秦财行【2025】486号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及时办理</w:t>
            </w:r>
          </w:p>
        </w:tc>
        <w:tc>
          <w:tcPr>
            <w:tcW w:w="5386" w:type="dxa"/>
            <w:vAlign w:val="center"/>
          </w:tcPr>
          <w:p>
            <w:pPr>
              <w:pStyle w:val="12"/>
            </w:pPr>
            <w:r>
              <w:t>及时办理</w:t>
            </w:r>
          </w:p>
        </w:tc>
        <w:tc>
          <w:tcPr>
            <w:tcW w:w="2268" w:type="dxa"/>
            <w:vAlign w:val="center"/>
          </w:tcPr>
          <w:p>
            <w:pPr>
              <w:pStyle w:val="12"/>
            </w:pPr>
            <w:r>
              <w:t>100%</w:t>
            </w:r>
          </w:p>
        </w:tc>
        <w:tc>
          <w:tcPr>
            <w:tcW w:w="1276" w:type="dxa"/>
            <w:vAlign w:val="center"/>
          </w:tcPr>
          <w:p>
            <w:pPr>
              <w:pStyle w:val="12"/>
            </w:pPr>
            <w:r>
              <w:t>秦财行【2025】486号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创业担保贷款</w:t>
            </w:r>
          </w:p>
        </w:tc>
        <w:tc>
          <w:tcPr>
            <w:tcW w:w="5386" w:type="dxa"/>
            <w:vAlign w:val="center"/>
          </w:tcPr>
          <w:p>
            <w:pPr>
              <w:pStyle w:val="12"/>
            </w:pPr>
            <w:r>
              <w:t>创业担保贷款</w:t>
            </w:r>
          </w:p>
        </w:tc>
        <w:tc>
          <w:tcPr>
            <w:tcW w:w="2268" w:type="dxa"/>
            <w:vAlign w:val="center"/>
          </w:tcPr>
          <w:p>
            <w:pPr>
              <w:pStyle w:val="12"/>
            </w:pPr>
            <w:r>
              <w:t>100%</w:t>
            </w:r>
          </w:p>
        </w:tc>
        <w:tc>
          <w:tcPr>
            <w:tcW w:w="1276" w:type="dxa"/>
            <w:vAlign w:val="center"/>
          </w:tcPr>
          <w:p>
            <w:pPr>
              <w:pStyle w:val="12"/>
            </w:pPr>
            <w:r>
              <w:t>秦财行【2025】486号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金融机构网点覆盖率</w:t>
            </w:r>
          </w:p>
        </w:tc>
        <w:tc>
          <w:tcPr>
            <w:tcW w:w="5386" w:type="dxa"/>
            <w:vAlign w:val="center"/>
          </w:tcPr>
          <w:p>
            <w:pPr>
              <w:pStyle w:val="12"/>
            </w:pPr>
            <w:r>
              <w:t>金融机构网点覆盖率</w:t>
            </w:r>
          </w:p>
        </w:tc>
        <w:tc>
          <w:tcPr>
            <w:tcW w:w="2268" w:type="dxa"/>
            <w:vAlign w:val="center"/>
          </w:tcPr>
          <w:p>
            <w:pPr>
              <w:pStyle w:val="12"/>
            </w:pPr>
            <w:r>
              <w:t>≥60%</w:t>
            </w:r>
          </w:p>
        </w:tc>
        <w:tc>
          <w:tcPr>
            <w:tcW w:w="1276" w:type="dxa"/>
            <w:vAlign w:val="center"/>
          </w:tcPr>
          <w:p>
            <w:pPr>
              <w:pStyle w:val="12"/>
            </w:pPr>
            <w:r>
              <w:t>秦财行【2025】486号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促进经济发展</w:t>
            </w:r>
          </w:p>
        </w:tc>
        <w:tc>
          <w:tcPr>
            <w:tcW w:w="5386" w:type="dxa"/>
            <w:vAlign w:val="center"/>
          </w:tcPr>
          <w:p>
            <w:pPr>
              <w:pStyle w:val="12"/>
            </w:pPr>
            <w:r>
              <w:t>促进经济发展</w:t>
            </w:r>
          </w:p>
        </w:tc>
        <w:tc>
          <w:tcPr>
            <w:tcW w:w="2268" w:type="dxa"/>
            <w:vAlign w:val="center"/>
          </w:tcPr>
          <w:p>
            <w:pPr>
              <w:pStyle w:val="12"/>
            </w:pPr>
            <w:r>
              <w:t>100%</w:t>
            </w:r>
          </w:p>
        </w:tc>
        <w:tc>
          <w:tcPr>
            <w:tcW w:w="1276" w:type="dxa"/>
            <w:vAlign w:val="center"/>
          </w:tcPr>
          <w:p>
            <w:pPr>
              <w:pStyle w:val="12"/>
            </w:pPr>
            <w:r>
              <w:t>秦财行【2025】486号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对环境没有影响</w:t>
            </w:r>
          </w:p>
        </w:tc>
        <w:tc>
          <w:tcPr>
            <w:tcW w:w="5386" w:type="dxa"/>
            <w:vAlign w:val="center"/>
          </w:tcPr>
          <w:p>
            <w:pPr>
              <w:pStyle w:val="12"/>
            </w:pPr>
            <w:r>
              <w:t>对环境没有影响</w:t>
            </w:r>
          </w:p>
        </w:tc>
        <w:tc>
          <w:tcPr>
            <w:tcW w:w="2268" w:type="dxa"/>
            <w:vAlign w:val="center"/>
          </w:tcPr>
          <w:p>
            <w:pPr>
              <w:pStyle w:val="12"/>
            </w:pPr>
            <w:r>
              <w:t>100%</w:t>
            </w:r>
          </w:p>
        </w:tc>
        <w:tc>
          <w:tcPr>
            <w:tcW w:w="1276" w:type="dxa"/>
            <w:vAlign w:val="center"/>
          </w:tcPr>
          <w:p>
            <w:pPr>
              <w:pStyle w:val="12"/>
            </w:pPr>
            <w:r>
              <w:t>秦财行【2025】486号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申报创业担保贷款贴息满意度</w:t>
            </w:r>
          </w:p>
        </w:tc>
        <w:tc>
          <w:tcPr>
            <w:tcW w:w="5386" w:type="dxa"/>
            <w:vAlign w:val="center"/>
          </w:tcPr>
          <w:p>
            <w:pPr>
              <w:pStyle w:val="12"/>
            </w:pPr>
            <w:r>
              <w:t>申报创业担保贷款贴息满意度</w:t>
            </w:r>
          </w:p>
        </w:tc>
        <w:tc>
          <w:tcPr>
            <w:tcW w:w="2268" w:type="dxa"/>
            <w:vAlign w:val="center"/>
          </w:tcPr>
          <w:p>
            <w:pPr>
              <w:pStyle w:val="12"/>
            </w:pPr>
            <w:r>
              <w:t>≥80%</w:t>
            </w:r>
          </w:p>
        </w:tc>
        <w:tc>
          <w:tcPr>
            <w:tcW w:w="1276" w:type="dxa"/>
            <w:vAlign w:val="center"/>
          </w:tcPr>
          <w:p>
            <w:pPr>
              <w:pStyle w:val="12"/>
            </w:pPr>
            <w:r>
              <w:t>秦财行【2025】486号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31、秦财社【2025】507号关于提前下达2026年中央就业补助资金预算的通知绩效目标表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13031326P00000610140K</w:t>
            </w:r>
          </w:p>
        </w:tc>
        <w:tc>
          <w:tcPr>
            <w:tcW w:w="2835" w:type="dxa"/>
            <w:vAlign w:val="center"/>
          </w:tcPr>
          <w:p>
            <w:pPr>
              <w:pStyle w:val="10"/>
            </w:pPr>
            <w:r>
              <w:t>项目名称</w:t>
            </w:r>
          </w:p>
        </w:tc>
        <w:tc>
          <w:tcPr>
            <w:tcW w:w="6095" w:type="dxa"/>
            <w:gridSpan w:val="3"/>
            <w:vAlign w:val="center"/>
          </w:tcPr>
          <w:p>
            <w:pPr>
              <w:pStyle w:val="12"/>
            </w:pPr>
            <w:r>
              <w:t>秦财社【2025】507号关于提前下达2026年中央就业补助资金预算的通知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450.00</w:t>
            </w:r>
          </w:p>
        </w:tc>
        <w:tc>
          <w:tcPr>
            <w:tcW w:w="2835" w:type="dxa"/>
            <w:vAlign w:val="center"/>
          </w:tcPr>
          <w:p>
            <w:pPr>
              <w:pStyle w:val="10"/>
            </w:pPr>
            <w:r>
              <w:t>其中：财政    资金</w:t>
            </w:r>
          </w:p>
        </w:tc>
        <w:tc>
          <w:tcPr>
            <w:tcW w:w="2551" w:type="dxa"/>
            <w:vAlign w:val="center"/>
          </w:tcPr>
          <w:p>
            <w:pPr>
              <w:pStyle w:val="12"/>
            </w:pPr>
            <w:r>
              <w:t>450.00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1.通过落实各项就业创业政策，进一步促进城镇新增就业。2.落实就业见习、公益性岗位、社保补贴等政策，确保符合条件的机关事业企业及相关人员应享尽享。</w:t>
            </w:r>
            <w:r>
              <w:tab/>
            </w:r>
            <w:r>
              <w:tab/>
            </w:r>
            <w:r>
              <w:tab/>
            </w:r>
            <w:r>
              <w:tab/>
            </w:r>
            <w:r>
              <w:tab/>
            </w:r>
            <w:r>
              <w:tab/>
            </w:r>
          </w:p>
          <w:p>
            <w:pPr>
              <w:pStyle w:val="12"/>
            </w:pP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1.1.通过落实各项就业创业政策，进一步促进城镇新增就业。2.落实就业见习、公益性岗位、社保补贴等政策，确保符合条件的机关事业企业及相关人员应享尽享。</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受理就业补助资金人次</w:t>
            </w:r>
          </w:p>
        </w:tc>
        <w:tc>
          <w:tcPr>
            <w:tcW w:w="5386" w:type="dxa"/>
            <w:vAlign w:val="center"/>
          </w:tcPr>
          <w:p>
            <w:pPr>
              <w:pStyle w:val="12"/>
            </w:pPr>
            <w:r>
              <w:t>年受理社会保险补贴、岗位补贴、就业见习补贴等相关就业创业政策受理就业补助资金的人次人数。</w:t>
            </w:r>
          </w:p>
        </w:tc>
        <w:tc>
          <w:tcPr>
            <w:tcW w:w="2268" w:type="dxa"/>
            <w:vAlign w:val="center"/>
          </w:tcPr>
          <w:p>
            <w:pPr>
              <w:pStyle w:val="12"/>
            </w:pPr>
            <w:r>
              <w:t>≥80人次</w:t>
            </w:r>
          </w:p>
        </w:tc>
        <w:tc>
          <w:tcPr>
            <w:tcW w:w="1276" w:type="dxa"/>
            <w:vAlign w:val="center"/>
          </w:tcPr>
          <w:p>
            <w:pPr>
              <w:pStyle w:val="12"/>
            </w:pPr>
            <w:r>
              <w:t>秦财社【2025】507号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足额发放率</w:t>
            </w:r>
          </w:p>
        </w:tc>
        <w:tc>
          <w:tcPr>
            <w:tcW w:w="5386" w:type="dxa"/>
            <w:vAlign w:val="center"/>
          </w:tcPr>
          <w:p>
            <w:pPr>
              <w:pStyle w:val="12"/>
            </w:pPr>
            <w:r>
              <w:t>严格按照有关规定落实社会保险补贴、岗位补贴、就业见习补贴，确保专款专用，足额发放。</w:t>
            </w:r>
          </w:p>
        </w:tc>
        <w:tc>
          <w:tcPr>
            <w:tcW w:w="2268" w:type="dxa"/>
            <w:vAlign w:val="center"/>
          </w:tcPr>
          <w:p>
            <w:pPr>
              <w:pStyle w:val="12"/>
            </w:pPr>
            <w:r>
              <w:t>100%</w:t>
            </w:r>
          </w:p>
        </w:tc>
        <w:tc>
          <w:tcPr>
            <w:tcW w:w="1276" w:type="dxa"/>
            <w:vAlign w:val="center"/>
          </w:tcPr>
          <w:p>
            <w:pPr>
              <w:pStyle w:val="12"/>
            </w:pPr>
            <w:r>
              <w:t>秦财社【2025】507号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受理、整理及时性</w:t>
            </w:r>
          </w:p>
        </w:tc>
        <w:tc>
          <w:tcPr>
            <w:tcW w:w="5386" w:type="dxa"/>
            <w:vAlign w:val="center"/>
          </w:tcPr>
          <w:p>
            <w:pPr>
              <w:pStyle w:val="12"/>
            </w:pPr>
            <w:r>
              <w:t>受理申请材料后及时完成审核</w:t>
            </w:r>
          </w:p>
        </w:tc>
        <w:tc>
          <w:tcPr>
            <w:tcW w:w="2268" w:type="dxa"/>
            <w:vAlign w:val="center"/>
          </w:tcPr>
          <w:p>
            <w:pPr>
              <w:pStyle w:val="12"/>
            </w:pPr>
            <w:r>
              <w:t>≤5天</w:t>
            </w:r>
          </w:p>
        </w:tc>
        <w:tc>
          <w:tcPr>
            <w:tcW w:w="1276" w:type="dxa"/>
            <w:vAlign w:val="center"/>
          </w:tcPr>
          <w:p>
            <w:pPr>
              <w:pStyle w:val="12"/>
            </w:pPr>
            <w:r>
              <w:t>秦财社【2025】507号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就业补助资金标准</w:t>
            </w:r>
          </w:p>
        </w:tc>
        <w:tc>
          <w:tcPr>
            <w:tcW w:w="5386" w:type="dxa"/>
            <w:vAlign w:val="center"/>
          </w:tcPr>
          <w:p>
            <w:pPr>
              <w:pStyle w:val="12"/>
            </w:pPr>
            <w:r>
              <w:t>在既定成本下，是否能使目标效果实现最大化。</w:t>
            </w:r>
          </w:p>
        </w:tc>
        <w:tc>
          <w:tcPr>
            <w:tcW w:w="2268" w:type="dxa"/>
            <w:vAlign w:val="center"/>
          </w:tcPr>
          <w:p>
            <w:pPr>
              <w:pStyle w:val="12"/>
            </w:pPr>
            <w:r>
              <w:t>≥500元/人/月</w:t>
            </w:r>
          </w:p>
        </w:tc>
        <w:tc>
          <w:tcPr>
            <w:tcW w:w="1276" w:type="dxa"/>
            <w:vAlign w:val="center"/>
          </w:tcPr>
          <w:p>
            <w:pPr>
              <w:pStyle w:val="12"/>
            </w:pPr>
            <w:r>
              <w:t>秦财社【2025】507号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促进区域经济发展</w:t>
            </w:r>
          </w:p>
        </w:tc>
        <w:tc>
          <w:tcPr>
            <w:tcW w:w="5386" w:type="dxa"/>
            <w:vAlign w:val="center"/>
          </w:tcPr>
          <w:p>
            <w:pPr>
              <w:pStyle w:val="12"/>
            </w:pPr>
            <w:r>
              <w:t>通过自主创业，提供经济效益</w:t>
            </w:r>
          </w:p>
        </w:tc>
        <w:tc>
          <w:tcPr>
            <w:tcW w:w="2268" w:type="dxa"/>
            <w:vAlign w:val="center"/>
          </w:tcPr>
          <w:p>
            <w:pPr>
              <w:pStyle w:val="12"/>
            </w:pPr>
            <w:r>
              <w:t>100有效促进</w:t>
            </w:r>
          </w:p>
        </w:tc>
        <w:tc>
          <w:tcPr>
            <w:tcW w:w="1276" w:type="dxa"/>
            <w:vAlign w:val="center"/>
          </w:tcPr>
          <w:p>
            <w:pPr>
              <w:pStyle w:val="12"/>
            </w:pPr>
            <w:r>
              <w:t>秦财社【2025】507号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带动就业，稳定社会发展</w:t>
            </w:r>
          </w:p>
        </w:tc>
        <w:tc>
          <w:tcPr>
            <w:tcW w:w="5386" w:type="dxa"/>
            <w:vAlign w:val="center"/>
          </w:tcPr>
          <w:p>
            <w:pPr>
              <w:pStyle w:val="12"/>
            </w:pPr>
            <w:r>
              <w:t>通过提供创业支持，提高自主创业成功率，稳定社会发展</w:t>
            </w:r>
          </w:p>
        </w:tc>
        <w:tc>
          <w:tcPr>
            <w:tcW w:w="2268" w:type="dxa"/>
            <w:vAlign w:val="center"/>
          </w:tcPr>
          <w:p>
            <w:pPr>
              <w:pStyle w:val="12"/>
            </w:pPr>
            <w:r>
              <w:t>100有效提升</w:t>
            </w:r>
          </w:p>
        </w:tc>
        <w:tc>
          <w:tcPr>
            <w:tcW w:w="1276" w:type="dxa"/>
            <w:vAlign w:val="center"/>
          </w:tcPr>
          <w:p>
            <w:pPr>
              <w:pStyle w:val="12"/>
            </w:pPr>
            <w:r>
              <w:t>秦财社【2025】507号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办事者对此项工作的满意度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32、秦财行[2025]444号关于提前下达2026年下派选调生到村工作中央财政补助资金的通知绩效目标表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13031326P00000810099H</w:t>
            </w:r>
          </w:p>
        </w:tc>
        <w:tc>
          <w:tcPr>
            <w:tcW w:w="2835" w:type="dxa"/>
            <w:vAlign w:val="center"/>
          </w:tcPr>
          <w:p>
            <w:pPr>
              <w:pStyle w:val="10"/>
            </w:pPr>
            <w:r>
              <w:t>项目名称</w:t>
            </w:r>
          </w:p>
        </w:tc>
        <w:tc>
          <w:tcPr>
            <w:tcW w:w="6095" w:type="dxa"/>
            <w:gridSpan w:val="3"/>
            <w:vAlign w:val="center"/>
          </w:tcPr>
          <w:p>
            <w:pPr>
              <w:pStyle w:val="12"/>
            </w:pPr>
            <w:r>
              <w:t>秦财行[2025]444号关于提前下达2026年下派选调生到村工作中央财政补助资金的通知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3.60</w:t>
            </w:r>
          </w:p>
        </w:tc>
        <w:tc>
          <w:tcPr>
            <w:tcW w:w="2835" w:type="dxa"/>
            <w:vAlign w:val="center"/>
          </w:tcPr>
          <w:p>
            <w:pPr>
              <w:pStyle w:val="10"/>
            </w:pPr>
            <w:r>
              <w:t>其中：财政    资金</w:t>
            </w:r>
          </w:p>
        </w:tc>
        <w:tc>
          <w:tcPr>
            <w:tcW w:w="2551" w:type="dxa"/>
            <w:vAlign w:val="center"/>
          </w:tcPr>
          <w:p>
            <w:pPr>
              <w:pStyle w:val="12"/>
            </w:pPr>
            <w:r>
              <w:t>3.60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解决到村任职选调生的后顾之忧，帮助他们尽快适应基层工作</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1.2、加强对到村任职选调生的教育培训，按要求组织开展国情调研，组织他们多参与化解复杂矛盾和问题，让他们在基层真正经受实践锻炼。</w:t>
            </w:r>
          </w:p>
          <w:p>
            <w:pPr>
              <w:pStyle w:val="12"/>
            </w:pPr>
            <w:r>
              <w:t>2.1、解决到村任职选调生的后顾之忧，帮助他们尽快适应基层工作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实际发放补助人数</w:t>
            </w:r>
          </w:p>
        </w:tc>
        <w:tc>
          <w:tcPr>
            <w:tcW w:w="5386" w:type="dxa"/>
            <w:vAlign w:val="center"/>
          </w:tcPr>
          <w:p>
            <w:pPr>
              <w:pStyle w:val="12"/>
            </w:pPr>
            <w:r>
              <w:t>实际发放补助人数</w:t>
            </w:r>
          </w:p>
        </w:tc>
        <w:tc>
          <w:tcPr>
            <w:tcW w:w="2268" w:type="dxa"/>
            <w:vAlign w:val="center"/>
          </w:tcPr>
          <w:p>
            <w:pPr>
              <w:pStyle w:val="12"/>
            </w:pPr>
            <w:r>
              <w:t>按照财政部通知</w:t>
            </w:r>
          </w:p>
          <w:p>
            <w:pPr>
              <w:pStyle w:val="12"/>
            </w:pPr>
            <w:r>
              <w:t>确定</w:t>
            </w:r>
          </w:p>
        </w:tc>
        <w:tc>
          <w:tcPr>
            <w:tcW w:w="1276" w:type="dxa"/>
            <w:vAlign w:val="center"/>
          </w:tcPr>
          <w:p>
            <w:pPr>
              <w:pStyle w:val="12"/>
            </w:pPr>
            <w:r>
              <w:t>秦财行[2025]444号关于提前下达2026年下派选调生到村工作中央财政补助资金的通知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实际补助发放准确率</w:t>
            </w:r>
          </w:p>
        </w:tc>
        <w:tc>
          <w:tcPr>
            <w:tcW w:w="5386" w:type="dxa"/>
            <w:vAlign w:val="center"/>
          </w:tcPr>
          <w:p>
            <w:pPr>
              <w:pStyle w:val="12"/>
            </w:pPr>
            <w:r>
              <w:t>实际补助发放准确率</w:t>
            </w:r>
          </w:p>
        </w:tc>
        <w:tc>
          <w:tcPr>
            <w:tcW w:w="2268" w:type="dxa"/>
            <w:vAlign w:val="center"/>
          </w:tcPr>
          <w:p>
            <w:pPr>
              <w:pStyle w:val="12"/>
            </w:pPr>
            <w:r>
              <w:t>100%</w:t>
            </w:r>
          </w:p>
        </w:tc>
        <w:tc>
          <w:tcPr>
            <w:tcW w:w="1276" w:type="dxa"/>
            <w:vAlign w:val="center"/>
          </w:tcPr>
          <w:p>
            <w:pPr>
              <w:pStyle w:val="12"/>
            </w:pPr>
            <w:r>
              <w:t>秦财行[2025]444号关于提前下达2026年下派选调生到村工作中央财政补助资金的通知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保障选调生到村工作时限</w:t>
            </w:r>
          </w:p>
        </w:tc>
        <w:tc>
          <w:tcPr>
            <w:tcW w:w="5386" w:type="dxa"/>
            <w:vAlign w:val="center"/>
          </w:tcPr>
          <w:p>
            <w:pPr>
              <w:pStyle w:val="12"/>
            </w:pPr>
            <w:r>
              <w:t>保障选调生到村工作时限</w:t>
            </w:r>
          </w:p>
        </w:tc>
        <w:tc>
          <w:tcPr>
            <w:tcW w:w="2268" w:type="dxa"/>
            <w:vAlign w:val="center"/>
          </w:tcPr>
          <w:p>
            <w:pPr>
              <w:pStyle w:val="12"/>
            </w:pPr>
            <w:r>
              <w:t>1年</w:t>
            </w:r>
          </w:p>
        </w:tc>
        <w:tc>
          <w:tcPr>
            <w:tcW w:w="1276" w:type="dxa"/>
            <w:vAlign w:val="center"/>
          </w:tcPr>
          <w:p>
            <w:pPr>
              <w:pStyle w:val="12"/>
            </w:pPr>
            <w:r>
              <w:t>秦财行[2025]444号关于提前下达2026年下派选调生到村工作中央财政补助资金的通知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工作经费补助标准</w:t>
            </w:r>
          </w:p>
        </w:tc>
        <w:tc>
          <w:tcPr>
            <w:tcW w:w="5386" w:type="dxa"/>
            <w:vAlign w:val="center"/>
          </w:tcPr>
          <w:p>
            <w:pPr>
              <w:pStyle w:val="12"/>
            </w:pPr>
            <w:r>
              <w:t>工作经费补助标准</w:t>
            </w:r>
          </w:p>
        </w:tc>
        <w:tc>
          <w:tcPr>
            <w:tcW w:w="2268" w:type="dxa"/>
            <w:vAlign w:val="center"/>
          </w:tcPr>
          <w:p>
            <w:pPr>
              <w:pStyle w:val="12"/>
            </w:pPr>
            <w:r>
              <w:t>按国家政策规定</w:t>
            </w:r>
          </w:p>
        </w:tc>
        <w:tc>
          <w:tcPr>
            <w:tcW w:w="1276" w:type="dxa"/>
            <w:vAlign w:val="center"/>
          </w:tcPr>
          <w:p>
            <w:pPr>
              <w:pStyle w:val="12"/>
            </w:pPr>
            <w:r>
              <w:t>秦财行[2025]444号关于提前下达2026年下派选调生到村工作中央财政补助资金的通知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优秀调研成果份数</w:t>
            </w:r>
          </w:p>
        </w:tc>
        <w:tc>
          <w:tcPr>
            <w:tcW w:w="5386" w:type="dxa"/>
            <w:vAlign w:val="center"/>
          </w:tcPr>
          <w:p>
            <w:pPr>
              <w:pStyle w:val="12"/>
            </w:pPr>
            <w:r>
              <w:t>优秀调研成果份数</w:t>
            </w:r>
          </w:p>
        </w:tc>
        <w:tc>
          <w:tcPr>
            <w:tcW w:w="2268" w:type="dxa"/>
            <w:vAlign w:val="center"/>
          </w:tcPr>
          <w:p>
            <w:pPr>
              <w:pStyle w:val="12"/>
            </w:pPr>
            <w:r>
              <w:t>符合中组部要求</w:t>
            </w:r>
          </w:p>
        </w:tc>
        <w:tc>
          <w:tcPr>
            <w:tcW w:w="1276" w:type="dxa"/>
            <w:vAlign w:val="center"/>
          </w:tcPr>
          <w:p>
            <w:pPr>
              <w:pStyle w:val="12"/>
            </w:pPr>
            <w:r>
              <w:t>秦财行[2025]444号关于提前下达2026年下派选调生到村工作中央财政补助资金的通知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到村任职选调生满意度</w:t>
            </w:r>
          </w:p>
        </w:tc>
        <w:tc>
          <w:tcPr>
            <w:tcW w:w="5386" w:type="dxa"/>
            <w:vAlign w:val="center"/>
          </w:tcPr>
          <w:p>
            <w:pPr>
              <w:pStyle w:val="12"/>
            </w:pPr>
            <w:r>
              <w:t>到村任职选调生满意度</w:t>
            </w:r>
          </w:p>
        </w:tc>
        <w:tc>
          <w:tcPr>
            <w:tcW w:w="2268" w:type="dxa"/>
            <w:vAlign w:val="center"/>
          </w:tcPr>
          <w:p>
            <w:pPr>
              <w:pStyle w:val="12"/>
            </w:pPr>
            <w:r>
              <w:t>≥90%</w:t>
            </w:r>
          </w:p>
        </w:tc>
        <w:tc>
          <w:tcPr>
            <w:tcW w:w="1276" w:type="dxa"/>
            <w:vAlign w:val="center"/>
          </w:tcPr>
          <w:p>
            <w:pPr>
              <w:pStyle w:val="12"/>
            </w:pPr>
            <w:r>
              <w:t>秦财行[2025]444号关于提前下达2026年下派选调生到村工作中央财政补助资金的通知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33、秦财行[2025]532号关于提前下达2026年省级少数民族发展资金的通知绩效目标表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13031326P00000810093U</w:t>
            </w:r>
          </w:p>
        </w:tc>
        <w:tc>
          <w:tcPr>
            <w:tcW w:w="2835" w:type="dxa"/>
            <w:vAlign w:val="center"/>
          </w:tcPr>
          <w:p>
            <w:pPr>
              <w:pStyle w:val="10"/>
            </w:pPr>
            <w:r>
              <w:t>项目名称</w:t>
            </w:r>
          </w:p>
        </w:tc>
        <w:tc>
          <w:tcPr>
            <w:tcW w:w="6095" w:type="dxa"/>
            <w:gridSpan w:val="3"/>
            <w:vAlign w:val="center"/>
          </w:tcPr>
          <w:p>
            <w:pPr>
              <w:pStyle w:val="12"/>
            </w:pPr>
            <w:r>
              <w:t>秦财行[2025]532号关于提前下达2026年省级少数民族发展资金的通知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47.00</w:t>
            </w:r>
          </w:p>
        </w:tc>
        <w:tc>
          <w:tcPr>
            <w:tcW w:w="2835" w:type="dxa"/>
            <w:vAlign w:val="center"/>
          </w:tcPr>
          <w:p>
            <w:pPr>
              <w:pStyle w:val="10"/>
            </w:pPr>
            <w:r>
              <w:t>其中：财政    资金</w:t>
            </w:r>
          </w:p>
        </w:tc>
        <w:tc>
          <w:tcPr>
            <w:tcW w:w="2551" w:type="dxa"/>
            <w:vAlign w:val="center"/>
          </w:tcPr>
          <w:p>
            <w:pPr>
              <w:pStyle w:val="12"/>
            </w:pPr>
            <w:r>
              <w:t>47.00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完善民族乡村基础设施，发展特色产业；改善民族乡村人居环境；赋予资金项目“三个意义”</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1.完善民族乡村基础设施，发展特色产业；改善民族乡村人居环境；赋予资金项目“三个意义”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实施项目数量</w:t>
            </w:r>
          </w:p>
        </w:tc>
        <w:tc>
          <w:tcPr>
            <w:tcW w:w="5386" w:type="dxa"/>
            <w:vAlign w:val="center"/>
          </w:tcPr>
          <w:p>
            <w:pPr>
              <w:pStyle w:val="12"/>
            </w:pPr>
            <w:r>
              <w:t>实施项目数量</w:t>
            </w:r>
          </w:p>
        </w:tc>
        <w:tc>
          <w:tcPr>
            <w:tcW w:w="2268" w:type="dxa"/>
            <w:vAlign w:val="center"/>
          </w:tcPr>
          <w:p>
            <w:pPr>
              <w:pStyle w:val="12"/>
            </w:pPr>
            <w:r>
              <w:t>≥1个</w:t>
            </w:r>
          </w:p>
        </w:tc>
        <w:tc>
          <w:tcPr>
            <w:tcW w:w="1276" w:type="dxa"/>
            <w:vAlign w:val="center"/>
          </w:tcPr>
          <w:p>
            <w:pPr>
              <w:pStyle w:val="12"/>
            </w:pPr>
            <w:r>
              <w:t>秦财行[2025]532号关于提前下达2026年省级少数民族发展资金的通知</w:t>
            </w:r>
            <w:r>
              <w:tab/>
            </w:r>
            <w:r>
              <w:tab/>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≥90%</w:t>
            </w:r>
          </w:p>
        </w:tc>
        <w:tc>
          <w:tcPr>
            <w:tcW w:w="1276" w:type="dxa"/>
            <w:vAlign w:val="center"/>
          </w:tcPr>
          <w:p>
            <w:pPr>
              <w:pStyle w:val="12"/>
            </w:pPr>
            <w:r>
              <w:t>秦财行[2025]532号关于提前下达2026年省级少数民族发展资金的通知</w:t>
            </w:r>
            <w:r>
              <w:tab/>
            </w:r>
            <w:r>
              <w:tab/>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2026年12月底前</w:t>
            </w:r>
          </w:p>
        </w:tc>
        <w:tc>
          <w:tcPr>
            <w:tcW w:w="1276" w:type="dxa"/>
            <w:vAlign w:val="center"/>
          </w:tcPr>
          <w:p>
            <w:pPr>
              <w:pStyle w:val="12"/>
            </w:pPr>
            <w:r>
              <w:t>秦财行[2025]532号关于提前下达2026年省级少数民族发展资金的通知</w:t>
            </w:r>
            <w:r>
              <w:tab/>
            </w:r>
            <w:r>
              <w:tab/>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平均支持项目资金</w:t>
            </w:r>
          </w:p>
        </w:tc>
        <w:tc>
          <w:tcPr>
            <w:tcW w:w="5386" w:type="dxa"/>
            <w:vAlign w:val="center"/>
          </w:tcPr>
          <w:p>
            <w:pPr>
              <w:pStyle w:val="12"/>
            </w:pPr>
            <w:r>
              <w:t>平均支持项目资金</w:t>
            </w:r>
          </w:p>
        </w:tc>
        <w:tc>
          <w:tcPr>
            <w:tcW w:w="2268" w:type="dxa"/>
            <w:vAlign w:val="center"/>
          </w:tcPr>
          <w:p>
            <w:pPr>
              <w:pStyle w:val="12"/>
            </w:pPr>
            <w:r>
              <w:t>≤47万元</w:t>
            </w:r>
          </w:p>
        </w:tc>
        <w:tc>
          <w:tcPr>
            <w:tcW w:w="1276" w:type="dxa"/>
            <w:vAlign w:val="center"/>
          </w:tcPr>
          <w:p>
            <w:pPr>
              <w:pStyle w:val="12"/>
            </w:pPr>
            <w:r>
              <w:t>秦财行[2025]532号关于提前下达2026年省级少数民族发展资金的通知</w:t>
            </w:r>
            <w:r>
              <w:tab/>
            </w:r>
            <w:r>
              <w:tab/>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项目受益民族村的数量</w:t>
            </w:r>
          </w:p>
        </w:tc>
        <w:tc>
          <w:tcPr>
            <w:tcW w:w="5386" w:type="dxa"/>
            <w:vAlign w:val="center"/>
          </w:tcPr>
          <w:p>
            <w:pPr>
              <w:pStyle w:val="12"/>
            </w:pPr>
            <w:r>
              <w:t>项目受益民族村的数量</w:t>
            </w:r>
          </w:p>
        </w:tc>
        <w:tc>
          <w:tcPr>
            <w:tcW w:w="2268" w:type="dxa"/>
            <w:vAlign w:val="center"/>
          </w:tcPr>
          <w:p>
            <w:pPr>
              <w:pStyle w:val="12"/>
            </w:pPr>
            <w:r>
              <w:t>≥1个</w:t>
            </w:r>
          </w:p>
        </w:tc>
        <w:tc>
          <w:tcPr>
            <w:tcW w:w="1276" w:type="dxa"/>
            <w:vAlign w:val="center"/>
          </w:tcPr>
          <w:p>
            <w:pPr>
              <w:pStyle w:val="12"/>
            </w:pPr>
            <w:r>
              <w:t>秦财行[2025]532号关于提前下达2026年省级少数民族发展资金的通知</w:t>
            </w:r>
            <w:r>
              <w:tab/>
            </w:r>
            <w:r>
              <w:tab/>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项目受益群众数量</w:t>
            </w:r>
          </w:p>
        </w:tc>
        <w:tc>
          <w:tcPr>
            <w:tcW w:w="5386" w:type="dxa"/>
            <w:vAlign w:val="center"/>
          </w:tcPr>
          <w:p>
            <w:pPr>
              <w:pStyle w:val="12"/>
            </w:pPr>
            <w:r>
              <w:t>项目受益群众数量</w:t>
            </w:r>
          </w:p>
        </w:tc>
        <w:tc>
          <w:tcPr>
            <w:tcW w:w="2268" w:type="dxa"/>
            <w:vAlign w:val="center"/>
          </w:tcPr>
          <w:p>
            <w:pPr>
              <w:pStyle w:val="12"/>
            </w:pPr>
            <w:r>
              <w:t>≥100人</w:t>
            </w:r>
          </w:p>
        </w:tc>
        <w:tc>
          <w:tcPr>
            <w:tcW w:w="1276" w:type="dxa"/>
            <w:vAlign w:val="center"/>
          </w:tcPr>
          <w:p>
            <w:pPr>
              <w:pStyle w:val="12"/>
            </w:pPr>
            <w:r>
              <w:t>秦财行[2025]532号关于提前下达2026年省级少数民族发展资金的通知</w:t>
            </w:r>
            <w:r>
              <w:tab/>
            </w:r>
            <w:r>
              <w:tab/>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发生投诉事件</w:t>
            </w:r>
          </w:p>
        </w:tc>
        <w:tc>
          <w:tcPr>
            <w:tcW w:w="5386" w:type="dxa"/>
            <w:vAlign w:val="center"/>
          </w:tcPr>
          <w:p>
            <w:pPr>
              <w:pStyle w:val="12"/>
            </w:pPr>
            <w:r>
              <w:t>发生投诉事件</w:t>
            </w:r>
          </w:p>
        </w:tc>
        <w:tc>
          <w:tcPr>
            <w:tcW w:w="2268" w:type="dxa"/>
            <w:vAlign w:val="center"/>
          </w:tcPr>
          <w:p>
            <w:pPr>
              <w:pStyle w:val="12"/>
            </w:pPr>
            <w:r>
              <w:t>≤1件</w:t>
            </w:r>
          </w:p>
        </w:tc>
        <w:tc>
          <w:tcPr>
            <w:tcW w:w="1276" w:type="dxa"/>
            <w:vAlign w:val="center"/>
          </w:tcPr>
          <w:p>
            <w:pPr>
              <w:pStyle w:val="12"/>
            </w:pPr>
            <w:r>
              <w:t>秦财行[2025]532号关于提前下达2026年省级少数民族发展资金的通知</w:t>
            </w:r>
            <w:r>
              <w:tab/>
            </w:r>
            <w:r>
              <w:tab/>
            </w:r>
            <w:r>
              <w:tab/>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34、秦财行[2025]538号关于提前下达2026年社区党组织服务群众专项经费市级补助资金的通知绩效目标表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13031326P00000810100F</w:t>
            </w:r>
          </w:p>
        </w:tc>
        <w:tc>
          <w:tcPr>
            <w:tcW w:w="2835" w:type="dxa"/>
            <w:vAlign w:val="center"/>
          </w:tcPr>
          <w:p>
            <w:pPr>
              <w:pStyle w:val="10"/>
            </w:pPr>
            <w:r>
              <w:t>项目名称</w:t>
            </w:r>
          </w:p>
        </w:tc>
        <w:tc>
          <w:tcPr>
            <w:tcW w:w="6095" w:type="dxa"/>
            <w:gridSpan w:val="3"/>
            <w:vAlign w:val="center"/>
          </w:tcPr>
          <w:p>
            <w:pPr>
              <w:pStyle w:val="12"/>
            </w:pPr>
            <w:r>
              <w:t>秦财行[2025]538号关于提前下达2026年社区党组织服务群众专项经费市级补助资金的通知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"通过社区党组织服务群众专项经费， 解决社区关系群众切身利益问题和联系服务群</w:t>
            </w:r>
          </w:p>
          <w:p>
            <w:pPr>
              <w:pStyle w:val="12"/>
            </w:pPr>
            <w:r>
              <w:t>众工作。"</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1.通过社区党组织服务群众专项经费， 解决社区关系群众切身利益问题和联系服务群</w:t>
            </w:r>
          </w:p>
          <w:p>
            <w:pPr>
              <w:pStyle w:val="12"/>
            </w:pPr>
            <w:r>
              <w:t>众工作。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社区党组织数量</w:t>
            </w:r>
          </w:p>
        </w:tc>
        <w:tc>
          <w:tcPr>
            <w:tcW w:w="5386" w:type="dxa"/>
            <w:vAlign w:val="center"/>
          </w:tcPr>
          <w:p>
            <w:pPr>
              <w:pStyle w:val="12"/>
            </w:pPr>
            <w:r>
              <w:t>社区党组织数量</w:t>
            </w:r>
          </w:p>
        </w:tc>
        <w:tc>
          <w:tcPr>
            <w:tcW w:w="2268" w:type="dxa"/>
            <w:vAlign w:val="center"/>
          </w:tcPr>
          <w:p>
            <w:pPr>
              <w:pStyle w:val="12"/>
            </w:pPr>
            <w:r>
              <w:t>按实际数量发放</w:t>
            </w:r>
          </w:p>
        </w:tc>
        <w:tc>
          <w:tcPr>
            <w:tcW w:w="1276" w:type="dxa"/>
            <w:vAlign w:val="center"/>
          </w:tcPr>
          <w:p>
            <w:pPr>
              <w:pStyle w:val="12"/>
            </w:pPr>
            <w:r>
              <w:t>秦财行[2025]538号关于提前下达2026年社区党组织服务群众专项经费市级补助资金的通知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资金覆盖率</w:t>
            </w:r>
          </w:p>
        </w:tc>
        <w:tc>
          <w:tcPr>
            <w:tcW w:w="5386" w:type="dxa"/>
            <w:vAlign w:val="center"/>
          </w:tcPr>
          <w:p>
            <w:pPr>
              <w:pStyle w:val="12"/>
            </w:pPr>
            <w:r>
              <w:t>资金覆盖率</w:t>
            </w:r>
          </w:p>
        </w:tc>
        <w:tc>
          <w:tcPr>
            <w:tcW w:w="2268" w:type="dxa"/>
            <w:vAlign w:val="center"/>
          </w:tcPr>
          <w:p>
            <w:pPr>
              <w:pStyle w:val="12"/>
            </w:pPr>
            <w:r>
              <w:t>100%</w:t>
            </w:r>
          </w:p>
        </w:tc>
        <w:tc>
          <w:tcPr>
            <w:tcW w:w="1276" w:type="dxa"/>
            <w:vAlign w:val="center"/>
          </w:tcPr>
          <w:p>
            <w:pPr>
              <w:pStyle w:val="12"/>
            </w:pPr>
            <w:r>
              <w:t>秦财行[2025]538号关于提前下达2026年社区党组织服务群众专项经费市级补助资金的通知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资金拨付正确率</w:t>
            </w:r>
          </w:p>
        </w:tc>
        <w:tc>
          <w:tcPr>
            <w:tcW w:w="5386" w:type="dxa"/>
            <w:vAlign w:val="center"/>
          </w:tcPr>
          <w:p>
            <w:pPr>
              <w:pStyle w:val="12"/>
            </w:pPr>
            <w:r>
              <w:t>资金拨付正确率</w:t>
            </w:r>
          </w:p>
        </w:tc>
        <w:tc>
          <w:tcPr>
            <w:tcW w:w="2268" w:type="dxa"/>
            <w:vAlign w:val="center"/>
          </w:tcPr>
          <w:p>
            <w:pPr>
              <w:pStyle w:val="12"/>
            </w:pPr>
            <w:r>
              <w:t>100%</w:t>
            </w:r>
          </w:p>
        </w:tc>
        <w:tc>
          <w:tcPr>
            <w:tcW w:w="1276" w:type="dxa"/>
            <w:vAlign w:val="center"/>
          </w:tcPr>
          <w:p>
            <w:pPr>
              <w:pStyle w:val="12"/>
            </w:pPr>
            <w:r>
              <w:t>秦财行[2025]538号关于提前下达2026年社区党组织服务群众专项经费市级补助资金的通知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资金拨付时效</w:t>
            </w:r>
          </w:p>
        </w:tc>
        <w:tc>
          <w:tcPr>
            <w:tcW w:w="5386" w:type="dxa"/>
            <w:vAlign w:val="center"/>
          </w:tcPr>
          <w:p>
            <w:pPr>
              <w:pStyle w:val="12"/>
            </w:pPr>
            <w:r>
              <w:t>资金拨付时效</w:t>
            </w:r>
          </w:p>
        </w:tc>
        <w:tc>
          <w:tcPr>
            <w:tcW w:w="2268" w:type="dxa"/>
            <w:vAlign w:val="center"/>
          </w:tcPr>
          <w:p>
            <w:pPr>
              <w:pStyle w:val="12"/>
            </w:pPr>
            <w:r>
              <w:t>按规定时间足额拨付</w:t>
            </w:r>
          </w:p>
        </w:tc>
        <w:tc>
          <w:tcPr>
            <w:tcW w:w="1276" w:type="dxa"/>
            <w:vAlign w:val="center"/>
          </w:tcPr>
          <w:p>
            <w:pPr>
              <w:pStyle w:val="12"/>
            </w:pPr>
            <w:r>
              <w:t>秦财行[2025]538号关于提前下达2026年社区党组织服务群众专项经费市级补助资金的通知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≤8万元</w:t>
            </w:r>
          </w:p>
        </w:tc>
        <w:tc>
          <w:tcPr>
            <w:tcW w:w="1276" w:type="dxa"/>
            <w:vAlign w:val="center"/>
          </w:tcPr>
          <w:p>
            <w:pPr>
              <w:pStyle w:val="12"/>
            </w:pPr>
            <w:r>
              <w:t>秦财行[2025]538号关于提前下达2026年社区党组织服务群众专项经费市级补助资金的通知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发挥社区党组的引领作用</w:t>
            </w:r>
          </w:p>
        </w:tc>
        <w:tc>
          <w:tcPr>
            <w:tcW w:w="5386" w:type="dxa"/>
            <w:vAlign w:val="center"/>
          </w:tcPr>
          <w:p>
            <w:pPr>
              <w:pStyle w:val="12"/>
            </w:pPr>
            <w:r>
              <w:t>发挥社区党组的引领作用</w:t>
            </w:r>
          </w:p>
        </w:tc>
        <w:tc>
          <w:tcPr>
            <w:tcW w:w="2268" w:type="dxa"/>
            <w:vAlign w:val="center"/>
          </w:tcPr>
          <w:p>
            <w:pPr>
              <w:pStyle w:val="12"/>
            </w:pPr>
            <w:r>
              <w:t>通过开展形式多样的社区活动，有效发挥社区党组织的引领作用</w:t>
            </w:r>
          </w:p>
        </w:tc>
        <w:tc>
          <w:tcPr>
            <w:tcW w:w="1276" w:type="dxa"/>
            <w:vAlign w:val="center"/>
          </w:tcPr>
          <w:p>
            <w:pPr>
              <w:pStyle w:val="12"/>
            </w:pPr>
            <w:r>
              <w:t>秦财行[2025]538号关于提前下达2026年社区党组织服务群众专项经费市级补助资金的通知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社区群众满意度</w:t>
            </w:r>
          </w:p>
        </w:tc>
        <w:tc>
          <w:tcPr>
            <w:tcW w:w="5386" w:type="dxa"/>
            <w:vAlign w:val="center"/>
          </w:tcPr>
          <w:p>
            <w:pPr>
              <w:pStyle w:val="12"/>
            </w:pPr>
            <w:r>
              <w:t>社区群众满意度</w:t>
            </w:r>
          </w:p>
        </w:tc>
        <w:tc>
          <w:tcPr>
            <w:tcW w:w="2268" w:type="dxa"/>
            <w:vAlign w:val="center"/>
          </w:tcPr>
          <w:p>
            <w:pPr>
              <w:pStyle w:val="12"/>
            </w:pPr>
            <w:r>
              <w:t>≥95%</w:t>
            </w:r>
          </w:p>
        </w:tc>
        <w:tc>
          <w:tcPr>
            <w:tcW w:w="1276" w:type="dxa"/>
            <w:vAlign w:val="center"/>
          </w:tcPr>
          <w:p>
            <w:pPr>
              <w:pStyle w:val="12"/>
            </w:pPr>
            <w:r>
              <w:t>秦财行[2025]538号关于提前下达2026年社区党组织服务群众专项经费市级补助资金的通知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35、秦财行【2025】537号关于提前下达2026年村级组织运转经费市级补助资金的通知绩效目标表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13031326P000006101417</w:t>
            </w:r>
          </w:p>
        </w:tc>
        <w:tc>
          <w:tcPr>
            <w:tcW w:w="2835" w:type="dxa"/>
            <w:vAlign w:val="center"/>
          </w:tcPr>
          <w:p>
            <w:pPr>
              <w:pStyle w:val="10"/>
            </w:pPr>
            <w:r>
              <w:t>项目名称</w:t>
            </w:r>
          </w:p>
        </w:tc>
        <w:tc>
          <w:tcPr>
            <w:tcW w:w="6095" w:type="dxa"/>
            <w:gridSpan w:val="3"/>
            <w:vAlign w:val="center"/>
          </w:tcPr>
          <w:p>
            <w:pPr>
              <w:pStyle w:val="12"/>
            </w:pPr>
            <w:r>
              <w:t>秦财行【2025】537号关于提前下达2026年村级组织运转经费市级补助资金的通知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114.40</w:t>
            </w:r>
          </w:p>
        </w:tc>
        <w:tc>
          <w:tcPr>
            <w:tcW w:w="2835" w:type="dxa"/>
            <w:vAlign w:val="center"/>
          </w:tcPr>
          <w:p>
            <w:pPr>
              <w:pStyle w:val="10"/>
            </w:pPr>
            <w:r>
              <w:t>其中：财政    资金</w:t>
            </w:r>
          </w:p>
        </w:tc>
        <w:tc>
          <w:tcPr>
            <w:tcW w:w="2551" w:type="dxa"/>
            <w:vAlign w:val="center"/>
          </w:tcPr>
          <w:p>
            <w:pPr>
              <w:pStyle w:val="12"/>
            </w:pPr>
            <w:r>
              <w:t>114.40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"落实村“两委”干部基础职务补贴待遇，解决村干部后顾之忧。</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1.落实村“两委”干部基础职务补贴待遇，解决村干部后顾之忧。</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确保符合条件的村两委干部全部能够正常领取基础职务补贴</w:t>
            </w:r>
          </w:p>
        </w:tc>
        <w:tc>
          <w:tcPr>
            <w:tcW w:w="5386" w:type="dxa"/>
            <w:vAlign w:val="center"/>
          </w:tcPr>
          <w:p>
            <w:pPr>
              <w:pStyle w:val="12"/>
            </w:pPr>
            <w:r>
              <w:t>确保符合条件的村两委干部全部能够正常领取基础职务补贴</w:t>
            </w:r>
          </w:p>
        </w:tc>
        <w:tc>
          <w:tcPr>
            <w:tcW w:w="2268" w:type="dxa"/>
            <w:vAlign w:val="center"/>
          </w:tcPr>
          <w:p>
            <w:pPr>
              <w:pStyle w:val="12"/>
            </w:pPr>
            <w:r>
              <w:t>100%</w:t>
            </w:r>
          </w:p>
        </w:tc>
        <w:tc>
          <w:tcPr>
            <w:tcW w:w="1276" w:type="dxa"/>
            <w:vAlign w:val="center"/>
          </w:tcPr>
          <w:p>
            <w:pPr>
              <w:pStyle w:val="12"/>
            </w:pPr>
            <w:r>
              <w:t>根据实际情况确定</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职务补贴及时发放率</w:t>
            </w:r>
          </w:p>
        </w:tc>
        <w:tc>
          <w:tcPr>
            <w:tcW w:w="5386" w:type="dxa"/>
            <w:vAlign w:val="center"/>
          </w:tcPr>
          <w:p>
            <w:pPr>
              <w:pStyle w:val="12"/>
            </w:pPr>
            <w:r>
              <w:t>职务补贴及时发放率</w:t>
            </w:r>
          </w:p>
        </w:tc>
        <w:tc>
          <w:tcPr>
            <w:tcW w:w="2268" w:type="dxa"/>
            <w:vAlign w:val="center"/>
          </w:tcPr>
          <w:p>
            <w:pPr>
              <w:pStyle w:val="12"/>
            </w:pPr>
            <w:r>
              <w:t>100%</w:t>
            </w:r>
          </w:p>
        </w:tc>
        <w:tc>
          <w:tcPr>
            <w:tcW w:w="1276" w:type="dxa"/>
            <w:vAlign w:val="center"/>
          </w:tcPr>
          <w:p>
            <w:pPr>
              <w:pStyle w:val="12"/>
            </w:pPr>
            <w:r>
              <w:t>根据实际情况确定</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符合发放条件的村两委干部人数</w:t>
            </w:r>
          </w:p>
        </w:tc>
        <w:tc>
          <w:tcPr>
            <w:tcW w:w="5386" w:type="dxa"/>
            <w:vAlign w:val="center"/>
          </w:tcPr>
          <w:p>
            <w:pPr>
              <w:pStyle w:val="12"/>
            </w:pPr>
            <w:r>
              <w:t>符合发放条件的村两委干部人数</w:t>
            </w:r>
          </w:p>
        </w:tc>
        <w:tc>
          <w:tcPr>
            <w:tcW w:w="2268" w:type="dxa"/>
            <w:vAlign w:val="center"/>
          </w:tcPr>
          <w:p>
            <w:pPr>
              <w:pStyle w:val="12"/>
            </w:pPr>
            <w:r>
              <w:t>100%</w:t>
            </w:r>
          </w:p>
        </w:tc>
        <w:tc>
          <w:tcPr>
            <w:tcW w:w="1276" w:type="dxa"/>
            <w:vAlign w:val="center"/>
          </w:tcPr>
          <w:p>
            <w:pPr>
              <w:pStyle w:val="12"/>
            </w:pPr>
            <w:r>
              <w:t>根据实际情况确定</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发放经费总额</w:t>
            </w:r>
          </w:p>
        </w:tc>
        <w:tc>
          <w:tcPr>
            <w:tcW w:w="5386" w:type="dxa"/>
            <w:vAlign w:val="center"/>
          </w:tcPr>
          <w:p>
            <w:pPr>
              <w:pStyle w:val="12"/>
            </w:pPr>
            <w:r>
              <w:t>发放经费总额</w:t>
            </w:r>
          </w:p>
        </w:tc>
        <w:tc>
          <w:tcPr>
            <w:tcW w:w="2268" w:type="dxa"/>
            <w:vAlign w:val="center"/>
          </w:tcPr>
          <w:p>
            <w:pPr>
              <w:pStyle w:val="12"/>
            </w:pPr>
            <w:r>
              <w:t>100%</w:t>
            </w:r>
          </w:p>
        </w:tc>
        <w:tc>
          <w:tcPr>
            <w:tcW w:w="1276" w:type="dxa"/>
            <w:vAlign w:val="center"/>
          </w:tcPr>
          <w:p>
            <w:pPr>
              <w:pStyle w:val="12"/>
            </w:pPr>
            <w:r>
              <w:t>根据实际情况确定</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加强资金管理确保专款专用</w:t>
            </w:r>
          </w:p>
        </w:tc>
        <w:tc>
          <w:tcPr>
            <w:tcW w:w="5386" w:type="dxa"/>
            <w:vAlign w:val="center"/>
          </w:tcPr>
          <w:p>
            <w:pPr>
              <w:pStyle w:val="12"/>
            </w:pPr>
            <w:r>
              <w:t>加强资金管理确保专款专用</w:t>
            </w:r>
          </w:p>
        </w:tc>
        <w:tc>
          <w:tcPr>
            <w:tcW w:w="2268" w:type="dxa"/>
            <w:vAlign w:val="center"/>
          </w:tcPr>
          <w:p>
            <w:pPr>
              <w:pStyle w:val="12"/>
            </w:pPr>
            <w:r>
              <w:t>100%</w:t>
            </w:r>
          </w:p>
        </w:tc>
        <w:tc>
          <w:tcPr>
            <w:tcW w:w="1276" w:type="dxa"/>
            <w:vAlign w:val="center"/>
          </w:tcPr>
          <w:p>
            <w:pPr>
              <w:pStyle w:val="12"/>
            </w:pPr>
            <w:r>
              <w:t>根据实际情况确定</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稳定农村干部队伍</w:t>
            </w:r>
          </w:p>
        </w:tc>
        <w:tc>
          <w:tcPr>
            <w:tcW w:w="5386" w:type="dxa"/>
            <w:vAlign w:val="center"/>
          </w:tcPr>
          <w:p>
            <w:pPr>
              <w:pStyle w:val="12"/>
            </w:pPr>
            <w:r>
              <w:t>稳定农村干部队伍</w:t>
            </w:r>
          </w:p>
        </w:tc>
        <w:tc>
          <w:tcPr>
            <w:tcW w:w="2268" w:type="dxa"/>
            <w:vAlign w:val="center"/>
          </w:tcPr>
          <w:p>
            <w:pPr>
              <w:pStyle w:val="12"/>
            </w:pPr>
            <w:r>
              <w:t>有效保障</w:t>
            </w:r>
          </w:p>
          <w:p>
            <w:pPr>
              <w:pStyle w:val="12"/>
            </w:pPr>
          </w:p>
          <w:p>
            <w:pPr>
              <w:pStyle w:val="12"/>
            </w:pPr>
          </w:p>
        </w:tc>
        <w:tc>
          <w:tcPr>
            <w:tcW w:w="1276" w:type="dxa"/>
            <w:vAlign w:val="center"/>
          </w:tcPr>
          <w:p>
            <w:pPr>
              <w:pStyle w:val="12"/>
            </w:pPr>
            <w:r>
              <w:t>根据实际情况确定</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维护村级两委正常运转</w:t>
            </w:r>
          </w:p>
        </w:tc>
        <w:tc>
          <w:tcPr>
            <w:tcW w:w="5386" w:type="dxa"/>
            <w:vAlign w:val="center"/>
          </w:tcPr>
          <w:p>
            <w:pPr>
              <w:pStyle w:val="12"/>
            </w:pPr>
            <w:r>
              <w:t>维护村级两委正常运转</w:t>
            </w:r>
          </w:p>
        </w:tc>
        <w:tc>
          <w:tcPr>
            <w:tcW w:w="2268" w:type="dxa"/>
            <w:vAlign w:val="center"/>
          </w:tcPr>
          <w:p>
            <w:pPr>
              <w:pStyle w:val="12"/>
            </w:pPr>
            <w:r>
              <w:t>有效保障</w:t>
            </w:r>
          </w:p>
        </w:tc>
        <w:tc>
          <w:tcPr>
            <w:tcW w:w="1276" w:type="dxa"/>
            <w:vAlign w:val="center"/>
          </w:tcPr>
          <w:p>
            <w:pPr>
              <w:pStyle w:val="12"/>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村干部满意度</w:t>
            </w:r>
          </w:p>
        </w:tc>
        <w:tc>
          <w:tcPr>
            <w:tcW w:w="2268" w:type="dxa"/>
            <w:vAlign w:val="center"/>
          </w:tcPr>
          <w:p>
            <w:pPr>
              <w:pStyle w:val="12"/>
            </w:pPr>
            <w:r>
              <w:t>≥90%</w:t>
            </w:r>
          </w:p>
        </w:tc>
        <w:tc>
          <w:tcPr>
            <w:tcW w:w="1276" w:type="dxa"/>
            <w:vAlign w:val="center"/>
          </w:tcPr>
          <w:p>
            <w:pPr>
              <w:pStyle w:val="12"/>
            </w:pPr>
            <w:r>
              <w:t>根据实际情况确定</w:t>
            </w:r>
            <w:r>
              <w:tab/>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36、秦财预[2025]625号关于提前下达2026年省级困难职工及劳模帮扶救助专项资金的通知绩效目标表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13031326P00000810097A</w:t>
            </w:r>
          </w:p>
        </w:tc>
        <w:tc>
          <w:tcPr>
            <w:tcW w:w="2835" w:type="dxa"/>
            <w:vAlign w:val="center"/>
          </w:tcPr>
          <w:p>
            <w:pPr>
              <w:pStyle w:val="10"/>
            </w:pPr>
            <w:r>
              <w:t>项目名称</w:t>
            </w:r>
          </w:p>
        </w:tc>
        <w:tc>
          <w:tcPr>
            <w:tcW w:w="6095" w:type="dxa"/>
            <w:gridSpan w:val="3"/>
            <w:vAlign w:val="center"/>
          </w:tcPr>
          <w:p>
            <w:pPr>
              <w:pStyle w:val="12"/>
            </w:pPr>
            <w:r>
              <w:t>秦财预[2025]625号关于提前下达2026年省级困难职工及劳模帮扶救助专项资金的通知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1.41</w:t>
            </w:r>
          </w:p>
        </w:tc>
        <w:tc>
          <w:tcPr>
            <w:tcW w:w="2835" w:type="dxa"/>
            <w:vAlign w:val="center"/>
          </w:tcPr>
          <w:p>
            <w:pPr>
              <w:pStyle w:val="10"/>
            </w:pPr>
            <w:r>
              <w:t>其中：财政    资金</w:t>
            </w:r>
          </w:p>
        </w:tc>
        <w:tc>
          <w:tcPr>
            <w:tcW w:w="2551" w:type="dxa"/>
            <w:vAlign w:val="center"/>
          </w:tcPr>
          <w:p>
            <w:pPr>
              <w:pStyle w:val="12"/>
            </w:pPr>
            <w:r>
              <w:t>1.41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在保障困难职工家庭生活基础上，结合本地职工需求，规划特殊职工群体送温暖和提升职工生活品质。</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1.在保障困难职工家庭生活基础上，结合本地职工需求，规划特殊职工群体送温暖和提升职工生活品质。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帮扶救助人数</w:t>
            </w:r>
          </w:p>
        </w:tc>
        <w:tc>
          <w:tcPr>
            <w:tcW w:w="5386" w:type="dxa"/>
            <w:vAlign w:val="center"/>
          </w:tcPr>
          <w:p>
            <w:pPr>
              <w:pStyle w:val="12"/>
            </w:pPr>
            <w:r>
              <w:t>项目帮扶救助人数（含供养人口）</w:t>
            </w:r>
          </w:p>
        </w:tc>
        <w:tc>
          <w:tcPr>
            <w:tcW w:w="2268" w:type="dxa"/>
            <w:vAlign w:val="center"/>
          </w:tcPr>
          <w:p>
            <w:pPr>
              <w:pStyle w:val="12"/>
            </w:pPr>
            <w:r>
              <w:t>10人</w:t>
            </w:r>
          </w:p>
        </w:tc>
        <w:tc>
          <w:tcPr>
            <w:tcW w:w="1276" w:type="dxa"/>
            <w:vAlign w:val="center"/>
          </w:tcPr>
          <w:p>
            <w:pPr>
              <w:pStyle w:val="12"/>
            </w:pPr>
            <w:r>
              <w:t>秦财预[2025]625号关于提前下达2026年省级困难职工及劳模帮扶救助专项资金的通知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职工帮扶救助率</w:t>
            </w:r>
          </w:p>
        </w:tc>
        <w:tc>
          <w:tcPr>
            <w:tcW w:w="5386" w:type="dxa"/>
            <w:vAlign w:val="center"/>
          </w:tcPr>
          <w:p>
            <w:pPr>
              <w:pStyle w:val="12"/>
            </w:pPr>
            <w:r>
              <w:t>巩固解困脱困成果类项目职工帮扶救助率</w:t>
            </w:r>
          </w:p>
        </w:tc>
        <w:tc>
          <w:tcPr>
            <w:tcW w:w="2268" w:type="dxa"/>
            <w:vAlign w:val="center"/>
          </w:tcPr>
          <w:p>
            <w:pPr>
              <w:pStyle w:val="12"/>
            </w:pPr>
            <w:r>
              <w:t>≥95%</w:t>
            </w:r>
          </w:p>
        </w:tc>
        <w:tc>
          <w:tcPr>
            <w:tcW w:w="1276" w:type="dxa"/>
            <w:vAlign w:val="center"/>
          </w:tcPr>
          <w:p>
            <w:pPr>
              <w:pStyle w:val="12"/>
            </w:pPr>
            <w:r>
              <w:t>秦财预[2025]625号关于提前下达2026年省级困难职工及劳模帮扶救助专项资金的通知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帮扶时效</w:t>
            </w:r>
          </w:p>
        </w:tc>
        <w:tc>
          <w:tcPr>
            <w:tcW w:w="5386" w:type="dxa"/>
            <w:vAlign w:val="center"/>
          </w:tcPr>
          <w:p>
            <w:pPr>
              <w:pStyle w:val="12"/>
            </w:pPr>
            <w:r>
              <w:t>巩固解困脱困成果类项目救助资金发放及时率</w:t>
            </w:r>
          </w:p>
        </w:tc>
        <w:tc>
          <w:tcPr>
            <w:tcW w:w="2268" w:type="dxa"/>
            <w:vAlign w:val="center"/>
          </w:tcPr>
          <w:p>
            <w:pPr>
              <w:pStyle w:val="12"/>
            </w:pPr>
            <w:r>
              <w:t>12月底完成</w:t>
            </w:r>
          </w:p>
        </w:tc>
        <w:tc>
          <w:tcPr>
            <w:tcW w:w="1276" w:type="dxa"/>
            <w:vAlign w:val="center"/>
          </w:tcPr>
          <w:p>
            <w:pPr>
              <w:pStyle w:val="12"/>
            </w:pPr>
            <w:r>
              <w:t>秦财预[2025]625号关于提前下达2026年省级困难职工及劳模帮扶救助专项资金的通知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救助总成本</w:t>
            </w:r>
          </w:p>
        </w:tc>
        <w:tc>
          <w:tcPr>
            <w:tcW w:w="5386" w:type="dxa"/>
            <w:vAlign w:val="center"/>
          </w:tcPr>
          <w:p>
            <w:pPr>
              <w:pStyle w:val="12"/>
            </w:pPr>
            <w:r>
              <w:t>救助总成本</w:t>
            </w:r>
          </w:p>
        </w:tc>
        <w:tc>
          <w:tcPr>
            <w:tcW w:w="2268" w:type="dxa"/>
            <w:vAlign w:val="center"/>
          </w:tcPr>
          <w:p>
            <w:pPr>
              <w:pStyle w:val="12"/>
            </w:pPr>
            <w:r>
              <w:t>≤1.41万元</w:t>
            </w:r>
          </w:p>
        </w:tc>
        <w:tc>
          <w:tcPr>
            <w:tcW w:w="1276" w:type="dxa"/>
            <w:vAlign w:val="center"/>
          </w:tcPr>
          <w:p>
            <w:pPr>
              <w:pStyle w:val="12"/>
            </w:pPr>
            <w:r>
              <w:t>秦财预[2025]625号关于提前下达2026年省级困难职工及劳模帮扶救助专项资金的通知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职工生活状况</w:t>
            </w:r>
          </w:p>
        </w:tc>
        <w:tc>
          <w:tcPr>
            <w:tcW w:w="5386" w:type="dxa"/>
            <w:vAlign w:val="center"/>
          </w:tcPr>
          <w:p>
            <w:pPr>
              <w:pStyle w:val="12"/>
            </w:pPr>
            <w:r>
              <w:t>受帮扶救助职工，困难得到缓解，生活状况提高的比例</w:t>
            </w:r>
          </w:p>
        </w:tc>
        <w:tc>
          <w:tcPr>
            <w:tcW w:w="2268" w:type="dxa"/>
            <w:vAlign w:val="center"/>
          </w:tcPr>
          <w:p>
            <w:pPr>
              <w:pStyle w:val="12"/>
            </w:pPr>
            <w:r>
              <w:t>≥90</w:t>
            </w:r>
          </w:p>
        </w:tc>
        <w:tc>
          <w:tcPr>
            <w:tcW w:w="1276" w:type="dxa"/>
            <w:vAlign w:val="center"/>
          </w:tcPr>
          <w:p>
            <w:pPr>
              <w:pStyle w:val="12"/>
            </w:pPr>
            <w:r>
              <w:t>秦财预[2025]625号关于提前下达2026年省级困难职工及劳模帮扶救助专项资金的通知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提升职工生活品质</w:t>
            </w:r>
          </w:p>
        </w:tc>
        <w:tc>
          <w:tcPr>
            <w:tcW w:w="5386" w:type="dxa"/>
            <w:vAlign w:val="center"/>
          </w:tcPr>
          <w:p>
            <w:pPr>
              <w:pStyle w:val="12"/>
            </w:pPr>
            <w:r>
              <w:t>提升特殊职工生活品质</w:t>
            </w:r>
          </w:p>
        </w:tc>
        <w:tc>
          <w:tcPr>
            <w:tcW w:w="2268" w:type="dxa"/>
            <w:vAlign w:val="center"/>
          </w:tcPr>
          <w:p>
            <w:pPr>
              <w:pStyle w:val="12"/>
            </w:pPr>
            <w:r>
              <w:t>有所提升</w:t>
            </w:r>
          </w:p>
        </w:tc>
        <w:tc>
          <w:tcPr>
            <w:tcW w:w="1276" w:type="dxa"/>
            <w:vAlign w:val="center"/>
          </w:tcPr>
          <w:p>
            <w:pPr>
              <w:pStyle w:val="12"/>
            </w:pPr>
            <w:r>
              <w:t>秦财预[2025]625号关于提前下达2026年省级困难职工及劳模帮扶救助专项资金的通知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职工生活质量</w:t>
            </w:r>
          </w:p>
        </w:tc>
        <w:tc>
          <w:tcPr>
            <w:tcW w:w="5386" w:type="dxa"/>
            <w:vAlign w:val="center"/>
          </w:tcPr>
          <w:p>
            <w:pPr>
              <w:pStyle w:val="12"/>
            </w:pPr>
            <w:r>
              <w:t>持续提高受帮扶救助职工生活质量</w:t>
            </w:r>
          </w:p>
        </w:tc>
        <w:tc>
          <w:tcPr>
            <w:tcW w:w="2268" w:type="dxa"/>
            <w:vAlign w:val="center"/>
          </w:tcPr>
          <w:p>
            <w:pPr>
              <w:pStyle w:val="12"/>
            </w:pPr>
            <w:r>
              <w:t>持续提高</w:t>
            </w:r>
          </w:p>
        </w:tc>
        <w:tc>
          <w:tcPr>
            <w:tcW w:w="1276" w:type="dxa"/>
            <w:vAlign w:val="center"/>
          </w:tcPr>
          <w:p>
            <w:pPr>
              <w:pStyle w:val="12"/>
            </w:pPr>
            <w:r>
              <w:t>秦财预[2025]625号关于提前下达2026年省级困难职工及劳模帮扶救助专项资金的通知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受助职工对工会帮扶救助工作的满意度</w:t>
            </w:r>
          </w:p>
        </w:tc>
        <w:tc>
          <w:tcPr>
            <w:tcW w:w="5386" w:type="dxa"/>
            <w:vAlign w:val="center"/>
          </w:tcPr>
          <w:p>
            <w:pPr>
              <w:pStyle w:val="12"/>
            </w:pPr>
            <w:r>
              <w:t>受助职工对工会帮扶救助工作的满意度</w:t>
            </w:r>
          </w:p>
        </w:tc>
        <w:tc>
          <w:tcPr>
            <w:tcW w:w="2268" w:type="dxa"/>
            <w:vAlign w:val="center"/>
          </w:tcPr>
          <w:p>
            <w:pPr>
              <w:pStyle w:val="12"/>
            </w:pPr>
            <w:r>
              <w:t>≥90%</w:t>
            </w:r>
          </w:p>
        </w:tc>
        <w:tc>
          <w:tcPr>
            <w:tcW w:w="1276" w:type="dxa"/>
            <w:vAlign w:val="center"/>
          </w:tcPr>
          <w:p>
            <w:pPr>
              <w:pStyle w:val="12"/>
            </w:pPr>
            <w:r>
              <w:t>秦财预[2025]625号关于提前下达2026年省级困难职工及劳模帮扶救助专项资金的通知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37、乡村公益岗位补贴资金绩效目标表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13031326P00000610018K</w:t>
            </w:r>
          </w:p>
        </w:tc>
        <w:tc>
          <w:tcPr>
            <w:tcW w:w="2835" w:type="dxa"/>
            <w:vAlign w:val="center"/>
          </w:tcPr>
          <w:p>
            <w:pPr>
              <w:pStyle w:val="10"/>
            </w:pPr>
            <w:r>
              <w:t>项目名称</w:t>
            </w:r>
          </w:p>
        </w:tc>
        <w:tc>
          <w:tcPr>
            <w:tcW w:w="6095" w:type="dxa"/>
            <w:gridSpan w:val="3"/>
            <w:vAlign w:val="center"/>
          </w:tcPr>
          <w:p>
            <w:pPr>
              <w:pStyle w:val="12"/>
            </w:pPr>
            <w:r>
              <w:t>乡村公益岗位补贴资金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严格审核，及时报销离休干部医药费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1.为夯实乡村振兴基础，帮助防贫监测户增加收入。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受理乡村公益性岗位人次</w:t>
            </w:r>
          </w:p>
        </w:tc>
        <w:tc>
          <w:tcPr>
            <w:tcW w:w="5386" w:type="dxa"/>
            <w:vAlign w:val="center"/>
          </w:tcPr>
          <w:p>
            <w:pPr>
              <w:pStyle w:val="12"/>
            </w:pPr>
            <w:r>
              <w:t>年受理咨询人次人数</w:t>
            </w:r>
          </w:p>
        </w:tc>
        <w:tc>
          <w:tcPr>
            <w:tcW w:w="2268" w:type="dxa"/>
            <w:vAlign w:val="center"/>
          </w:tcPr>
          <w:p>
            <w:pPr>
              <w:pStyle w:val="12"/>
            </w:pPr>
            <w:r>
              <w:t>≤6人</w:t>
            </w:r>
          </w:p>
        </w:tc>
        <w:tc>
          <w:tcPr>
            <w:tcW w:w="1276" w:type="dxa"/>
            <w:vAlign w:val="center"/>
          </w:tcPr>
          <w:p>
            <w:pPr>
              <w:pStyle w:val="12"/>
            </w:pPr>
            <w:r>
              <w:t>《北戴河新区乡村公益性岗位设立及管理办法》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足额发放率</w:t>
            </w:r>
          </w:p>
        </w:tc>
        <w:tc>
          <w:tcPr>
            <w:tcW w:w="5386" w:type="dxa"/>
            <w:vAlign w:val="center"/>
          </w:tcPr>
          <w:p>
            <w:pPr>
              <w:pStyle w:val="12"/>
            </w:pPr>
            <w:r>
              <w:t>严格按照有关规定使用资金、确保专款专用，足额发放</w:t>
            </w:r>
          </w:p>
        </w:tc>
        <w:tc>
          <w:tcPr>
            <w:tcW w:w="2268" w:type="dxa"/>
            <w:vAlign w:val="center"/>
          </w:tcPr>
          <w:p>
            <w:pPr>
              <w:pStyle w:val="12"/>
            </w:pPr>
            <w:r>
              <w:t>100%</w:t>
            </w:r>
          </w:p>
        </w:tc>
        <w:tc>
          <w:tcPr>
            <w:tcW w:w="1276" w:type="dxa"/>
            <w:vAlign w:val="center"/>
          </w:tcPr>
          <w:p>
            <w:pPr>
              <w:pStyle w:val="12"/>
            </w:pPr>
            <w:r>
              <w:t>《北戴河新区乡村公益性岗位设立及管理办法》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受理、整理及时性</w:t>
            </w:r>
          </w:p>
        </w:tc>
        <w:tc>
          <w:tcPr>
            <w:tcW w:w="5386" w:type="dxa"/>
            <w:vAlign w:val="center"/>
          </w:tcPr>
          <w:p>
            <w:pPr>
              <w:pStyle w:val="12"/>
            </w:pPr>
            <w:r>
              <w:t>受理申请材料后及时完成审核</w:t>
            </w:r>
          </w:p>
        </w:tc>
        <w:tc>
          <w:tcPr>
            <w:tcW w:w="2268" w:type="dxa"/>
            <w:vAlign w:val="center"/>
          </w:tcPr>
          <w:p>
            <w:pPr>
              <w:pStyle w:val="12"/>
            </w:pPr>
            <w:r>
              <w:t>≤5天</w:t>
            </w:r>
          </w:p>
        </w:tc>
        <w:tc>
          <w:tcPr>
            <w:tcW w:w="1276" w:type="dxa"/>
            <w:vAlign w:val="center"/>
          </w:tcPr>
          <w:p>
            <w:pPr>
              <w:pStyle w:val="12"/>
            </w:pPr>
            <w:r>
              <w:t>《北戴河新区乡村公益性岗位设立及管理办法》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资金标准</w:t>
            </w:r>
          </w:p>
        </w:tc>
        <w:tc>
          <w:tcPr>
            <w:tcW w:w="5386" w:type="dxa"/>
            <w:vAlign w:val="center"/>
          </w:tcPr>
          <w:p>
            <w:pPr>
              <w:pStyle w:val="12"/>
            </w:pPr>
            <w:r>
              <w:t>为乡村公益性岗位人员</w:t>
            </w:r>
          </w:p>
        </w:tc>
        <w:tc>
          <w:tcPr>
            <w:tcW w:w="2268" w:type="dxa"/>
            <w:vAlign w:val="center"/>
          </w:tcPr>
          <w:p>
            <w:pPr>
              <w:pStyle w:val="12"/>
            </w:pPr>
            <w:r>
              <w:t>650元/人/月</w:t>
            </w:r>
          </w:p>
        </w:tc>
        <w:tc>
          <w:tcPr>
            <w:tcW w:w="1276" w:type="dxa"/>
            <w:vAlign w:val="center"/>
          </w:tcPr>
          <w:p>
            <w:pPr>
              <w:pStyle w:val="12"/>
            </w:pPr>
            <w:r>
              <w:t>《北戴河新区乡村公益性岗位设立及管理办法》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普及农业科技和政策</w:t>
            </w:r>
          </w:p>
        </w:tc>
        <w:tc>
          <w:tcPr>
            <w:tcW w:w="5386" w:type="dxa"/>
            <w:vAlign w:val="center"/>
          </w:tcPr>
          <w:p>
            <w:pPr>
              <w:pStyle w:val="12"/>
            </w:pPr>
            <w:r>
              <w:t>普及农业科技和政策</w:t>
            </w:r>
          </w:p>
        </w:tc>
        <w:tc>
          <w:tcPr>
            <w:tcW w:w="2268" w:type="dxa"/>
            <w:vAlign w:val="center"/>
          </w:tcPr>
          <w:p>
            <w:pPr>
              <w:pStyle w:val="12"/>
            </w:pPr>
            <w:r>
              <w:t>有效促进</w:t>
            </w:r>
          </w:p>
        </w:tc>
        <w:tc>
          <w:tcPr>
            <w:tcW w:w="1276" w:type="dxa"/>
            <w:vAlign w:val="center"/>
          </w:tcPr>
          <w:p>
            <w:pPr>
              <w:pStyle w:val="12"/>
            </w:pPr>
            <w:r>
              <w:t>《北戴河新区乡村公益性岗位设立及管理办法》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促进区域经济发展</w:t>
            </w:r>
          </w:p>
        </w:tc>
        <w:tc>
          <w:tcPr>
            <w:tcW w:w="5386" w:type="dxa"/>
            <w:vAlign w:val="center"/>
          </w:tcPr>
          <w:p>
            <w:pPr>
              <w:pStyle w:val="12"/>
            </w:pPr>
            <w:r>
              <w:t>通过自主创业，提供经济效益</w:t>
            </w:r>
          </w:p>
        </w:tc>
        <w:tc>
          <w:tcPr>
            <w:tcW w:w="2268" w:type="dxa"/>
            <w:vAlign w:val="center"/>
          </w:tcPr>
          <w:p>
            <w:pPr>
              <w:pStyle w:val="12"/>
            </w:pPr>
            <w:r>
              <w:t>有效提升</w:t>
            </w:r>
          </w:p>
        </w:tc>
        <w:tc>
          <w:tcPr>
            <w:tcW w:w="1276" w:type="dxa"/>
            <w:vAlign w:val="center"/>
          </w:tcPr>
          <w:p>
            <w:pPr>
              <w:pStyle w:val="12"/>
            </w:pPr>
            <w:r>
              <w:t>《北戴河新区乡村公益性岗位设立及管理办法》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带动就业，稳定社会发展</w:t>
            </w:r>
          </w:p>
        </w:tc>
        <w:tc>
          <w:tcPr>
            <w:tcW w:w="5386" w:type="dxa"/>
            <w:vAlign w:val="center"/>
          </w:tcPr>
          <w:p>
            <w:pPr>
              <w:pStyle w:val="12"/>
            </w:pPr>
            <w:r>
              <w:t>通过提供创业支持，提高自主创业成功率，稳定社会发展</w:t>
            </w:r>
          </w:p>
        </w:tc>
        <w:tc>
          <w:tcPr>
            <w:tcW w:w="2268" w:type="dxa"/>
            <w:vAlign w:val="center"/>
          </w:tcPr>
          <w:p>
            <w:pPr>
              <w:pStyle w:val="12"/>
            </w:pPr>
            <w:r>
              <w:t>有效改善创业者绿色环保意识</w:t>
            </w:r>
          </w:p>
        </w:tc>
        <w:tc>
          <w:tcPr>
            <w:tcW w:w="1276" w:type="dxa"/>
            <w:vAlign w:val="center"/>
          </w:tcPr>
          <w:p>
            <w:pPr>
              <w:pStyle w:val="12"/>
            </w:pPr>
            <w:r>
              <w:t>《北戴河新区乡村公益性岗位设立及管理办法》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对此项工作的办理情况</w:t>
            </w:r>
          </w:p>
        </w:tc>
        <w:tc>
          <w:tcPr>
            <w:tcW w:w="2268" w:type="dxa"/>
            <w:vAlign w:val="center"/>
          </w:tcPr>
          <w:p>
            <w:pPr>
              <w:pStyle w:val="12"/>
            </w:pPr>
            <w:r>
              <w:t>≥95%</w:t>
            </w:r>
          </w:p>
        </w:tc>
        <w:tc>
          <w:tcPr>
            <w:tcW w:w="1276" w:type="dxa"/>
            <w:vAlign w:val="center"/>
          </w:tcPr>
          <w:p>
            <w:pPr>
              <w:pStyle w:val="12"/>
            </w:pPr>
            <w:r>
              <w:t>《北戴河新区乡村公益性岗位设立及管理办法》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38、职业年金记实资金绩效目标表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13031326P000006100531</w:t>
            </w:r>
          </w:p>
        </w:tc>
        <w:tc>
          <w:tcPr>
            <w:tcW w:w="2835" w:type="dxa"/>
            <w:vAlign w:val="center"/>
          </w:tcPr>
          <w:p>
            <w:pPr>
              <w:pStyle w:val="10"/>
            </w:pPr>
            <w:r>
              <w:t>项目名称</w:t>
            </w:r>
          </w:p>
        </w:tc>
        <w:tc>
          <w:tcPr>
            <w:tcW w:w="6095" w:type="dxa"/>
            <w:gridSpan w:val="3"/>
            <w:vAlign w:val="center"/>
          </w:tcPr>
          <w:p>
            <w:pPr>
              <w:pStyle w:val="12"/>
            </w:pPr>
            <w:r>
              <w:t>职业年金记实资金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800.00</w:t>
            </w:r>
          </w:p>
        </w:tc>
        <w:tc>
          <w:tcPr>
            <w:tcW w:w="2835" w:type="dxa"/>
            <w:vAlign w:val="center"/>
          </w:tcPr>
          <w:p>
            <w:pPr>
              <w:pStyle w:val="10"/>
            </w:pPr>
            <w:r>
              <w:t>其中：财政    资金</w:t>
            </w:r>
          </w:p>
        </w:tc>
        <w:tc>
          <w:tcPr>
            <w:tcW w:w="2551" w:type="dxa"/>
            <w:vAlign w:val="center"/>
          </w:tcPr>
          <w:p>
            <w:pPr>
              <w:pStyle w:val="12"/>
            </w:pPr>
            <w:r>
              <w:t>800.00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用于落实机关事业单位人员职业年金单位缴费部分进行足额记实。</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1.保障退休中人和转出人员及时完成虚账记实业务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记实人员</w:t>
            </w:r>
          </w:p>
        </w:tc>
        <w:tc>
          <w:tcPr>
            <w:tcW w:w="5386" w:type="dxa"/>
            <w:vAlign w:val="center"/>
          </w:tcPr>
          <w:p>
            <w:pPr>
              <w:pStyle w:val="12"/>
            </w:pPr>
            <w:r>
              <w:t>对符合条件的人员进行虚账记实</w:t>
            </w:r>
          </w:p>
        </w:tc>
        <w:tc>
          <w:tcPr>
            <w:tcW w:w="2268" w:type="dxa"/>
            <w:vAlign w:val="center"/>
          </w:tcPr>
          <w:p>
            <w:pPr>
              <w:pStyle w:val="12"/>
            </w:pPr>
            <w:r>
              <w:t>≥24人</w:t>
            </w:r>
          </w:p>
        </w:tc>
        <w:tc>
          <w:tcPr>
            <w:tcW w:w="1276" w:type="dxa"/>
            <w:vAlign w:val="center"/>
          </w:tcPr>
          <w:p>
            <w:pPr>
              <w:pStyle w:val="12"/>
            </w:pPr>
            <w:r>
              <w:t>省市新办法计发工作推进进度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记实金额</w:t>
            </w:r>
          </w:p>
        </w:tc>
        <w:tc>
          <w:tcPr>
            <w:tcW w:w="5386" w:type="dxa"/>
            <w:vAlign w:val="center"/>
          </w:tcPr>
          <w:p>
            <w:pPr>
              <w:pStyle w:val="12"/>
            </w:pPr>
            <w:r>
              <w:t>对符合条件的人员记实金额</w:t>
            </w:r>
          </w:p>
        </w:tc>
        <w:tc>
          <w:tcPr>
            <w:tcW w:w="2268" w:type="dxa"/>
            <w:vAlign w:val="center"/>
          </w:tcPr>
          <w:p>
            <w:pPr>
              <w:pStyle w:val="12"/>
            </w:pPr>
            <w:r>
              <w:t>≥400万元</w:t>
            </w:r>
          </w:p>
        </w:tc>
        <w:tc>
          <w:tcPr>
            <w:tcW w:w="1276" w:type="dxa"/>
            <w:vAlign w:val="center"/>
          </w:tcPr>
          <w:p>
            <w:pPr>
              <w:pStyle w:val="12"/>
            </w:pPr>
            <w:r>
              <w:t>省市新办法计发工作推进进度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记实完成率</w:t>
            </w:r>
          </w:p>
        </w:tc>
        <w:tc>
          <w:tcPr>
            <w:tcW w:w="5386" w:type="dxa"/>
            <w:vAlign w:val="center"/>
          </w:tcPr>
          <w:p>
            <w:pPr>
              <w:pStyle w:val="12"/>
            </w:pPr>
            <w:r>
              <w:t>成功记实人数与符合条件人员记实金额比</w:t>
            </w:r>
          </w:p>
        </w:tc>
        <w:tc>
          <w:tcPr>
            <w:tcW w:w="2268" w:type="dxa"/>
            <w:vAlign w:val="center"/>
          </w:tcPr>
          <w:p>
            <w:pPr>
              <w:pStyle w:val="12"/>
            </w:pPr>
            <w:r>
              <w:t>≥80%</w:t>
            </w:r>
          </w:p>
        </w:tc>
        <w:tc>
          <w:tcPr>
            <w:tcW w:w="1276" w:type="dxa"/>
            <w:vAlign w:val="center"/>
          </w:tcPr>
          <w:p>
            <w:pPr>
              <w:pStyle w:val="12"/>
            </w:pPr>
            <w:r>
              <w:t>省市新办法计发工作推进进度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记实及时性</w:t>
            </w:r>
          </w:p>
        </w:tc>
        <w:tc>
          <w:tcPr>
            <w:tcW w:w="5386" w:type="dxa"/>
            <w:vAlign w:val="center"/>
          </w:tcPr>
          <w:p>
            <w:pPr>
              <w:pStyle w:val="12"/>
            </w:pPr>
            <w:r>
              <w:t>及时完成工作</w:t>
            </w:r>
          </w:p>
        </w:tc>
        <w:tc>
          <w:tcPr>
            <w:tcW w:w="2268" w:type="dxa"/>
            <w:vAlign w:val="center"/>
          </w:tcPr>
          <w:p>
            <w:pPr>
              <w:pStyle w:val="12"/>
            </w:pPr>
            <w:r>
              <w:t>有效保障</w:t>
            </w:r>
          </w:p>
        </w:tc>
        <w:tc>
          <w:tcPr>
            <w:tcW w:w="1276" w:type="dxa"/>
            <w:vAlign w:val="center"/>
          </w:tcPr>
          <w:p>
            <w:pPr>
              <w:pStyle w:val="12"/>
            </w:pPr>
            <w:r>
              <w:t>省市新办法计发工作推进进度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促进新区人员薪酬待遇落实</w:t>
            </w:r>
          </w:p>
        </w:tc>
        <w:tc>
          <w:tcPr>
            <w:tcW w:w="5386" w:type="dxa"/>
            <w:vAlign w:val="center"/>
          </w:tcPr>
          <w:p>
            <w:pPr>
              <w:pStyle w:val="12"/>
            </w:pPr>
            <w:r>
              <w:t>通过职业年金虚账记实工作，提高新区机关事业单位工作人员福利</w:t>
            </w:r>
          </w:p>
        </w:tc>
        <w:tc>
          <w:tcPr>
            <w:tcW w:w="2268" w:type="dxa"/>
            <w:vAlign w:val="center"/>
          </w:tcPr>
          <w:p>
            <w:pPr>
              <w:pStyle w:val="12"/>
            </w:pPr>
            <w:r>
              <w:t>有效保障</w:t>
            </w:r>
          </w:p>
        </w:tc>
        <w:tc>
          <w:tcPr>
            <w:tcW w:w="1276" w:type="dxa"/>
            <w:vAlign w:val="center"/>
          </w:tcPr>
          <w:p>
            <w:pPr>
              <w:pStyle w:val="12"/>
            </w:pPr>
            <w:r>
              <w:t>省市新办法计发工作推进进度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维持新区稳定</w:t>
            </w:r>
          </w:p>
        </w:tc>
        <w:tc>
          <w:tcPr>
            <w:tcW w:w="5386" w:type="dxa"/>
            <w:vAlign w:val="center"/>
          </w:tcPr>
          <w:p>
            <w:pPr>
              <w:pStyle w:val="12"/>
            </w:pPr>
            <w:r>
              <w:t>保障退休中人情绪稳定</w:t>
            </w:r>
          </w:p>
        </w:tc>
        <w:tc>
          <w:tcPr>
            <w:tcW w:w="2268" w:type="dxa"/>
            <w:vAlign w:val="center"/>
          </w:tcPr>
          <w:p>
            <w:pPr>
              <w:pStyle w:val="12"/>
            </w:pPr>
            <w:r>
              <w:t>有效保障</w:t>
            </w:r>
          </w:p>
        </w:tc>
        <w:tc>
          <w:tcPr>
            <w:tcW w:w="1276" w:type="dxa"/>
            <w:vAlign w:val="center"/>
          </w:tcPr>
          <w:p>
            <w:pPr>
              <w:pStyle w:val="12"/>
            </w:pPr>
            <w:r>
              <w:t>省市新办法计发工作推进进度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提高新区形象</w:t>
            </w:r>
          </w:p>
        </w:tc>
        <w:tc>
          <w:tcPr>
            <w:tcW w:w="5386" w:type="dxa"/>
            <w:vAlign w:val="center"/>
          </w:tcPr>
          <w:p>
            <w:pPr>
              <w:pStyle w:val="12"/>
            </w:pPr>
            <w:r>
              <w:t>提高新区形象</w:t>
            </w:r>
          </w:p>
        </w:tc>
        <w:tc>
          <w:tcPr>
            <w:tcW w:w="2268" w:type="dxa"/>
            <w:vAlign w:val="center"/>
          </w:tcPr>
          <w:p>
            <w:pPr>
              <w:pStyle w:val="12"/>
            </w:pPr>
            <w:r>
              <w:t>有效保障</w:t>
            </w:r>
          </w:p>
        </w:tc>
        <w:tc>
          <w:tcPr>
            <w:tcW w:w="1276" w:type="dxa"/>
            <w:vAlign w:val="center"/>
          </w:tcPr>
          <w:p>
            <w:pPr>
              <w:pStyle w:val="12"/>
            </w:pPr>
            <w:r>
              <w:t>省市新办法计发工作推进进度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机关事业单位满意度</w:t>
            </w:r>
          </w:p>
        </w:tc>
        <w:tc>
          <w:tcPr>
            <w:tcW w:w="5386" w:type="dxa"/>
            <w:vAlign w:val="center"/>
          </w:tcPr>
          <w:p>
            <w:pPr>
              <w:pStyle w:val="12"/>
            </w:pPr>
            <w:r>
              <w:t>机关事业单位对此项工作的满意度</w:t>
            </w:r>
          </w:p>
        </w:tc>
        <w:tc>
          <w:tcPr>
            <w:tcW w:w="2268" w:type="dxa"/>
            <w:vAlign w:val="center"/>
          </w:tcPr>
          <w:p>
            <w:pPr>
              <w:pStyle w:val="12"/>
            </w:pPr>
            <w:r>
              <w:t>≥90%</w:t>
            </w:r>
          </w:p>
        </w:tc>
        <w:tc>
          <w:tcPr>
            <w:tcW w:w="1276" w:type="dxa"/>
            <w:vAlign w:val="center"/>
          </w:tcPr>
          <w:p>
            <w:pPr>
              <w:pStyle w:val="12"/>
            </w:pPr>
            <w:r>
              <w:t>省市新办法计发工作推进进度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39、中央普惠金融发展专项资金绩效目标表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13031325P008801112788</w:t>
            </w:r>
          </w:p>
        </w:tc>
        <w:tc>
          <w:tcPr>
            <w:tcW w:w="2835" w:type="dxa"/>
            <w:vAlign w:val="center"/>
          </w:tcPr>
          <w:p>
            <w:pPr>
              <w:pStyle w:val="10"/>
            </w:pPr>
            <w:r>
              <w:t>项目名称</w:t>
            </w:r>
          </w:p>
        </w:tc>
        <w:tc>
          <w:tcPr>
            <w:tcW w:w="6095" w:type="dxa"/>
            <w:gridSpan w:val="3"/>
            <w:vAlign w:val="center"/>
          </w:tcPr>
          <w:p>
            <w:pPr>
              <w:pStyle w:val="12"/>
            </w:pPr>
            <w:r>
              <w:t>中央普惠金融发展专项资金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20.94</w:t>
            </w:r>
          </w:p>
        </w:tc>
        <w:tc>
          <w:tcPr>
            <w:tcW w:w="2835" w:type="dxa"/>
            <w:vAlign w:val="center"/>
          </w:tcPr>
          <w:p>
            <w:pPr>
              <w:pStyle w:val="10"/>
            </w:pPr>
            <w:r>
              <w:t>其中：财政    资金</w:t>
            </w:r>
          </w:p>
        </w:tc>
        <w:tc>
          <w:tcPr>
            <w:tcW w:w="2551" w:type="dxa"/>
            <w:vAlign w:val="center"/>
          </w:tcPr>
          <w:p>
            <w:pPr>
              <w:pStyle w:val="12"/>
            </w:pPr>
            <w:r>
              <w:t>20.94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增强金融普惠性，推动普惠金融高质量发展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1.支持农村金融组织体系建设，扩大农村金融服务覆盖面。</w:t>
            </w:r>
          </w:p>
          <w:p>
            <w:pPr>
              <w:pStyle w:val="12"/>
            </w:pPr>
            <w:r>
              <w:t>支持重点群体和符合条件的小微企业融资发展。</w:t>
            </w:r>
          </w:p>
          <w:p>
            <w:pPr>
              <w:pStyle w:val="12"/>
            </w:pPr>
            <w:r>
              <w:t>支持地方因地制宜打造各具特色的普惠金融发展示范区，增强金融普惠性，推动普惠金融高质量发展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本年度创业担保贷款发放额</w:t>
            </w:r>
          </w:p>
        </w:tc>
        <w:tc>
          <w:tcPr>
            <w:tcW w:w="5386" w:type="dxa"/>
            <w:vAlign w:val="center"/>
          </w:tcPr>
          <w:p>
            <w:pPr>
              <w:pStyle w:val="12"/>
            </w:pPr>
            <w:r>
              <w:t>本年度创业担保贷款发放额</w:t>
            </w:r>
          </w:p>
        </w:tc>
        <w:tc>
          <w:tcPr>
            <w:tcW w:w="2268" w:type="dxa"/>
            <w:vAlign w:val="center"/>
          </w:tcPr>
          <w:p>
            <w:pPr>
              <w:pStyle w:val="12"/>
            </w:pPr>
            <w:r>
              <w:t>≥20.94万</w:t>
            </w:r>
          </w:p>
        </w:tc>
        <w:tc>
          <w:tcPr>
            <w:tcW w:w="1276" w:type="dxa"/>
            <w:vAlign w:val="center"/>
          </w:tcPr>
          <w:p>
            <w:pPr>
              <w:pStyle w:val="12"/>
            </w:pPr>
            <w:r>
              <w:t>秦皇岛市财政局关于下达 2025 年中央普惠金融发展专项资金的通知秦财企〔2025〕315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创业担保贷款回收率</w:t>
            </w:r>
          </w:p>
        </w:tc>
        <w:tc>
          <w:tcPr>
            <w:tcW w:w="5386" w:type="dxa"/>
            <w:vAlign w:val="center"/>
          </w:tcPr>
          <w:p>
            <w:pPr>
              <w:pStyle w:val="12"/>
            </w:pPr>
            <w:r>
              <w:t>创业担保贷款回收率</w:t>
            </w:r>
          </w:p>
        </w:tc>
        <w:tc>
          <w:tcPr>
            <w:tcW w:w="2268" w:type="dxa"/>
            <w:vAlign w:val="center"/>
          </w:tcPr>
          <w:p>
            <w:pPr>
              <w:pStyle w:val="12"/>
            </w:pPr>
            <w:r>
              <w:t>≥2倍</w:t>
            </w:r>
          </w:p>
        </w:tc>
        <w:tc>
          <w:tcPr>
            <w:tcW w:w="1276" w:type="dxa"/>
            <w:vAlign w:val="center"/>
          </w:tcPr>
          <w:p>
            <w:pPr>
              <w:pStyle w:val="12"/>
            </w:pPr>
            <w:r>
              <w:t>秦皇岛市财政局关于下达 2025 年中央普惠金融发展专项资金的通知秦财企〔2025〕315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本年度创业担保贷款发放额</w:t>
            </w:r>
          </w:p>
        </w:tc>
        <w:tc>
          <w:tcPr>
            <w:tcW w:w="5386" w:type="dxa"/>
            <w:vAlign w:val="center"/>
          </w:tcPr>
          <w:p>
            <w:pPr>
              <w:pStyle w:val="12"/>
            </w:pPr>
            <w:r>
              <w:t>本年度创业担保贷款发放额</w:t>
            </w:r>
          </w:p>
        </w:tc>
        <w:tc>
          <w:tcPr>
            <w:tcW w:w="2268" w:type="dxa"/>
            <w:vAlign w:val="center"/>
          </w:tcPr>
          <w:p>
            <w:pPr>
              <w:pStyle w:val="12"/>
            </w:pPr>
            <w:r>
              <w:t>20.94万</w:t>
            </w:r>
          </w:p>
        </w:tc>
        <w:tc>
          <w:tcPr>
            <w:tcW w:w="1276" w:type="dxa"/>
            <w:vAlign w:val="center"/>
          </w:tcPr>
          <w:p>
            <w:pPr>
              <w:pStyle w:val="12"/>
            </w:pPr>
            <w:r>
              <w:t>秦皇岛市财政局关于下达 2025 年中央普惠金融发展专项资金的通知秦财企〔2025〕315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及时发放</w:t>
            </w:r>
          </w:p>
        </w:tc>
        <w:tc>
          <w:tcPr>
            <w:tcW w:w="5386" w:type="dxa"/>
            <w:vAlign w:val="center"/>
          </w:tcPr>
          <w:p>
            <w:pPr>
              <w:pStyle w:val="12"/>
            </w:pPr>
            <w:r>
              <w:t>及时发放</w:t>
            </w:r>
          </w:p>
        </w:tc>
        <w:tc>
          <w:tcPr>
            <w:tcW w:w="2268" w:type="dxa"/>
            <w:vAlign w:val="center"/>
          </w:tcPr>
          <w:p>
            <w:pPr>
              <w:pStyle w:val="12"/>
            </w:pPr>
            <w:r>
              <w:t>≥60%</w:t>
            </w:r>
          </w:p>
        </w:tc>
        <w:tc>
          <w:tcPr>
            <w:tcW w:w="1276" w:type="dxa"/>
            <w:vAlign w:val="center"/>
          </w:tcPr>
          <w:p>
            <w:pPr>
              <w:pStyle w:val="12"/>
            </w:pPr>
            <w:r>
              <w:t>秦皇岛市财政局关于下达 2025 年中央普惠金融发展专项资金的通知秦财企〔2025〕315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金融机构网点覆盖率</w:t>
            </w:r>
          </w:p>
        </w:tc>
        <w:tc>
          <w:tcPr>
            <w:tcW w:w="5386" w:type="dxa"/>
            <w:vAlign w:val="center"/>
          </w:tcPr>
          <w:p>
            <w:pPr>
              <w:pStyle w:val="12"/>
            </w:pPr>
            <w:r>
              <w:t>金融机构网点覆盖率</w:t>
            </w:r>
          </w:p>
        </w:tc>
        <w:tc>
          <w:tcPr>
            <w:tcW w:w="2268" w:type="dxa"/>
            <w:vAlign w:val="center"/>
          </w:tcPr>
          <w:p>
            <w:pPr>
              <w:pStyle w:val="12"/>
            </w:pPr>
            <w:r>
              <w:t>≥60%</w:t>
            </w:r>
          </w:p>
        </w:tc>
        <w:tc>
          <w:tcPr>
            <w:tcW w:w="1276" w:type="dxa"/>
            <w:vAlign w:val="center"/>
          </w:tcPr>
          <w:p>
            <w:pPr>
              <w:pStyle w:val="12"/>
            </w:pPr>
            <w:r>
              <w:t>秦皇岛市财政局关于下达 2025 年中央普惠金融发展专项资金的通知秦财企〔2025〕315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不影响生态</w:t>
            </w:r>
          </w:p>
        </w:tc>
        <w:tc>
          <w:tcPr>
            <w:tcW w:w="5386" w:type="dxa"/>
            <w:vAlign w:val="center"/>
          </w:tcPr>
          <w:p>
            <w:pPr>
              <w:pStyle w:val="12"/>
            </w:pPr>
            <w:r>
              <w:t>不影响生态</w:t>
            </w:r>
          </w:p>
        </w:tc>
        <w:tc>
          <w:tcPr>
            <w:tcW w:w="2268" w:type="dxa"/>
            <w:vAlign w:val="center"/>
          </w:tcPr>
          <w:p>
            <w:pPr>
              <w:pStyle w:val="12"/>
            </w:pPr>
            <w:r>
              <w:t>100%</w:t>
            </w:r>
          </w:p>
        </w:tc>
        <w:tc>
          <w:tcPr>
            <w:tcW w:w="1276" w:type="dxa"/>
            <w:vAlign w:val="center"/>
          </w:tcPr>
          <w:p>
            <w:pPr>
              <w:pStyle w:val="12"/>
            </w:pPr>
            <w:r>
              <w:t>秦皇岛市财政局关于下达 2025 年中央普惠金融发展专项资金的通知秦财企〔2025〕315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促进创业带动就业</w:t>
            </w:r>
          </w:p>
        </w:tc>
        <w:tc>
          <w:tcPr>
            <w:tcW w:w="5386" w:type="dxa"/>
            <w:vAlign w:val="center"/>
          </w:tcPr>
          <w:p>
            <w:pPr>
              <w:pStyle w:val="12"/>
            </w:pPr>
            <w:r>
              <w:t>促进创业带动就业</w:t>
            </w:r>
          </w:p>
        </w:tc>
        <w:tc>
          <w:tcPr>
            <w:tcW w:w="2268" w:type="dxa"/>
            <w:vAlign w:val="center"/>
          </w:tcPr>
          <w:p>
            <w:pPr>
              <w:pStyle w:val="12"/>
            </w:pPr>
            <w:r>
              <w:t>100%</w:t>
            </w:r>
          </w:p>
        </w:tc>
        <w:tc>
          <w:tcPr>
            <w:tcW w:w="1276" w:type="dxa"/>
            <w:vAlign w:val="center"/>
          </w:tcPr>
          <w:p>
            <w:pPr>
              <w:pStyle w:val="12"/>
            </w:pPr>
            <w:r>
              <w:t>秦皇岛市财政局关于下达 2025 年中央普惠金融发展专项资金的通知秦财企〔2025〕315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申报创业担保贷款贴息满意度</w:t>
            </w:r>
          </w:p>
        </w:tc>
        <w:tc>
          <w:tcPr>
            <w:tcW w:w="5386" w:type="dxa"/>
            <w:vAlign w:val="center"/>
          </w:tcPr>
          <w:p>
            <w:pPr>
              <w:pStyle w:val="12"/>
            </w:pPr>
            <w:r>
              <w:t>申报创业担保贷款贴息满意度</w:t>
            </w:r>
          </w:p>
        </w:tc>
        <w:tc>
          <w:tcPr>
            <w:tcW w:w="2268" w:type="dxa"/>
            <w:vAlign w:val="center"/>
          </w:tcPr>
          <w:p>
            <w:pPr>
              <w:pStyle w:val="12"/>
            </w:pPr>
            <w:r>
              <w:t>≥80%</w:t>
            </w:r>
          </w:p>
        </w:tc>
        <w:tc>
          <w:tcPr>
            <w:tcW w:w="1276" w:type="dxa"/>
            <w:vAlign w:val="center"/>
          </w:tcPr>
          <w:p>
            <w:pPr>
              <w:pStyle w:val="12"/>
            </w:pPr>
            <w:r>
              <w:t>秦皇岛市财政局关于下达 2025 年中央普惠金融发展专项资金的通知秦财企〔2025〕315 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203001秦皇岛北戴河新区党群工作部本级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225.36</w:t>
            </w:r>
          </w:p>
        </w:tc>
        <w:tc>
          <w:tcPr>
            <w:tcW w:w="964" w:type="dxa"/>
            <w:vAlign w:val="center"/>
          </w:tcPr>
          <w:p>
            <w:pPr>
              <w:pStyle w:val="15"/>
            </w:pPr>
            <w:r>
              <w:t>225.36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225.36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秦皇岛北戴河新区党群工作部本级小计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225.36</w:t>
            </w:r>
          </w:p>
        </w:tc>
        <w:tc>
          <w:tcPr>
            <w:tcW w:w="964" w:type="dxa"/>
            <w:vAlign w:val="center"/>
          </w:tcPr>
          <w:p>
            <w:pPr>
              <w:pStyle w:val="15"/>
            </w:pPr>
            <w:r>
              <w:t>225.36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225.36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39.52</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3.04</w:t>
            </w:r>
          </w:p>
        </w:tc>
        <w:tc>
          <w:tcPr>
            <w:tcW w:w="964" w:type="dxa"/>
            <w:vAlign w:val="center"/>
          </w:tcPr>
          <w:p>
            <w:pPr>
              <w:pStyle w:val="11"/>
            </w:pPr>
            <w:r>
              <w:t>3.04</w:t>
            </w:r>
          </w:p>
        </w:tc>
        <w:tc>
          <w:tcPr>
            <w:tcW w:w="964" w:type="dxa"/>
            <w:vAlign w:val="center"/>
          </w:tcPr>
          <w:p>
            <w:pPr>
              <w:pStyle w:val="11"/>
            </w:pPr>
            <w:r>
              <w:t>3.04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39.52</w:t>
            </w:r>
          </w:p>
        </w:tc>
        <w:tc>
          <w:tcPr>
            <w:tcW w:w="1134" w:type="dxa"/>
            <w:vAlign w:val="center"/>
          </w:tcPr>
          <w:p>
            <w:pPr>
              <w:pStyle w:val="12"/>
            </w:pPr>
            <w:r>
              <w:t>其他办公用品</w:t>
            </w:r>
          </w:p>
        </w:tc>
        <w:tc>
          <w:tcPr>
            <w:tcW w:w="1134" w:type="dxa"/>
            <w:vAlign w:val="center"/>
          </w:tcPr>
          <w:p>
            <w:pPr>
              <w:pStyle w:val="12"/>
            </w:pPr>
            <w:r>
              <w:t>A05049900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10.28</w:t>
            </w:r>
          </w:p>
        </w:tc>
        <w:tc>
          <w:tcPr>
            <w:tcW w:w="964" w:type="dxa"/>
            <w:vAlign w:val="center"/>
          </w:tcPr>
          <w:p>
            <w:pPr>
              <w:pStyle w:val="11"/>
            </w:pPr>
            <w:r>
              <w:t>10.28</w:t>
            </w:r>
          </w:p>
        </w:tc>
        <w:tc>
          <w:tcPr>
            <w:tcW w:w="964" w:type="dxa"/>
            <w:vAlign w:val="center"/>
          </w:tcPr>
          <w:p>
            <w:pPr>
              <w:pStyle w:val="11"/>
            </w:pPr>
            <w:r>
              <w:t>10.28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39.52</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3.04</w:t>
            </w:r>
          </w:p>
        </w:tc>
        <w:tc>
          <w:tcPr>
            <w:tcW w:w="964" w:type="dxa"/>
            <w:vAlign w:val="center"/>
          </w:tcPr>
          <w:p>
            <w:pPr>
              <w:pStyle w:val="11"/>
            </w:pPr>
            <w:r>
              <w:t>3.04</w:t>
            </w:r>
          </w:p>
        </w:tc>
        <w:tc>
          <w:tcPr>
            <w:tcW w:w="964" w:type="dxa"/>
            <w:vAlign w:val="center"/>
          </w:tcPr>
          <w:p>
            <w:pPr>
              <w:pStyle w:val="11"/>
            </w:pPr>
            <w:r>
              <w:t>3.04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标语口号规范管理集中整治行动工作经费</w:t>
            </w:r>
          </w:p>
        </w:tc>
        <w:tc>
          <w:tcPr>
            <w:tcW w:w="964" w:type="dxa"/>
            <w:vAlign w:val="center"/>
          </w:tcPr>
          <w:p>
            <w:pPr>
              <w:pStyle w:val="11"/>
            </w:pPr>
            <w:r>
              <w:t>109.00</w:t>
            </w:r>
          </w:p>
        </w:tc>
        <w:tc>
          <w:tcPr>
            <w:tcW w:w="1134" w:type="dxa"/>
            <w:vAlign w:val="center"/>
          </w:tcPr>
          <w:p>
            <w:pPr>
              <w:pStyle w:val="12"/>
            </w:pPr>
            <w:r>
              <w:t>其他公共设施管理服务</w:t>
            </w:r>
          </w:p>
        </w:tc>
        <w:tc>
          <w:tcPr>
            <w:tcW w:w="1134" w:type="dxa"/>
            <w:vAlign w:val="center"/>
          </w:tcPr>
          <w:p>
            <w:pPr>
              <w:pStyle w:val="12"/>
            </w:pPr>
            <w:r>
              <w:t>C13990000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109.00</w:t>
            </w:r>
          </w:p>
        </w:tc>
        <w:tc>
          <w:tcPr>
            <w:tcW w:w="964" w:type="dxa"/>
            <w:vAlign w:val="center"/>
          </w:tcPr>
          <w:p>
            <w:pPr>
              <w:pStyle w:val="11"/>
            </w:pPr>
            <w:r>
              <w:t>109.00</w:t>
            </w:r>
          </w:p>
        </w:tc>
        <w:tc>
          <w:tcPr>
            <w:tcW w:w="964" w:type="dxa"/>
            <w:vAlign w:val="center"/>
          </w:tcPr>
          <w:p>
            <w:pPr>
              <w:pStyle w:val="11"/>
            </w:pPr>
            <w:r>
              <w:t>109.00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媒体合作费用</w:t>
            </w:r>
          </w:p>
        </w:tc>
        <w:tc>
          <w:tcPr>
            <w:tcW w:w="964" w:type="dxa"/>
            <w:vAlign w:val="center"/>
          </w:tcPr>
          <w:p>
            <w:pPr>
              <w:pStyle w:val="11"/>
            </w:pPr>
            <w:r>
              <w:t>195.00</w:t>
            </w:r>
          </w:p>
        </w:tc>
        <w:tc>
          <w:tcPr>
            <w:tcW w:w="1134" w:type="dxa"/>
            <w:vAlign w:val="center"/>
          </w:tcPr>
          <w:p>
            <w:pPr>
              <w:pStyle w:val="12"/>
            </w:pPr>
            <w:r>
              <w:t>广播电视传输服务</w:t>
            </w:r>
          </w:p>
        </w:tc>
        <w:tc>
          <w:tcPr>
            <w:tcW w:w="1134" w:type="dxa"/>
            <w:vAlign w:val="center"/>
          </w:tcPr>
          <w:p>
            <w:pPr>
              <w:pStyle w:val="12"/>
            </w:pPr>
            <w:r>
              <w:t>C06020500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100.00</w:t>
            </w:r>
          </w:p>
        </w:tc>
        <w:tc>
          <w:tcPr>
            <w:tcW w:w="964" w:type="dxa"/>
            <w:vAlign w:val="center"/>
          </w:tcPr>
          <w:p>
            <w:pPr>
              <w:pStyle w:val="11"/>
            </w:pPr>
            <w:r>
              <w:t>100.00</w:t>
            </w: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秦皇岛北戴河新区党群工作部本级上年末固定资产金额为319</w:t>
      </w:r>
      <w:r>
        <w:rPr>
          <w:rFonts w:hint="eastAsia" w:eastAsia="方正仿宋_GBK" w:cs="Times New Roman"/>
          <w:b w:val="0"/>
          <w:color w:val="000000"/>
          <w:sz w:val="28"/>
          <w:lang w:val="en-US" w:eastAsia="zh-CN"/>
        </w:rPr>
        <w:t>.</w:t>
      </w:r>
      <w:r>
        <w:rPr>
          <w:rFonts w:ascii="Times New Roman" w:hAnsi="Times New Roman" w:eastAsia="方正仿宋_GBK" w:cs="Times New Roman"/>
          <w:b w:val="0"/>
          <w:color w:val="000000"/>
          <w:sz w:val="28"/>
        </w:rPr>
        <w:t>741986万元（详见下表）。本年度拟购置固定资产总额为</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203001秦皇岛北戴河新区党群工作部本级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319</w:t>
            </w:r>
            <w:r>
              <w:rPr>
                <w:rFonts w:hint="eastAsia"/>
                <w:lang w:val="en-US" w:eastAsia="zh-CN"/>
              </w:rPr>
              <w:t>.</w:t>
            </w:r>
            <w:r>
              <w:t>741986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2</w:t>
            </w:r>
          </w:p>
        </w:tc>
        <w:tc>
          <w:tcPr>
            <w:tcW w:w="2835" w:type="dxa"/>
            <w:vAlign w:val="center"/>
          </w:tcPr>
          <w:p>
            <w:pPr>
              <w:pStyle w:val="11"/>
            </w:pPr>
            <w:r>
              <w:rPr>
                <w:rFonts w:hint="eastAsia"/>
                <w:lang w:val="en-US" w:eastAsia="zh-CN"/>
              </w:rPr>
              <w:t>0.00</w:t>
            </w:r>
            <w:r>
              <w:t>5799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903</w:t>
            </w:r>
          </w:p>
        </w:tc>
        <w:tc>
          <w:tcPr>
            <w:tcW w:w="2835" w:type="dxa"/>
            <w:vAlign w:val="center"/>
          </w:tcPr>
          <w:p>
            <w:pPr>
              <w:pStyle w:val="11"/>
            </w:pPr>
            <w:r>
              <w:t>319</w:t>
            </w:r>
            <w:r>
              <w:rPr>
                <w:rFonts w:hint="eastAsia"/>
                <w:lang w:val="en-US" w:eastAsia="zh-CN"/>
              </w:rPr>
              <w:t>.</w:t>
            </w:r>
            <w:r>
              <w:t>7361</w:t>
            </w:r>
            <w:bookmarkStart w:id="1" w:name="_GoBack"/>
            <w:bookmarkEnd w:id="1"/>
            <w:r>
              <w:t>87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F43B12"/>
    <w:rsid w:val="67A6282E"/>
    <w:rsid w:val="6D324CC6"/>
    <w:rsid w:val="6E1908A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136</Pages>
  <TotalTime>3</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2026-03-09T15:32:00Z</dcterms:created>
  <dc:creator>Administrator</dc:creator>
  <cp:lastModifiedBy>XQZW</cp:lastModifiedBy>
  <dcterms:modified xsi:type="dcterms:W3CDTF">2026-03-16T08:41:23Z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9681E4D29A0044B2B66405488DF05587_13</vt:lpwstr>
  </property>
</Properties>
</file>