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pPr>
        <w:pStyle w:val="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18</w:t>
      </w:r>
      <w:r>
        <w:fldChar w:fldCharType="end"/>
      </w:r>
      <w:r>
        <w:fldChar w:fldCharType="end"/>
      </w:r>
    </w:p>
    <w:p>
      <w:pPr>
        <w:pStyle w:val="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20</w:t>
      </w:r>
      <w:r>
        <w:fldChar w:fldCharType="end"/>
      </w:r>
      <w:r>
        <w:fldChar w:fldCharType="end"/>
      </w:r>
    </w:p>
    <w:p>
      <w:pPr>
        <w:pStyle w:val="6"/>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22</w:t>
      </w:r>
      <w:r>
        <w:fldChar w:fldCharType="end"/>
      </w:r>
      <w:r>
        <w:fldChar w:fldCharType="end"/>
      </w:r>
    </w:p>
    <w:p>
      <w:pPr>
        <w:pStyle w:val="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pPr>
        <w:pStyle w:val="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26</w:t>
      </w:r>
      <w:r>
        <w:fldChar w:fldCharType="end"/>
      </w:r>
      <w:r>
        <w:fldChar w:fldCharType="end"/>
      </w:r>
    </w:p>
    <w:p>
      <w:pPr>
        <w:pStyle w:val="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pPr>
        <w:pStyle w:val="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pPr>
        <w:pStyle w:val="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pPr>
        <w:pStyle w:val="6"/>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29</w:t>
      </w:r>
      <w:r>
        <w:fldChar w:fldCharType="end"/>
      </w:r>
      <w:r>
        <w:fldChar w:fldCharType="end"/>
      </w:r>
    </w:p>
    <w:p>
      <w:pPr>
        <w:pStyle w:val="6"/>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6"/>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6"/>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pPr>
        <w:pStyle w:val="6"/>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37</w:t>
      </w:r>
      <w:r>
        <w:fldChar w:fldCharType="end"/>
      </w:r>
      <w:r>
        <w:fldChar w:fldCharType="end"/>
      </w:r>
    </w:p>
    <w:p>
      <w:pPr>
        <w:pStyle w:val="6"/>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pPr>
        <w:pStyle w:val="6"/>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2126" w:type="dxa"/>
            <w:tcBorders>
              <w:top w:val="single" w:color="FFFFFF" w:sz="6" w:space="0"/>
              <w:left w:val="single" w:color="FFFFFF" w:sz="6" w:space="0"/>
              <w:right w:val="single" w:color="FFFFFF" w:sz="6" w:space="0"/>
            </w:tcBorders>
            <w:vAlign w:val="center"/>
          </w:tcPr>
          <w:p>
            <w:pPr>
              <w:pStyle w:val="12"/>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6661" w:type="dxa"/>
            <w:gridSpan w:val="2"/>
            <w:vAlign w:val="center"/>
          </w:tcPr>
          <w:p>
            <w:pPr>
              <w:pStyle w:val="14"/>
            </w:pPr>
            <w:r>
              <w:t>收入</w:t>
            </w:r>
          </w:p>
        </w:tc>
        <w:tc>
          <w:tcPr>
            <w:tcW w:w="6661"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4"/>
            </w:pPr>
            <w:r>
              <w:t>项  目</w:t>
            </w:r>
          </w:p>
        </w:tc>
        <w:tc>
          <w:tcPr>
            <w:tcW w:w="2126" w:type="dxa"/>
            <w:vAlign w:val="center"/>
          </w:tcPr>
          <w:p>
            <w:pPr>
              <w:pStyle w:val="14"/>
            </w:pPr>
            <w:r>
              <w:t>预算数</w:t>
            </w:r>
          </w:p>
        </w:tc>
        <w:tc>
          <w:tcPr>
            <w:tcW w:w="4535" w:type="dxa"/>
            <w:vAlign w:val="center"/>
          </w:tcPr>
          <w:p>
            <w:pPr>
              <w:pStyle w:val="14"/>
            </w:pPr>
            <w:r>
              <w:t>项  目</w:t>
            </w:r>
          </w:p>
        </w:tc>
        <w:tc>
          <w:tcPr>
            <w:tcW w:w="2126"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4535" w:type="dxa"/>
            <w:vAlign w:val="center"/>
          </w:tcPr>
          <w:p>
            <w:pPr>
              <w:pStyle w:val="14"/>
            </w:pPr>
            <w:r>
              <w:t>1</w:t>
            </w:r>
          </w:p>
        </w:tc>
        <w:tc>
          <w:tcPr>
            <w:tcW w:w="2126" w:type="dxa"/>
            <w:vAlign w:val="center"/>
          </w:tcPr>
          <w:p>
            <w:pPr>
              <w:pStyle w:val="14"/>
            </w:pPr>
            <w:r>
              <w:t>2</w:t>
            </w:r>
          </w:p>
        </w:tc>
        <w:tc>
          <w:tcPr>
            <w:tcW w:w="4535" w:type="dxa"/>
            <w:vAlign w:val="center"/>
          </w:tcPr>
          <w:p>
            <w:pPr>
              <w:pStyle w:val="14"/>
            </w:pPr>
            <w:r>
              <w:t>3</w:t>
            </w:r>
          </w:p>
        </w:tc>
        <w:tc>
          <w:tcPr>
            <w:tcW w:w="2126" w:type="dxa"/>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4535" w:type="dxa"/>
            <w:vAlign w:val="center"/>
          </w:tcPr>
          <w:p>
            <w:pPr>
              <w:pStyle w:val="16"/>
            </w:pPr>
            <w:r>
              <w:t>一、一般公共预算拨款收入</w:t>
            </w:r>
          </w:p>
        </w:tc>
        <w:tc>
          <w:tcPr>
            <w:tcW w:w="2126" w:type="dxa"/>
            <w:vAlign w:val="center"/>
          </w:tcPr>
          <w:p>
            <w:pPr>
              <w:pStyle w:val="15"/>
            </w:pPr>
            <w:r>
              <w:t>984.59</w:t>
            </w:r>
          </w:p>
        </w:tc>
        <w:tc>
          <w:tcPr>
            <w:tcW w:w="4535" w:type="dxa"/>
            <w:vAlign w:val="center"/>
          </w:tcPr>
          <w:p>
            <w:pPr>
              <w:pStyle w:val="16"/>
            </w:pPr>
            <w:r>
              <w:t>一、一般公共服务支出</w:t>
            </w:r>
          </w:p>
        </w:tc>
        <w:tc>
          <w:tcPr>
            <w:tcW w:w="2126" w:type="dxa"/>
            <w:vAlign w:val="center"/>
          </w:tcPr>
          <w:p>
            <w:pPr>
              <w:pStyle w:val="15"/>
            </w:pPr>
            <w:r>
              <w:t>832.99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4535" w:type="dxa"/>
            <w:vAlign w:val="center"/>
          </w:tcPr>
          <w:p>
            <w:pPr>
              <w:pStyle w:val="16"/>
            </w:pPr>
            <w:r>
              <w:t>二、政府性基金预算拨款收入</w:t>
            </w:r>
          </w:p>
        </w:tc>
        <w:tc>
          <w:tcPr>
            <w:tcW w:w="2126" w:type="dxa"/>
            <w:vAlign w:val="center"/>
          </w:tcPr>
          <w:p>
            <w:pPr>
              <w:pStyle w:val="15"/>
            </w:pPr>
          </w:p>
        </w:tc>
        <w:tc>
          <w:tcPr>
            <w:tcW w:w="4535" w:type="dxa"/>
            <w:vAlign w:val="center"/>
          </w:tcPr>
          <w:p>
            <w:pPr>
              <w:pStyle w:val="16"/>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4535" w:type="dxa"/>
            <w:vAlign w:val="center"/>
          </w:tcPr>
          <w:p>
            <w:pPr>
              <w:pStyle w:val="16"/>
            </w:pPr>
            <w:r>
              <w:t>三、国有资本经营预算拨款收入</w:t>
            </w:r>
          </w:p>
        </w:tc>
        <w:tc>
          <w:tcPr>
            <w:tcW w:w="2126" w:type="dxa"/>
            <w:vAlign w:val="center"/>
          </w:tcPr>
          <w:p>
            <w:pPr>
              <w:pStyle w:val="15"/>
            </w:pPr>
          </w:p>
        </w:tc>
        <w:tc>
          <w:tcPr>
            <w:tcW w:w="4535" w:type="dxa"/>
            <w:vAlign w:val="center"/>
          </w:tcPr>
          <w:p>
            <w:pPr>
              <w:pStyle w:val="16"/>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4535" w:type="dxa"/>
            <w:vAlign w:val="center"/>
          </w:tcPr>
          <w:p>
            <w:pPr>
              <w:pStyle w:val="16"/>
            </w:pPr>
            <w:r>
              <w:t>四、财政专户管理资金收入</w:t>
            </w:r>
          </w:p>
        </w:tc>
        <w:tc>
          <w:tcPr>
            <w:tcW w:w="2126" w:type="dxa"/>
            <w:vAlign w:val="center"/>
          </w:tcPr>
          <w:p>
            <w:pPr>
              <w:pStyle w:val="15"/>
            </w:pPr>
          </w:p>
        </w:tc>
        <w:tc>
          <w:tcPr>
            <w:tcW w:w="4535" w:type="dxa"/>
            <w:vAlign w:val="center"/>
          </w:tcPr>
          <w:p>
            <w:pPr>
              <w:pStyle w:val="16"/>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4535" w:type="dxa"/>
            <w:vAlign w:val="center"/>
          </w:tcPr>
          <w:p>
            <w:pPr>
              <w:pStyle w:val="16"/>
            </w:pPr>
            <w:r>
              <w:t>五、单位资金</w:t>
            </w:r>
          </w:p>
        </w:tc>
        <w:tc>
          <w:tcPr>
            <w:tcW w:w="2126" w:type="dxa"/>
            <w:vAlign w:val="center"/>
          </w:tcPr>
          <w:p>
            <w:pPr>
              <w:pStyle w:val="15"/>
            </w:pPr>
          </w:p>
        </w:tc>
        <w:tc>
          <w:tcPr>
            <w:tcW w:w="4535" w:type="dxa"/>
            <w:vAlign w:val="center"/>
          </w:tcPr>
          <w:p>
            <w:pPr>
              <w:pStyle w:val="16"/>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八、社会保障和就业支出</w:t>
            </w:r>
          </w:p>
        </w:tc>
        <w:tc>
          <w:tcPr>
            <w:tcW w:w="2126" w:type="dxa"/>
            <w:vAlign w:val="center"/>
          </w:tcPr>
          <w:p>
            <w:pPr>
              <w:pStyle w:val="15"/>
            </w:pPr>
            <w:r>
              <w:t>64.28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十、卫生健康支出</w:t>
            </w:r>
          </w:p>
        </w:tc>
        <w:tc>
          <w:tcPr>
            <w:tcW w:w="2126" w:type="dxa"/>
            <w:vAlign w:val="center"/>
          </w:tcPr>
          <w:p>
            <w:pPr>
              <w:pStyle w:val="15"/>
            </w:pPr>
            <w:r>
              <w:t>43.86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二十、住房保障支出</w:t>
            </w:r>
          </w:p>
        </w:tc>
        <w:tc>
          <w:tcPr>
            <w:tcW w:w="2126" w:type="dxa"/>
            <w:vAlign w:val="center"/>
          </w:tcPr>
          <w:p>
            <w:pPr>
              <w:pStyle w:val="15"/>
            </w:pPr>
            <w:r>
              <w:t>43.45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4535" w:type="dxa"/>
            <w:vAlign w:val="center"/>
          </w:tcPr>
          <w:p>
            <w:pPr>
              <w:pStyle w:val="16"/>
            </w:pPr>
          </w:p>
        </w:tc>
        <w:tc>
          <w:tcPr>
            <w:tcW w:w="2126" w:type="dxa"/>
            <w:vAlign w:val="center"/>
          </w:tcPr>
          <w:p>
            <w:pPr>
              <w:pStyle w:val="15"/>
            </w:pPr>
          </w:p>
        </w:tc>
        <w:tc>
          <w:tcPr>
            <w:tcW w:w="4535" w:type="dxa"/>
            <w:vAlign w:val="center"/>
          </w:tcPr>
          <w:p>
            <w:pPr>
              <w:pStyle w:val="16"/>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4535" w:type="dxa"/>
            <w:vAlign w:val="center"/>
          </w:tcPr>
          <w:p>
            <w:pPr>
              <w:pStyle w:val="18"/>
            </w:pPr>
            <w:r>
              <w:t>本年收入合计</w:t>
            </w:r>
          </w:p>
        </w:tc>
        <w:tc>
          <w:tcPr>
            <w:tcW w:w="2126" w:type="dxa"/>
            <w:vAlign w:val="center"/>
          </w:tcPr>
          <w:p>
            <w:pPr>
              <w:pStyle w:val="19"/>
            </w:pPr>
            <w:r>
              <w:t>984.59</w:t>
            </w:r>
          </w:p>
        </w:tc>
        <w:tc>
          <w:tcPr>
            <w:tcW w:w="4535" w:type="dxa"/>
            <w:vAlign w:val="center"/>
          </w:tcPr>
          <w:p>
            <w:pPr>
              <w:pStyle w:val="18"/>
            </w:pPr>
            <w:r>
              <w:t>本年支出合计</w:t>
            </w:r>
          </w:p>
        </w:tc>
        <w:tc>
          <w:tcPr>
            <w:tcW w:w="2126" w:type="dxa"/>
            <w:vAlign w:val="center"/>
          </w:tcPr>
          <w:p>
            <w:pPr>
              <w:pStyle w:val="19"/>
            </w:pPr>
            <w:r>
              <w:t>984.59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4535" w:type="dxa"/>
            <w:vAlign w:val="center"/>
          </w:tcPr>
          <w:p>
            <w:pPr>
              <w:pStyle w:val="16"/>
            </w:pPr>
            <w:r>
              <w:t>上年结转结余</w:t>
            </w:r>
          </w:p>
        </w:tc>
        <w:tc>
          <w:tcPr>
            <w:tcW w:w="2126" w:type="dxa"/>
            <w:vAlign w:val="center"/>
          </w:tcPr>
          <w:p>
            <w:pPr>
              <w:pStyle w:val="15"/>
            </w:pPr>
          </w:p>
        </w:tc>
        <w:tc>
          <w:tcPr>
            <w:tcW w:w="4535" w:type="dxa"/>
            <w:vAlign w:val="center"/>
          </w:tcPr>
          <w:p>
            <w:pPr>
              <w:pStyle w:val="16"/>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4535" w:type="dxa"/>
            <w:vAlign w:val="center"/>
          </w:tcPr>
          <w:p>
            <w:pPr>
              <w:pStyle w:val="18"/>
            </w:pPr>
            <w:r>
              <w:t>收入总计</w:t>
            </w:r>
          </w:p>
        </w:tc>
        <w:tc>
          <w:tcPr>
            <w:tcW w:w="2126" w:type="dxa"/>
            <w:vAlign w:val="center"/>
          </w:tcPr>
          <w:p>
            <w:pPr>
              <w:pStyle w:val="19"/>
            </w:pPr>
            <w:r>
              <w:t>984.59</w:t>
            </w:r>
          </w:p>
        </w:tc>
        <w:tc>
          <w:tcPr>
            <w:tcW w:w="4535" w:type="dxa"/>
            <w:vAlign w:val="center"/>
          </w:tcPr>
          <w:p>
            <w:pPr>
              <w:pStyle w:val="18"/>
            </w:pPr>
            <w:r>
              <w:t>支出总计</w:t>
            </w:r>
          </w:p>
        </w:tc>
        <w:tc>
          <w:tcPr>
            <w:tcW w:w="2126" w:type="dxa"/>
            <w:vAlign w:val="center"/>
          </w:tcPr>
          <w:p>
            <w:pPr>
              <w:pStyle w:val="19"/>
            </w:pPr>
            <w:r>
              <w:t>984.59</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3402" w:type="dxa"/>
            <w:gridSpan w:val="3"/>
            <w:tcBorders>
              <w:top w:val="single" w:color="FFFFFF" w:sz="6" w:space="0"/>
              <w:left w:val="single" w:color="FFFFFF" w:sz="6" w:space="0"/>
              <w:right w:val="single" w:color="FFFFFF" w:sz="6" w:space="0"/>
            </w:tcBorders>
            <w:vAlign w:val="center"/>
          </w:tcPr>
          <w:p>
            <w:pPr>
              <w:pStyle w:val="12"/>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4"/>
            </w:pPr>
            <w:r>
              <w:t>序号</w:t>
            </w:r>
          </w:p>
        </w:tc>
        <w:tc>
          <w:tcPr>
            <w:tcW w:w="2551" w:type="dxa"/>
            <w:gridSpan w:val="2"/>
            <w:vAlign w:val="center"/>
          </w:tcPr>
          <w:p>
            <w:pPr>
              <w:pStyle w:val="14"/>
            </w:pPr>
            <w:r>
              <w:t>功能分类科目</w:t>
            </w:r>
          </w:p>
        </w:tc>
        <w:tc>
          <w:tcPr>
            <w:tcW w:w="1134" w:type="dxa"/>
            <w:vMerge w:val="restart"/>
            <w:vAlign w:val="center"/>
          </w:tcPr>
          <w:p>
            <w:pPr>
              <w:pStyle w:val="14"/>
            </w:pPr>
            <w:r>
              <w:t>合计</w:t>
            </w:r>
          </w:p>
        </w:tc>
        <w:tc>
          <w:tcPr>
            <w:tcW w:w="9071" w:type="dxa"/>
            <w:gridSpan w:val="8"/>
            <w:vAlign w:val="center"/>
          </w:tcPr>
          <w:p>
            <w:pPr>
              <w:pStyle w:val="14"/>
            </w:pPr>
            <w:r>
              <w:t>本年收入</w:t>
            </w:r>
          </w:p>
        </w:tc>
        <w:tc>
          <w:tcPr>
            <w:tcW w:w="1134" w:type="dxa"/>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4"/>
            </w:pPr>
            <w:r>
              <w:t>科目    编码</w:t>
            </w:r>
          </w:p>
        </w:tc>
        <w:tc>
          <w:tcPr>
            <w:tcW w:w="1559" w:type="dxa"/>
            <w:vAlign w:val="center"/>
          </w:tcPr>
          <w:p>
            <w:pPr>
              <w:pStyle w:val="14"/>
            </w:pPr>
            <w:r>
              <w:t>科目名称</w:t>
            </w:r>
          </w:p>
        </w:tc>
        <w:tc>
          <w:tcPr>
            <w:tcW w:w="1134" w:type="dxa"/>
            <w:vMerge w:val="continue"/>
          </w:tcPr>
          <w:p/>
        </w:tc>
        <w:tc>
          <w:tcPr>
            <w:tcW w:w="1134" w:type="dxa"/>
            <w:vAlign w:val="center"/>
          </w:tcPr>
          <w:p>
            <w:pPr>
              <w:pStyle w:val="14"/>
            </w:pPr>
            <w:r>
              <w:t>小计</w:t>
            </w:r>
          </w:p>
        </w:tc>
        <w:tc>
          <w:tcPr>
            <w:tcW w:w="1134" w:type="dxa"/>
            <w:vAlign w:val="center"/>
          </w:tcPr>
          <w:p>
            <w:pPr>
              <w:pStyle w:val="14"/>
            </w:pPr>
            <w:r>
              <w:t>财政拨款 收入</w:t>
            </w:r>
          </w:p>
        </w:tc>
        <w:tc>
          <w:tcPr>
            <w:tcW w:w="1134" w:type="dxa"/>
            <w:vAlign w:val="center"/>
          </w:tcPr>
          <w:p>
            <w:pPr>
              <w:pStyle w:val="14"/>
            </w:pPr>
            <w:r>
              <w:t>财政专户 收入</w:t>
            </w:r>
          </w:p>
        </w:tc>
        <w:tc>
          <w:tcPr>
            <w:tcW w:w="1134" w:type="dxa"/>
            <w:vAlign w:val="center"/>
          </w:tcPr>
          <w:p>
            <w:pPr>
              <w:pStyle w:val="14"/>
            </w:pPr>
            <w:r>
              <w:t>事业收入</w:t>
            </w:r>
          </w:p>
        </w:tc>
        <w:tc>
          <w:tcPr>
            <w:tcW w:w="1134" w:type="dxa"/>
            <w:vAlign w:val="center"/>
          </w:tcPr>
          <w:p>
            <w:pPr>
              <w:pStyle w:val="14"/>
            </w:pPr>
            <w:r>
              <w:t>经营收入</w:t>
            </w:r>
          </w:p>
        </w:tc>
        <w:tc>
          <w:tcPr>
            <w:tcW w:w="1134" w:type="dxa"/>
            <w:vAlign w:val="center"/>
          </w:tcPr>
          <w:p>
            <w:pPr>
              <w:pStyle w:val="14"/>
            </w:pPr>
            <w:r>
              <w:t>上级补助收入</w:t>
            </w:r>
          </w:p>
        </w:tc>
        <w:tc>
          <w:tcPr>
            <w:tcW w:w="1134" w:type="dxa"/>
            <w:vAlign w:val="center"/>
          </w:tcPr>
          <w:p>
            <w:pPr>
              <w:pStyle w:val="14"/>
            </w:pPr>
            <w:r>
              <w:t>附属单位上缴收入</w:t>
            </w:r>
          </w:p>
        </w:tc>
        <w:tc>
          <w:tcPr>
            <w:tcW w:w="1134" w:type="dxa"/>
            <w:vAlign w:val="center"/>
          </w:tcPr>
          <w:p>
            <w:pPr>
              <w:pStyle w:val="14"/>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4"/>
            </w:pPr>
            <w:r>
              <w:t>栏次</w:t>
            </w:r>
          </w:p>
        </w:tc>
        <w:tc>
          <w:tcPr>
            <w:tcW w:w="992" w:type="dxa"/>
            <w:vAlign w:val="center"/>
          </w:tcPr>
          <w:p>
            <w:pPr>
              <w:pStyle w:val="14"/>
            </w:pPr>
            <w:r>
              <w:t>1</w:t>
            </w:r>
          </w:p>
        </w:tc>
        <w:tc>
          <w:tcPr>
            <w:tcW w:w="1559" w:type="dxa"/>
            <w:vAlign w:val="center"/>
          </w:tcPr>
          <w:p>
            <w:pPr>
              <w:pStyle w:val="14"/>
            </w:pPr>
            <w:r>
              <w:t>2</w:t>
            </w:r>
          </w:p>
        </w:tc>
        <w:tc>
          <w:tcPr>
            <w:tcW w:w="1134" w:type="dxa"/>
            <w:vAlign w:val="center"/>
          </w:tcPr>
          <w:p>
            <w:pPr>
              <w:pStyle w:val="14"/>
            </w:pPr>
            <w:r>
              <w:t>3</w:t>
            </w:r>
          </w:p>
        </w:tc>
        <w:tc>
          <w:tcPr>
            <w:tcW w:w="1134" w:type="dxa"/>
            <w:vAlign w:val="center"/>
          </w:tcPr>
          <w:p>
            <w:pPr>
              <w:pStyle w:val="14"/>
            </w:pPr>
            <w:r>
              <w:t>4</w:t>
            </w:r>
          </w:p>
        </w:tc>
        <w:tc>
          <w:tcPr>
            <w:tcW w:w="1134" w:type="dxa"/>
            <w:vAlign w:val="center"/>
          </w:tcPr>
          <w:p>
            <w:pPr>
              <w:pStyle w:val="14"/>
            </w:pPr>
            <w:r>
              <w:t>5</w:t>
            </w:r>
          </w:p>
        </w:tc>
        <w:tc>
          <w:tcPr>
            <w:tcW w:w="1134" w:type="dxa"/>
            <w:vAlign w:val="center"/>
          </w:tcPr>
          <w:p>
            <w:pPr>
              <w:pStyle w:val="14"/>
            </w:pPr>
            <w:r>
              <w:t>6</w:t>
            </w:r>
          </w:p>
        </w:tc>
        <w:tc>
          <w:tcPr>
            <w:tcW w:w="1134" w:type="dxa"/>
            <w:vAlign w:val="center"/>
          </w:tcPr>
          <w:p>
            <w:pPr>
              <w:pStyle w:val="14"/>
            </w:pPr>
            <w:r>
              <w:t>7</w:t>
            </w:r>
          </w:p>
        </w:tc>
        <w:tc>
          <w:tcPr>
            <w:tcW w:w="1134" w:type="dxa"/>
            <w:vAlign w:val="center"/>
          </w:tcPr>
          <w:p>
            <w:pPr>
              <w:pStyle w:val="14"/>
            </w:pPr>
            <w:r>
              <w:t>8</w:t>
            </w:r>
          </w:p>
        </w:tc>
        <w:tc>
          <w:tcPr>
            <w:tcW w:w="1134" w:type="dxa"/>
            <w:vAlign w:val="center"/>
          </w:tcPr>
          <w:p>
            <w:pPr>
              <w:pStyle w:val="14"/>
            </w:pPr>
            <w:r>
              <w:t>9</w:t>
            </w:r>
          </w:p>
        </w:tc>
        <w:tc>
          <w:tcPr>
            <w:tcW w:w="1134" w:type="dxa"/>
            <w:vAlign w:val="center"/>
          </w:tcPr>
          <w:p>
            <w:pPr>
              <w:pStyle w:val="14"/>
            </w:pPr>
            <w:r>
              <w:t>10</w:t>
            </w:r>
          </w:p>
        </w:tc>
        <w:tc>
          <w:tcPr>
            <w:tcW w:w="1134" w:type="dxa"/>
            <w:vAlign w:val="center"/>
          </w:tcPr>
          <w:p>
            <w:pPr>
              <w:pStyle w:val="14"/>
            </w:pPr>
            <w:r>
              <w:t>11</w:t>
            </w:r>
          </w:p>
        </w:tc>
        <w:tc>
          <w:tcPr>
            <w:tcW w:w="1134" w:type="dxa"/>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w:t>
            </w:r>
          </w:p>
        </w:tc>
        <w:tc>
          <w:tcPr>
            <w:tcW w:w="992" w:type="dxa"/>
            <w:vAlign w:val="center"/>
          </w:tcPr>
          <w:p>
            <w:pPr>
              <w:pStyle w:val="20"/>
            </w:pPr>
          </w:p>
        </w:tc>
        <w:tc>
          <w:tcPr>
            <w:tcW w:w="1559" w:type="dxa"/>
            <w:vAlign w:val="center"/>
          </w:tcPr>
          <w:p>
            <w:pPr>
              <w:pStyle w:val="18"/>
            </w:pPr>
            <w:r>
              <w:t>合计</w:t>
            </w:r>
          </w:p>
        </w:tc>
        <w:tc>
          <w:tcPr>
            <w:tcW w:w="1134" w:type="dxa"/>
            <w:vAlign w:val="center"/>
          </w:tcPr>
          <w:p>
            <w:pPr>
              <w:pStyle w:val="19"/>
            </w:pPr>
            <w:r>
              <w:t>984.59</w:t>
            </w:r>
          </w:p>
        </w:tc>
        <w:tc>
          <w:tcPr>
            <w:tcW w:w="1134" w:type="dxa"/>
            <w:vAlign w:val="center"/>
          </w:tcPr>
          <w:p>
            <w:pPr>
              <w:pStyle w:val="19"/>
            </w:pPr>
            <w:r>
              <w:t>984.59</w:t>
            </w:r>
          </w:p>
        </w:tc>
        <w:tc>
          <w:tcPr>
            <w:tcW w:w="1134" w:type="dxa"/>
            <w:vAlign w:val="center"/>
          </w:tcPr>
          <w:p>
            <w:pPr>
              <w:pStyle w:val="19"/>
            </w:pPr>
            <w:r>
              <w:t>984.59</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2</w:t>
            </w:r>
          </w:p>
        </w:tc>
        <w:tc>
          <w:tcPr>
            <w:tcW w:w="992" w:type="dxa"/>
            <w:vAlign w:val="center"/>
          </w:tcPr>
          <w:p>
            <w:pPr>
              <w:pStyle w:val="16"/>
            </w:pPr>
            <w:r>
              <w:t>201</w:t>
            </w:r>
          </w:p>
        </w:tc>
        <w:tc>
          <w:tcPr>
            <w:tcW w:w="1559" w:type="dxa"/>
            <w:vAlign w:val="center"/>
          </w:tcPr>
          <w:p>
            <w:pPr>
              <w:pStyle w:val="16"/>
            </w:pPr>
            <w:r>
              <w:t>一般公共服务支出</w:t>
            </w:r>
          </w:p>
        </w:tc>
        <w:tc>
          <w:tcPr>
            <w:tcW w:w="1134" w:type="dxa"/>
            <w:vAlign w:val="center"/>
          </w:tcPr>
          <w:p>
            <w:pPr>
              <w:pStyle w:val="15"/>
            </w:pPr>
            <w:r>
              <w:t>832.99</w:t>
            </w:r>
          </w:p>
        </w:tc>
        <w:tc>
          <w:tcPr>
            <w:tcW w:w="1134" w:type="dxa"/>
            <w:vAlign w:val="center"/>
          </w:tcPr>
          <w:p>
            <w:pPr>
              <w:pStyle w:val="15"/>
            </w:pPr>
            <w:r>
              <w:t>832.99</w:t>
            </w:r>
          </w:p>
        </w:tc>
        <w:tc>
          <w:tcPr>
            <w:tcW w:w="1134" w:type="dxa"/>
            <w:vAlign w:val="center"/>
          </w:tcPr>
          <w:p>
            <w:pPr>
              <w:pStyle w:val="15"/>
            </w:pPr>
            <w:r>
              <w:t>832.99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3</w:t>
            </w:r>
          </w:p>
        </w:tc>
        <w:tc>
          <w:tcPr>
            <w:tcW w:w="992" w:type="dxa"/>
            <w:vAlign w:val="center"/>
          </w:tcPr>
          <w:p>
            <w:pPr>
              <w:pStyle w:val="16"/>
            </w:pPr>
            <w:r>
              <w:t>20113</w:t>
            </w:r>
          </w:p>
        </w:tc>
        <w:tc>
          <w:tcPr>
            <w:tcW w:w="1559" w:type="dxa"/>
            <w:vAlign w:val="center"/>
          </w:tcPr>
          <w:p>
            <w:pPr>
              <w:pStyle w:val="16"/>
            </w:pPr>
            <w:r>
              <w:t>商贸事务</w:t>
            </w:r>
          </w:p>
        </w:tc>
        <w:tc>
          <w:tcPr>
            <w:tcW w:w="1134" w:type="dxa"/>
            <w:vAlign w:val="center"/>
          </w:tcPr>
          <w:p>
            <w:pPr>
              <w:pStyle w:val="15"/>
            </w:pPr>
            <w:r>
              <w:t>832.99</w:t>
            </w:r>
          </w:p>
        </w:tc>
        <w:tc>
          <w:tcPr>
            <w:tcW w:w="1134" w:type="dxa"/>
            <w:vAlign w:val="center"/>
          </w:tcPr>
          <w:p>
            <w:pPr>
              <w:pStyle w:val="15"/>
            </w:pPr>
            <w:r>
              <w:t>832.99</w:t>
            </w:r>
          </w:p>
        </w:tc>
        <w:tc>
          <w:tcPr>
            <w:tcW w:w="1134" w:type="dxa"/>
            <w:vAlign w:val="center"/>
          </w:tcPr>
          <w:p>
            <w:pPr>
              <w:pStyle w:val="15"/>
            </w:pPr>
            <w:r>
              <w:t>832.99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4</w:t>
            </w:r>
          </w:p>
        </w:tc>
        <w:tc>
          <w:tcPr>
            <w:tcW w:w="992" w:type="dxa"/>
            <w:vAlign w:val="center"/>
          </w:tcPr>
          <w:p>
            <w:pPr>
              <w:pStyle w:val="16"/>
            </w:pPr>
            <w:r>
              <w:t>2011301</w:t>
            </w:r>
          </w:p>
        </w:tc>
        <w:tc>
          <w:tcPr>
            <w:tcW w:w="1559" w:type="dxa"/>
            <w:vAlign w:val="center"/>
          </w:tcPr>
          <w:p>
            <w:pPr>
              <w:pStyle w:val="16"/>
            </w:pPr>
            <w:r>
              <w:t>行政运行</w:t>
            </w:r>
          </w:p>
        </w:tc>
        <w:tc>
          <w:tcPr>
            <w:tcW w:w="1134" w:type="dxa"/>
            <w:vAlign w:val="center"/>
          </w:tcPr>
          <w:p>
            <w:pPr>
              <w:pStyle w:val="15"/>
            </w:pPr>
            <w:r>
              <w:t>422.99</w:t>
            </w:r>
          </w:p>
        </w:tc>
        <w:tc>
          <w:tcPr>
            <w:tcW w:w="1134" w:type="dxa"/>
            <w:vAlign w:val="center"/>
          </w:tcPr>
          <w:p>
            <w:pPr>
              <w:pStyle w:val="15"/>
            </w:pPr>
            <w:r>
              <w:t>422.99</w:t>
            </w:r>
          </w:p>
        </w:tc>
        <w:tc>
          <w:tcPr>
            <w:tcW w:w="1134" w:type="dxa"/>
            <w:vAlign w:val="center"/>
          </w:tcPr>
          <w:p>
            <w:pPr>
              <w:pStyle w:val="15"/>
            </w:pPr>
            <w:r>
              <w:t>422.99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5</w:t>
            </w:r>
          </w:p>
        </w:tc>
        <w:tc>
          <w:tcPr>
            <w:tcW w:w="992" w:type="dxa"/>
            <w:vAlign w:val="center"/>
          </w:tcPr>
          <w:p>
            <w:pPr>
              <w:pStyle w:val="16"/>
            </w:pPr>
            <w:r>
              <w:t>2011308</w:t>
            </w:r>
          </w:p>
        </w:tc>
        <w:tc>
          <w:tcPr>
            <w:tcW w:w="1559" w:type="dxa"/>
            <w:vAlign w:val="center"/>
          </w:tcPr>
          <w:p>
            <w:pPr>
              <w:pStyle w:val="16"/>
            </w:pPr>
            <w:r>
              <w:t>招商引资</w:t>
            </w:r>
          </w:p>
        </w:tc>
        <w:tc>
          <w:tcPr>
            <w:tcW w:w="1134" w:type="dxa"/>
            <w:vAlign w:val="center"/>
          </w:tcPr>
          <w:p>
            <w:pPr>
              <w:pStyle w:val="15"/>
            </w:pPr>
            <w:r>
              <w:t>410.00</w:t>
            </w:r>
          </w:p>
        </w:tc>
        <w:tc>
          <w:tcPr>
            <w:tcW w:w="1134" w:type="dxa"/>
            <w:vAlign w:val="center"/>
          </w:tcPr>
          <w:p>
            <w:pPr>
              <w:pStyle w:val="15"/>
            </w:pPr>
            <w:r>
              <w:t>410.00</w:t>
            </w:r>
          </w:p>
        </w:tc>
        <w:tc>
          <w:tcPr>
            <w:tcW w:w="1134" w:type="dxa"/>
            <w:vAlign w:val="center"/>
          </w:tcPr>
          <w:p>
            <w:pPr>
              <w:pStyle w:val="15"/>
            </w:pPr>
            <w:r>
              <w:t>410.00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6</w:t>
            </w:r>
          </w:p>
        </w:tc>
        <w:tc>
          <w:tcPr>
            <w:tcW w:w="992" w:type="dxa"/>
            <w:vAlign w:val="center"/>
          </w:tcPr>
          <w:p>
            <w:pPr>
              <w:pStyle w:val="16"/>
            </w:pPr>
            <w:r>
              <w:t>208</w:t>
            </w:r>
          </w:p>
        </w:tc>
        <w:tc>
          <w:tcPr>
            <w:tcW w:w="1559" w:type="dxa"/>
            <w:vAlign w:val="center"/>
          </w:tcPr>
          <w:p>
            <w:pPr>
              <w:pStyle w:val="16"/>
            </w:pPr>
            <w:r>
              <w:t>社会保障和就业支出</w:t>
            </w:r>
          </w:p>
        </w:tc>
        <w:tc>
          <w:tcPr>
            <w:tcW w:w="1134" w:type="dxa"/>
            <w:vAlign w:val="center"/>
          </w:tcPr>
          <w:p>
            <w:pPr>
              <w:pStyle w:val="15"/>
            </w:pPr>
            <w:r>
              <w:t>64.28</w:t>
            </w:r>
          </w:p>
        </w:tc>
        <w:tc>
          <w:tcPr>
            <w:tcW w:w="1134" w:type="dxa"/>
            <w:vAlign w:val="center"/>
          </w:tcPr>
          <w:p>
            <w:pPr>
              <w:pStyle w:val="15"/>
            </w:pPr>
            <w:r>
              <w:t>64.28</w:t>
            </w:r>
          </w:p>
        </w:tc>
        <w:tc>
          <w:tcPr>
            <w:tcW w:w="1134" w:type="dxa"/>
            <w:vAlign w:val="center"/>
          </w:tcPr>
          <w:p>
            <w:pPr>
              <w:pStyle w:val="15"/>
            </w:pPr>
            <w:r>
              <w:t>64.28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7</w:t>
            </w:r>
          </w:p>
        </w:tc>
        <w:tc>
          <w:tcPr>
            <w:tcW w:w="992" w:type="dxa"/>
            <w:vAlign w:val="center"/>
          </w:tcPr>
          <w:p>
            <w:pPr>
              <w:pStyle w:val="16"/>
            </w:pPr>
            <w:r>
              <w:t>20805</w:t>
            </w:r>
          </w:p>
        </w:tc>
        <w:tc>
          <w:tcPr>
            <w:tcW w:w="1559" w:type="dxa"/>
            <w:vAlign w:val="center"/>
          </w:tcPr>
          <w:p>
            <w:pPr>
              <w:pStyle w:val="16"/>
            </w:pPr>
            <w:r>
              <w:t>行政事业单位养老支出</w:t>
            </w:r>
          </w:p>
        </w:tc>
        <w:tc>
          <w:tcPr>
            <w:tcW w:w="1134" w:type="dxa"/>
            <w:vAlign w:val="center"/>
          </w:tcPr>
          <w:p>
            <w:pPr>
              <w:pStyle w:val="15"/>
            </w:pPr>
            <w:r>
              <w:t>64.28</w:t>
            </w:r>
          </w:p>
        </w:tc>
        <w:tc>
          <w:tcPr>
            <w:tcW w:w="1134" w:type="dxa"/>
            <w:vAlign w:val="center"/>
          </w:tcPr>
          <w:p>
            <w:pPr>
              <w:pStyle w:val="15"/>
            </w:pPr>
            <w:r>
              <w:t>64.28</w:t>
            </w:r>
          </w:p>
        </w:tc>
        <w:tc>
          <w:tcPr>
            <w:tcW w:w="1134" w:type="dxa"/>
            <w:vAlign w:val="center"/>
          </w:tcPr>
          <w:p>
            <w:pPr>
              <w:pStyle w:val="15"/>
            </w:pPr>
            <w:r>
              <w:t>64.28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8</w:t>
            </w:r>
          </w:p>
        </w:tc>
        <w:tc>
          <w:tcPr>
            <w:tcW w:w="992" w:type="dxa"/>
            <w:vAlign w:val="center"/>
          </w:tcPr>
          <w:p>
            <w:pPr>
              <w:pStyle w:val="16"/>
            </w:pPr>
            <w:r>
              <w:t>2080501</w:t>
            </w:r>
          </w:p>
        </w:tc>
        <w:tc>
          <w:tcPr>
            <w:tcW w:w="1559" w:type="dxa"/>
            <w:vAlign w:val="center"/>
          </w:tcPr>
          <w:p>
            <w:pPr>
              <w:pStyle w:val="16"/>
            </w:pPr>
            <w:r>
              <w:t>行政单位离退休</w:t>
            </w:r>
          </w:p>
        </w:tc>
        <w:tc>
          <w:tcPr>
            <w:tcW w:w="1134" w:type="dxa"/>
            <w:vAlign w:val="center"/>
          </w:tcPr>
          <w:p>
            <w:pPr>
              <w:pStyle w:val="15"/>
            </w:pPr>
            <w:r>
              <w:t>8.01</w:t>
            </w:r>
          </w:p>
        </w:tc>
        <w:tc>
          <w:tcPr>
            <w:tcW w:w="1134" w:type="dxa"/>
            <w:vAlign w:val="center"/>
          </w:tcPr>
          <w:p>
            <w:pPr>
              <w:pStyle w:val="15"/>
            </w:pPr>
            <w:r>
              <w:t>8.01</w:t>
            </w:r>
          </w:p>
        </w:tc>
        <w:tc>
          <w:tcPr>
            <w:tcW w:w="1134" w:type="dxa"/>
            <w:vAlign w:val="center"/>
          </w:tcPr>
          <w:p>
            <w:pPr>
              <w:pStyle w:val="15"/>
            </w:pPr>
            <w:r>
              <w:t>8.01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9</w:t>
            </w:r>
          </w:p>
        </w:tc>
        <w:tc>
          <w:tcPr>
            <w:tcW w:w="992" w:type="dxa"/>
            <w:vAlign w:val="center"/>
          </w:tcPr>
          <w:p>
            <w:pPr>
              <w:pStyle w:val="16"/>
            </w:pPr>
            <w:r>
              <w:t>2080505</w:t>
            </w:r>
          </w:p>
        </w:tc>
        <w:tc>
          <w:tcPr>
            <w:tcW w:w="1559" w:type="dxa"/>
            <w:vAlign w:val="center"/>
          </w:tcPr>
          <w:p>
            <w:pPr>
              <w:pStyle w:val="16"/>
            </w:pPr>
            <w:r>
              <w:t>机关事业单位基本养老保险缴费支出</w:t>
            </w:r>
          </w:p>
        </w:tc>
        <w:tc>
          <w:tcPr>
            <w:tcW w:w="1134" w:type="dxa"/>
            <w:vAlign w:val="center"/>
          </w:tcPr>
          <w:p>
            <w:pPr>
              <w:pStyle w:val="15"/>
            </w:pPr>
            <w:r>
              <w:t>53.29</w:t>
            </w:r>
          </w:p>
        </w:tc>
        <w:tc>
          <w:tcPr>
            <w:tcW w:w="1134" w:type="dxa"/>
            <w:vAlign w:val="center"/>
          </w:tcPr>
          <w:p>
            <w:pPr>
              <w:pStyle w:val="15"/>
            </w:pPr>
            <w:r>
              <w:t>53.29</w:t>
            </w:r>
          </w:p>
        </w:tc>
        <w:tc>
          <w:tcPr>
            <w:tcW w:w="1134" w:type="dxa"/>
            <w:vAlign w:val="center"/>
          </w:tcPr>
          <w:p>
            <w:pPr>
              <w:pStyle w:val="15"/>
            </w:pPr>
            <w:r>
              <w:t>53.29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10</w:t>
            </w:r>
          </w:p>
        </w:tc>
        <w:tc>
          <w:tcPr>
            <w:tcW w:w="992" w:type="dxa"/>
            <w:vAlign w:val="center"/>
          </w:tcPr>
          <w:p>
            <w:pPr>
              <w:pStyle w:val="16"/>
            </w:pPr>
            <w:r>
              <w:t>2080506</w:t>
            </w:r>
          </w:p>
        </w:tc>
        <w:tc>
          <w:tcPr>
            <w:tcW w:w="1559" w:type="dxa"/>
            <w:vAlign w:val="center"/>
          </w:tcPr>
          <w:p>
            <w:pPr>
              <w:pStyle w:val="16"/>
            </w:pPr>
            <w:r>
              <w:t>机关事业单位职业年金缴费支出</w:t>
            </w:r>
          </w:p>
        </w:tc>
        <w:tc>
          <w:tcPr>
            <w:tcW w:w="1134" w:type="dxa"/>
            <w:vAlign w:val="center"/>
          </w:tcPr>
          <w:p>
            <w:pPr>
              <w:pStyle w:val="15"/>
            </w:pPr>
            <w:r>
              <w:t>2.99</w:t>
            </w:r>
          </w:p>
        </w:tc>
        <w:tc>
          <w:tcPr>
            <w:tcW w:w="1134" w:type="dxa"/>
            <w:vAlign w:val="center"/>
          </w:tcPr>
          <w:p>
            <w:pPr>
              <w:pStyle w:val="15"/>
            </w:pPr>
            <w:r>
              <w:t>2.99</w:t>
            </w:r>
          </w:p>
        </w:tc>
        <w:tc>
          <w:tcPr>
            <w:tcW w:w="1134" w:type="dxa"/>
            <w:vAlign w:val="center"/>
          </w:tcPr>
          <w:p>
            <w:pPr>
              <w:pStyle w:val="15"/>
            </w:pPr>
            <w:r>
              <w:t>2.99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11</w:t>
            </w:r>
          </w:p>
        </w:tc>
        <w:tc>
          <w:tcPr>
            <w:tcW w:w="992" w:type="dxa"/>
            <w:vAlign w:val="center"/>
          </w:tcPr>
          <w:p>
            <w:pPr>
              <w:pStyle w:val="16"/>
            </w:pPr>
            <w:r>
              <w:t>210</w:t>
            </w:r>
          </w:p>
        </w:tc>
        <w:tc>
          <w:tcPr>
            <w:tcW w:w="1559" w:type="dxa"/>
            <w:vAlign w:val="center"/>
          </w:tcPr>
          <w:p>
            <w:pPr>
              <w:pStyle w:val="16"/>
            </w:pPr>
            <w:r>
              <w:t>卫生健康支出</w:t>
            </w:r>
          </w:p>
        </w:tc>
        <w:tc>
          <w:tcPr>
            <w:tcW w:w="1134" w:type="dxa"/>
            <w:vAlign w:val="center"/>
          </w:tcPr>
          <w:p>
            <w:pPr>
              <w:pStyle w:val="15"/>
            </w:pPr>
            <w:r>
              <w:t>43.86</w:t>
            </w:r>
          </w:p>
        </w:tc>
        <w:tc>
          <w:tcPr>
            <w:tcW w:w="1134" w:type="dxa"/>
            <w:vAlign w:val="center"/>
          </w:tcPr>
          <w:p>
            <w:pPr>
              <w:pStyle w:val="15"/>
            </w:pPr>
            <w:r>
              <w:t>43.86</w:t>
            </w:r>
          </w:p>
        </w:tc>
        <w:tc>
          <w:tcPr>
            <w:tcW w:w="1134" w:type="dxa"/>
            <w:vAlign w:val="center"/>
          </w:tcPr>
          <w:p>
            <w:pPr>
              <w:pStyle w:val="15"/>
            </w:pPr>
            <w:r>
              <w:t>43.86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12</w:t>
            </w:r>
          </w:p>
        </w:tc>
        <w:tc>
          <w:tcPr>
            <w:tcW w:w="992" w:type="dxa"/>
            <w:vAlign w:val="center"/>
          </w:tcPr>
          <w:p>
            <w:pPr>
              <w:pStyle w:val="16"/>
            </w:pPr>
            <w:r>
              <w:t>21011</w:t>
            </w:r>
          </w:p>
        </w:tc>
        <w:tc>
          <w:tcPr>
            <w:tcW w:w="1559" w:type="dxa"/>
            <w:vAlign w:val="center"/>
          </w:tcPr>
          <w:p>
            <w:pPr>
              <w:pStyle w:val="16"/>
            </w:pPr>
            <w:r>
              <w:t>行政事业单位医疗</w:t>
            </w:r>
          </w:p>
        </w:tc>
        <w:tc>
          <w:tcPr>
            <w:tcW w:w="1134" w:type="dxa"/>
            <w:vAlign w:val="center"/>
          </w:tcPr>
          <w:p>
            <w:pPr>
              <w:pStyle w:val="15"/>
            </w:pPr>
            <w:r>
              <w:t>43.86</w:t>
            </w:r>
          </w:p>
        </w:tc>
        <w:tc>
          <w:tcPr>
            <w:tcW w:w="1134" w:type="dxa"/>
            <w:vAlign w:val="center"/>
          </w:tcPr>
          <w:p>
            <w:pPr>
              <w:pStyle w:val="15"/>
            </w:pPr>
            <w:r>
              <w:t>43.86</w:t>
            </w:r>
          </w:p>
        </w:tc>
        <w:tc>
          <w:tcPr>
            <w:tcW w:w="1134" w:type="dxa"/>
            <w:vAlign w:val="center"/>
          </w:tcPr>
          <w:p>
            <w:pPr>
              <w:pStyle w:val="15"/>
            </w:pPr>
            <w:r>
              <w:t>43.86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13</w:t>
            </w:r>
          </w:p>
        </w:tc>
        <w:tc>
          <w:tcPr>
            <w:tcW w:w="992" w:type="dxa"/>
            <w:vAlign w:val="center"/>
          </w:tcPr>
          <w:p>
            <w:pPr>
              <w:pStyle w:val="16"/>
            </w:pPr>
            <w:r>
              <w:t>2101101</w:t>
            </w:r>
          </w:p>
        </w:tc>
        <w:tc>
          <w:tcPr>
            <w:tcW w:w="1559" w:type="dxa"/>
            <w:vAlign w:val="center"/>
          </w:tcPr>
          <w:p>
            <w:pPr>
              <w:pStyle w:val="16"/>
            </w:pPr>
            <w:r>
              <w:t>行政单位医疗</w:t>
            </w:r>
          </w:p>
        </w:tc>
        <w:tc>
          <w:tcPr>
            <w:tcW w:w="1134" w:type="dxa"/>
            <w:vAlign w:val="center"/>
          </w:tcPr>
          <w:p>
            <w:pPr>
              <w:pStyle w:val="15"/>
            </w:pPr>
            <w:r>
              <w:t>43.86</w:t>
            </w:r>
          </w:p>
        </w:tc>
        <w:tc>
          <w:tcPr>
            <w:tcW w:w="1134" w:type="dxa"/>
            <w:vAlign w:val="center"/>
          </w:tcPr>
          <w:p>
            <w:pPr>
              <w:pStyle w:val="15"/>
            </w:pPr>
            <w:r>
              <w:t>43.86</w:t>
            </w:r>
          </w:p>
        </w:tc>
        <w:tc>
          <w:tcPr>
            <w:tcW w:w="1134" w:type="dxa"/>
            <w:vAlign w:val="center"/>
          </w:tcPr>
          <w:p>
            <w:pPr>
              <w:pStyle w:val="15"/>
            </w:pPr>
            <w:r>
              <w:t>43.86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14</w:t>
            </w:r>
          </w:p>
        </w:tc>
        <w:tc>
          <w:tcPr>
            <w:tcW w:w="992" w:type="dxa"/>
            <w:vAlign w:val="center"/>
          </w:tcPr>
          <w:p>
            <w:pPr>
              <w:pStyle w:val="16"/>
            </w:pPr>
            <w:r>
              <w:t>221</w:t>
            </w:r>
          </w:p>
        </w:tc>
        <w:tc>
          <w:tcPr>
            <w:tcW w:w="1559" w:type="dxa"/>
            <w:vAlign w:val="center"/>
          </w:tcPr>
          <w:p>
            <w:pPr>
              <w:pStyle w:val="16"/>
            </w:pPr>
            <w:r>
              <w:t>住房保障支出</w:t>
            </w:r>
          </w:p>
        </w:tc>
        <w:tc>
          <w:tcPr>
            <w:tcW w:w="1134" w:type="dxa"/>
            <w:vAlign w:val="center"/>
          </w:tcPr>
          <w:p>
            <w:pPr>
              <w:pStyle w:val="15"/>
            </w:pPr>
            <w:r>
              <w:t>43.45</w:t>
            </w:r>
          </w:p>
        </w:tc>
        <w:tc>
          <w:tcPr>
            <w:tcW w:w="1134" w:type="dxa"/>
            <w:vAlign w:val="center"/>
          </w:tcPr>
          <w:p>
            <w:pPr>
              <w:pStyle w:val="15"/>
            </w:pPr>
            <w:r>
              <w:t>43.45</w:t>
            </w:r>
          </w:p>
        </w:tc>
        <w:tc>
          <w:tcPr>
            <w:tcW w:w="1134" w:type="dxa"/>
            <w:vAlign w:val="center"/>
          </w:tcPr>
          <w:p>
            <w:pPr>
              <w:pStyle w:val="15"/>
            </w:pPr>
            <w:r>
              <w:t>43.45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15</w:t>
            </w:r>
          </w:p>
        </w:tc>
        <w:tc>
          <w:tcPr>
            <w:tcW w:w="992" w:type="dxa"/>
            <w:vAlign w:val="center"/>
          </w:tcPr>
          <w:p>
            <w:pPr>
              <w:pStyle w:val="16"/>
            </w:pPr>
            <w:r>
              <w:t>22102</w:t>
            </w:r>
          </w:p>
        </w:tc>
        <w:tc>
          <w:tcPr>
            <w:tcW w:w="1559" w:type="dxa"/>
            <w:vAlign w:val="center"/>
          </w:tcPr>
          <w:p>
            <w:pPr>
              <w:pStyle w:val="16"/>
            </w:pPr>
            <w:r>
              <w:t>住房改革支出</w:t>
            </w:r>
          </w:p>
        </w:tc>
        <w:tc>
          <w:tcPr>
            <w:tcW w:w="1134" w:type="dxa"/>
            <w:vAlign w:val="center"/>
          </w:tcPr>
          <w:p>
            <w:pPr>
              <w:pStyle w:val="15"/>
            </w:pPr>
            <w:r>
              <w:t>43.45</w:t>
            </w:r>
          </w:p>
        </w:tc>
        <w:tc>
          <w:tcPr>
            <w:tcW w:w="1134" w:type="dxa"/>
            <w:vAlign w:val="center"/>
          </w:tcPr>
          <w:p>
            <w:pPr>
              <w:pStyle w:val="15"/>
            </w:pPr>
            <w:r>
              <w:t>43.45</w:t>
            </w:r>
          </w:p>
        </w:tc>
        <w:tc>
          <w:tcPr>
            <w:tcW w:w="1134" w:type="dxa"/>
            <w:vAlign w:val="center"/>
          </w:tcPr>
          <w:p>
            <w:pPr>
              <w:pStyle w:val="15"/>
            </w:pPr>
            <w:r>
              <w:t>43.45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7"/>
            </w:pPr>
            <w:r>
              <w:t>16</w:t>
            </w:r>
          </w:p>
        </w:tc>
        <w:tc>
          <w:tcPr>
            <w:tcW w:w="992" w:type="dxa"/>
            <w:vAlign w:val="center"/>
          </w:tcPr>
          <w:p>
            <w:pPr>
              <w:pStyle w:val="16"/>
            </w:pPr>
            <w:r>
              <w:t>2210201</w:t>
            </w:r>
          </w:p>
        </w:tc>
        <w:tc>
          <w:tcPr>
            <w:tcW w:w="1559" w:type="dxa"/>
            <w:vAlign w:val="center"/>
          </w:tcPr>
          <w:p>
            <w:pPr>
              <w:pStyle w:val="16"/>
            </w:pPr>
            <w:r>
              <w:t>住房公积金</w:t>
            </w:r>
          </w:p>
        </w:tc>
        <w:tc>
          <w:tcPr>
            <w:tcW w:w="1134" w:type="dxa"/>
            <w:vAlign w:val="center"/>
          </w:tcPr>
          <w:p>
            <w:pPr>
              <w:pStyle w:val="15"/>
            </w:pPr>
            <w:r>
              <w:t>43.45</w:t>
            </w:r>
          </w:p>
        </w:tc>
        <w:tc>
          <w:tcPr>
            <w:tcW w:w="1134" w:type="dxa"/>
            <w:vAlign w:val="center"/>
          </w:tcPr>
          <w:p>
            <w:pPr>
              <w:pStyle w:val="15"/>
            </w:pPr>
            <w:r>
              <w:t>43.45</w:t>
            </w:r>
          </w:p>
        </w:tc>
        <w:tc>
          <w:tcPr>
            <w:tcW w:w="1134" w:type="dxa"/>
            <w:vAlign w:val="center"/>
          </w:tcPr>
          <w:p>
            <w:pPr>
              <w:pStyle w:val="15"/>
            </w:pPr>
            <w:r>
              <w:t>43.45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2721" w:type="dxa"/>
            <w:gridSpan w:val="2"/>
            <w:tcBorders>
              <w:top w:val="single" w:color="FFFFFF" w:sz="6" w:space="0"/>
              <w:left w:val="single" w:color="FFFFFF" w:sz="6" w:space="0"/>
              <w:right w:val="single" w:color="FFFFFF" w:sz="6" w:space="0"/>
            </w:tcBorders>
            <w:vAlign w:val="center"/>
          </w:tcPr>
          <w:p>
            <w:pPr>
              <w:pStyle w:val="12"/>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528" w:type="dxa"/>
            <w:gridSpan w:val="2"/>
            <w:vAlign w:val="center"/>
          </w:tcPr>
          <w:p>
            <w:pPr>
              <w:pStyle w:val="14"/>
            </w:pPr>
            <w:r>
              <w:t>功能分类科目</w:t>
            </w:r>
          </w:p>
        </w:tc>
        <w:tc>
          <w:tcPr>
            <w:tcW w:w="1361" w:type="dxa"/>
            <w:vMerge w:val="restart"/>
            <w:vAlign w:val="center"/>
          </w:tcPr>
          <w:p>
            <w:pPr>
              <w:pStyle w:val="14"/>
            </w:pPr>
            <w:r>
              <w:t>合计</w:t>
            </w:r>
          </w:p>
        </w:tc>
        <w:tc>
          <w:tcPr>
            <w:tcW w:w="1361" w:type="dxa"/>
            <w:vMerge w:val="restart"/>
            <w:vAlign w:val="center"/>
          </w:tcPr>
          <w:p>
            <w:pPr>
              <w:pStyle w:val="14"/>
            </w:pPr>
            <w:r>
              <w:t>基本支出</w:t>
            </w:r>
          </w:p>
        </w:tc>
        <w:tc>
          <w:tcPr>
            <w:tcW w:w="1361" w:type="dxa"/>
            <w:vMerge w:val="restart"/>
            <w:vAlign w:val="center"/>
          </w:tcPr>
          <w:p>
            <w:pPr>
              <w:pStyle w:val="14"/>
            </w:pPr>
            <w:r>
              <w:t>项目支出</w:t>
            </w:r>
          </w:p>
        </w:tc>
        <w:tc>
          <w:tcPr>
            <w:tcW w:w="1361" w:type="dxa"/>
            <w:vMerge w:val="restart"/>
            <w:vAlign w:val="center"/>
          </w:tcPr>
          <w:p>
            <w:pPr>
              <w:pStyle w:val="14"/>
            </w:pPr>
            <w:r>
              <w:t>经营支出</w:t>
            </w:r>
          </w:p>
        </w:tc>
        <w:tc>
          <w:tcPr>
            <w:tcW w:w="1361" w:type="dxa"/>
            <w:vMerge w:val="restart"/>
            <w:vAlign w:val="center"/>
          </w:tcPr>
          <w:p>
            <w:pPr>
              <w:pStyle w:val="14"/>
            </w:pPr>
            <w:r>
              <w:t>上解上级     支出</w:t>
            </w:r>
          </w:p>
        </w:tc>
        <w:tc>
          <w:tcPr>
            <w:tcW w:w="1361" w:type="dxa"/>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4"/>
            </w:pPr>
            <w:r>
              <w:t>科目    编码</w:t>
            </w:r>
          </w:p>
        </w:tc>
        <w:tc>
          <w:tcPr>
            <w:tcW w:w="4535" w:type="dxa"/>
            <w:vAlign w:val="center"/>
          </w:tcPr>
          <w:p>
            <w:pPr>
              <w:pStyle w:val="14"/>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992" w:type="dxa"/>
            <w:vAlign w:val="center"/>
          </w:tcPr>
          <w:p>
            <w:pPr>
              <w:pStyle w:val="14"/>
            </w:pPr>
            <w:r>
              <w:t>1</w:t>
            </w:r>
          </w:p>
        </w:tc>
        <w:tc>
          <w:tcPr>
            <w:tcW w:w="4535" w:type="dxa"/>
            <w:vAlign w:val="center"/>
          </w:tcPr>
          <w:p>
            <w:pPr>
              <w:pStyle w:val="14"/>
            </w:pPr>
            <w:r>
              <w:t>2</w:t>
            </w:r>
          </w:p>
        </w:tc>
        <w:tc>
          <w:tcPr>
            <w:tcW w:w="1361" w:type="dxa"/>
            <w:vAlign w:val="center"/>
          </w:tcPr>
          <w:p>
            <w:pPr>
              <w:pStyle w:val="14"/>
            </w:pPr>
            <w:r>
              <w:t>3</w:t>
            </w:r>
          </w:p>
        </w:tc>
        <w:tc>
          <w:tcPr>
            <w:tcW w:w="1361" w:type="dxa"/>
            <w:vAlign w:val="center"/>
          </w:tcPr>
          <w:p>
            <w:pPr>
              <w:pStyle w:val="14"/>
            </w:pPr>
            <w:r>
              <w:t>4</w:t>
            </w:r>
          </w:p>
        </w:tc>
        <w:tc>
          <w:tcPr>
            <w:tcW w:w="1361" w:type="dxa"/>
            <w:vAlign w:val="center"/>
          </w:tcPr>
          <w:p>
            <w:pPr>
              <w:pStyle w:val="14"/>
            </w:pPr>
            <w:r>
              <w:t>5</w:t>
            </w:r>
          </w:p>
        </w:tc>
        <w:tc>
          <w:tcPr>
            <w:tcW w:w="1361" w:type="dxa"/>
            <w:vAlign w:val="center"/>
          </w:tcPr>
          <w:p>
            <w:pPr>
              <w:pStyle w:val="14"/>
            </w:pPr>
            <w:r>
              <w:t>6</w:t>
            </w:r>
          </w:p>
        </w:tc>
        <w:tc>
          <w:tcPr>
            <w:tcW w:w="1361" w:type="dxa"/>
            <w:vAlign w:val="center"/>
          </w:tcPr>
          <w:p>
            <w:pPr>
              <w:pStyle w:val="14"/>
            </w:pPr>
            <w:r>
              <w:t>7</w:t>
            </w:r>
          </w:p>
        </w:tc>
        <w:tc>
          <w:tcPr>
            <w:tcW w:w="1361" w:type="dxa"/>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992" w:type="dxa"/>
            <w:vAlign w:val="center"/>
          </w:tcPr>
          <w:p>
            <w:pPr>
              <w:pStyle w:val="20"/>
            </w:pPr>
          </w:p>
        </w:tc>
        <w:tc>
          <w:tcPr>
            <w:tcW w:w="4535" w:type="dxa"/>
            <w:vAlign w:val="center"/>
          </w:tcPr>
          <w:p>
            <w:pPr>
              <w:pStyle w:val="18"/>
            </w:pPr>
            <w:r>
              <w:t>合计</w:t>
            </w:r>
          </w:p>
        </w:tc>
        <w:tc>
          <w:tcPr>
            <w:tcW w:w="1361" w:type="dxa"/>
            <w:vAlign w:val="center"/>
          </w:tcPr>
          <w:p>
            <w:pPr>
              <w:pStyle w:val="19"/>
            </w:pPr>
            <w:r>
              <w:t>984.59</w:t>
            </w:r>
          </w:p>
        </w:tc>
        <w:tc>
          <w:tcPr>
            <w:tcW w:w="1361" w:type="dxa"/>
            <w:vAlign w:val="center"/>
          </w:tcPr>
          <w:p>
            <w:pPr>
              <w:pStyle w:val="19"/>
            </w:pPr>
            <w:r>
              <w:t>574.59</w:t>
            </w:r>
          </w:p>
        </w:tc>
        <w:tc>
          <w:tcPr>
            <w:tcW w:w="1361" w:type="dxa"/>
            <w:vAlign w:val="center"/>
          </w:tcPr>
          <w:p>
            <w:pPr>
              <w:pStyle w:val="19"/>
            </w:pPr>
            <w:r>
              <w:t>410.00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992" w:type="dxa"/>
            <w:vAlign w:val="center"/>
          </w:tcPr>
          <w:p>
            <w:pPr>
              <w:pStyle w:val="16"/>
            </w:pPr>
            <w:r>
              <w:t>201</w:t>
            </w:r>
          </w:p>
        </w:tc>
        <w:tc>
          <w:tcPr>
            <w:tcW w:w="4535" w:type="dxa"/>
            <w:vAlign w:val="center"/>
          </w:tcPr>
          <w:p>
            <w:pPr>
              <w:pStyle w:val="16"/>
            </w:pPr>
            <w:r>
              <w:t>一般公共服务支出</w:t>
            </w:r>
          </w:p>
        </w:tc>
        <w:tc>
          <w:tcPr>
            <w:tcW w:w="1361" w:type="dxa"/>
            <w:vAlign w:val="center"/>
          </w:tcPr>
          <w:p>
            <w:pPr>
              <w:pStyle w:val="15"/>
            </w:pPr>
            <w:r>
              <w:t>832.99</w:t>
            </w:r>
          </w:p>
        </w:tc>
        <w:tc>
          <w:tcPr>
            <w:tcW w:w="1361" w:type="dxa"/>
            <w:vAlign w:val="center"/>
          </w:tcPr>
          <w:p>
            <w:pPr>
              <w:pStyle w:val="15"/>
            </w:pPr>
            <w:r>
              <w:t>422.99</w:t>
            </w:r>
          </w:p>
        </w:tc>
        <w:tc>
          <w:tcPr>
            <w:tcW w:w="1361" w:type="dxa"/>
            <w:vAlign w:val="center"/>
          </w:tcPr>
          <w:p>
            <w:pPr>
              <w:pStyle w:val="15"/>
            </w:pPr>
            <w:r>
              <w:t>410.00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992" w:type="dxa"/>
            <w:vAlign w:val="center"/>
          </w:tcPr>
          <w:p>
            <w:pPr>
              <w:pStyle w:val="16"/>
            </w:pPr>
            <w:r>
              <w:t>20113</w:t>
            </w:r>
          </w:p>
        </w:tc>
        <w:tc>
          <w:tcPr>
            <w:tcW w:w="4535" w:type="dxa"/>
            <w:vAlign w:val="center"/>
          </w:tcPr>
          <w:p>
            <w:pPr>
              <w:pStyle w:val="16"/>
            </w:pPr>
            <w:r>
              <w:t>商贸事务</w:t>
            </w:r>
          </w:p>
        </w:tc>
        <w:tc>
          <w:tcPr>
            <w:tcW w:w="1361" w:type="dxa"/>
            <w:vAlign w:val="center"/>
          </w:tcPr>
          <w:p>
            <w:pPr>
              <w:pStyle w:val="15"/>
            </w:pPr>
            <w:r>
              <w:t>832.99</w:t>
            </w:r>
          </w:p>
        </w:tc>
        <w:tc>
          <w:tcPr>
            <w:tcW w:w="1361" w:type="dxa"/>
            <w:vAlign w:val="center"/>
          </w:tcPr>
          <w:p>
            <w:pPr>
              <w:pStyle w:val="15"/>
            </w:pPr>
            <w:r>
              <w:t>422.99</w:t>
            </w:r>
          </w:p>
        </w:tc>
        <w:tc>
          <w:tcPr>
            <w:tcW w:w="1361" w:type="dxa"/>
            <w:vAlign w:val="center"/>
          </w:tcPr>
          <w:p>
            <w:pPr>
              <w:pStyle w:val="15"/>
            </w:pPr>
            <w:r>
              <w:t>410.00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992" w:type="dxa"/>
            <w:vAlign w:val="center"/>
          </w:tcPr>
          <w:p>
            <w:pPr>
              <w:pStyle w:val="16"/>
            </w:pPr>
            <w:r>
              <w:t>2011301</w:t>
            </w:r>
          </w:p>
        </w:tc>
        <w:tc>
          <w:tcPr>
            <w:tcW w:w="4535" w:type="dxa"/>
            <w:vAlign w:val="center"/>
          </w:tcPr>
          <w:p>
            <w:pPr>
              <w:pStyle w:val="16"/>
            </w:pPr>
            <w:r>
              <w:t>行政运行</w:t>
            </w:r>
          </w:p>
        </w:tc>
        <w:tc>
          <w:tcPr>
            <w:tcW w:w="1361" w:type="dxa"/>
            <w:vAlign w:val="center"/>
          </w:tcPr>
          <w:p>
            <w:pPr>
              <w:pStyle w:val="15"/>
            </w:pPr>
            <w:r>
              <w:t>422.99</w:t>
            </w:r>
          </w:p>
        </w:tc>
        <w:tc>
          <w:tcPr>
            <w:tcW w:w="1361" w:type="dxa"/>
            <w:vAlign w:val="center"/>
          </w:tcPr>
          <w:p>
            <w:pPr>
              <w:pStyle w:val="15"/>
            </w:pPr>
            <w:r>
              <w:t>422.99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992" w:type="dxa"/>
            <w:vAlign w:val="center"/>
          </w:tcPr>
          <w:p>
            <w:pPr>
              <w:pStyle w:val="16"/>
            </w:pPr>
            <w:r>
              <w:t>2011308</w:t>
            </w:r>
          </w:p>
        </w:tc>
        <w:tc>
          <w:tcPr>
            <w:tcW w:w="4535" w:type="dxa"/>
            <w:vAlign w:val="center"/>
          </w:tcPr>
          <w:p>
            <w:pPr>
              <w:pStyle w:val="16"/>
            </w:pPr>
            <w:r>
              <w:t>招商引资</w:t>
            </w:r>
          </w:p>
        </w:tc>
        <w:tc>
          <w:tcPr>
            <w:tcW w:w="1361" w:type="dxa"/>
            <w:vAlign w:val="center"/>
          </w:tcPr>
          <w:p>
            <w:pPr>
              <w:pStyle w:val="15"/>
            </w:pPr>
            <w:r>
              <w:t>410.00</w:t>
            </w:r>
          </w:p>
        </w:tc>
        <w:tc>
          <w:tcPr>
            <w:tcW w:w="1361" w:type="dxa"/>
            <w:vAlign w:val="center"/>
          </w:tcPr>
          <w:p>
            <w:pPr>
              <w:pStyle w:val="15"/>
            </w:pPr>
          </w:p>
        </w:tc>
        <w:tc>
          <w:tcPr>
            <w:tcW w:w="1361" w:type="dxa"/>
            <w:vAlign w:val="center"/>
          </w:tcPr>
          <w:p>
            <w:pPr>
              <w:pStyle w:val="15"/>
            </w:pPr>
            <w:r>
              <w:t>410.00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992" w:type="dxa"/>
            <w:vAlign w:val="center"/>
          </w:tcPr>
          <w:p>
            <w:pPr>
              <w:pStyle w:val="16"/>
            </w:pPr>
            <w:r>
              <w:t>208</w:t>
            </w:r>
          </w:p>
        </w:tc>
        <w:tc>
          <w:tcPr>
            <w:tcW w:w="4535" w:type="dxa"/>
            <w:vAlign w:val="center"/>
          </w:tcPr>
          <w:p>
            <w:pPr>
              <w:pStyle w:val="16"/>
            </w:pPr>
            <w:r>
              <w:t>社会保障和就业支出</w:t>
            </w:r>
          </w:p>
        </w:tc>
        <w:tc>
          <w:tcPr>
            <w:tcW w:w="1361" w:type="dxa"/>
            <w:vAlign w:val="center"/>
          </w:tcPr>
          <w:p>
            <w:pPr>
              <w:pStyle w:val="15"/>
            </w:pPr>
            <w:r>
              <w:t>64.28</w:t>
            </w:r>
          </w:p>
        </w:tc>
        <w:tc>
          <w:tcPr>
            <w:tcW w:w="1361" w:type="dxa"/>
            <w:vAlign w:val="center"/>
          </w:tcPr>
          <w:p>
            <w:pPr>
              <w:pStyle w:val="15"/>
            </w:pPr>
            <w:r>
              <w:t>64.28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992" w:type="dxa"/>
            <w:vAlign w:val="center"/>
          </w:tcPr>
          <w:p>
            <w:pPr>
              <w:pStyle w:val="16"/>
            </w:pPr>
            <w:r>
              <w:t>20805</w:t>
            </w:r>
          </w:p>
        </w:tc>
        <w:tc>
          <w:tcPr>
            <w:tcW w:w="4535" w:type="dxa"/>
            <w:vAlign w:val="center"/>
          </w:tcPr>
          <w:p>
            <w:pPr>
              <w:pStyle w:val="16"/>
            </w:pPr>
            <w:r>
              <w:t>行政事业单位养老支出</w:t>
            </w:r>
          </w:p>
        </w:tc>
        <w:tc>
          <w:tcPr>
            <w:tcW w:w="1361" w:type="dxa"/>
            <w:vAlign w:val="center"/>
          </w:tcPr>
          <w:p>
            <w:pPr>
              <w:pStyle w:val="15"/>
            </w:pPr>
            <w:r>
              <w:t>64.28</w:t>
            </w:r>
          </w:p>
        </w:tc>
        <w:tc>
          <w:tcPr>
            <w:tcW w:w="1361" w:type="dxa"/>
            <w:vAlign w:val="center"/>
          </w:tcPr>
          <w:p>
            <w:pPr>
              <w:pStyle w:val="15"/>
            </w:pPr>
            <w:r>
              <w:t>64.28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992" w:type="dxa"/>
            <w:vAlign w:val="center"/>
          </w:tcPr>
          <w:p>
            <w:pPr>
              <w:pStyle w:val="16"/>
            </w:pPr>
            <w:r>
              <w:t>2080501</w:t>
            </w:r>
          </w:p>
        </w:tc>
        <w:tc>
          <w:tcPr>
            <w:tcW w:w="4535" w:type="dxa"/>
            <w:vAlign w:val="center"/>
          </w:tcPr>
          <w:p>
            <w:pPr>
              <w:pStyle w:val="16"/>
            </w:pPr>
            <w:r>
              <w:t>行政单位离退休</w:t>
            </w:r>
          </w:p>
        </w:tc>
        <w:tc>
          <w:tcPr>
            <w:tcW w:w="1361" w:type="dxa"/>
            <w:vAlign w:val="center"/>
          </w:tcPr>
          <w:p>
            <w:pPr>
              <w:pStyle w:val="15"/>
            </w:pPr>
            <w:r>
              <w:t>8.01</w:t>
            </w:r>
          </w:p>
        </w:tc>
        <w:tc>
          <w:tcPr>
            <w:tcW w:w="1361" w:type="dxa"/>
            <w:vAlign w:val="center"/>
          </w:tcPr>
          <w:p>
            <w:pPr>
              <w:pStyle w:val="15"/>
            </w:pPr>
            <w:r>
              <w:t>8.01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992" w:type="dxa"/>
            <w:vAlign w:val="center"/>
          </w:tcPr>
          <w:p>
            <w:pPr>
              <w:pStyle w:val="16"/>
            </w:pPr>
            <w:r>
              <w:t>2080505</w:t>
            </w:r>
          </w:p>
        </w:tc>
        <w:tc>
          <w:tcPr>
            <w:tcW w:w="4535" w:type="dxa"/>
            <w:vAlign w:val="center"/>
          </w:tcPr>
          <w:p>
            <w:pPr>
              <w:pStyle w:val="16"/>
            </w:pPr>
            <w:r>
              <w:t>机关事业单位基本养老保险缴费支出</w:t>
            </w:r>
          </w:p>
        </w:tc>
        <w:tc>
          <w:tcPr>
            <w:tcW w:w="1361" w:type="dxa"/>
            <w:vAlign w:val="center"/>
          </w:tcPr>
          <w:p>
            <w:pPr>
              <w:pStyle w:val="15"/>
            </w:pPr>
            <w:r>
              <w:t>53.29</w:t>
            </w:r>
          </w:p>
        </w:tc>
        <w:tc>
          <w:tcPr>
            <w:tcW w:w="1361" w:type="dxa"/>
            <w:vAlign w:val="center"/>
          </w:tcPr>
          <w:p>
            <w:pPr>
              <w:pStyle w:val="15"/>
            </w:pPr>
            <w:r>
              <w:t>53.29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992" w:type="dxa"/>
            <w:vAlign w:val="center"/>
          </w:tcPr>
          <w:p>
            <w:pPr>
              <w:pStyle w:val="16"/>
            </w:pPr>
            <w:r>
              <w:t>2080506</w:t>
            </w:r>
          </w:p>
        </w:tc>
        <w:tc>
          <w:tcPr>
            <w:tcW w:w="4535" w:type="dxa"/>
            <w:vAlign w:val="center"/>
          </w:tcPr>
          <w:p>
            <w:pPr>
              <w:pStyle w:val="16"/>
            </w:pPr>
            <w:r>
              <w:t>机关事业单位职业年金缴费支出</w:t>
            </w:r>
          </w:p>
        </w:tc>
        <w:tc>
          <w:tcPr>
            <w:tcW w:w="1361" w:type="dxa"/>
            <w:vAlign w:val="center"/>
          </w:tcPr>
          <w:p>
            <w:pPr>
              <w:pStyle w:val="15"/>
            </w:pPr>
            <w:r>
              <w:t>2.99</w:t>
            </w:r>
          </w:p>
        </w:tc>
        <w:tc>
          <w:tcPr>
            <w:tcW w:w="1361" w:type="dxa"/>
            <w:vAlign w:val="center"/>
          </w:tcPr>
          <w:p>
            <w:pPr>
              <w:pStyle w:val="15"/>
            </w:pPr>
            <w:r>
              <w:t>2.99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992" w:type="dxa"/>
            <w:vAlign w:val="center"/>
          </w:tcPr>
          <w:p>
            <w:pPr>
              <w:pStyle w:val="16"/>
            </w:pPr>
            <w:r>
              <w:t>210</w:t>
            </w:r>
          </w:p>
        </w:tc>
        <w:tc>
          <w:tcPr>
            <w:tcW w:w="4535" w:type="dxa"/>
            <w:vAlign w:val="center"/>
          </w:tcPr>
          <w:p>
            <w:pPr>
              <w:pStyle w:val="16"/>
            </w:pPr>
            <w:r>
              <w:t>卫生健康支出</w:t>
            </w:r>
          </w:p>
        </w:tc>
        <w:tc>
          <w:tcPr>
            <w:tcW w:w="1361" w:type="dxa"/>
            <w:vAlign w:val="center"/>
          </w:tcPr>
          <w:p>
            <w:pPr>
              <w:pStyle w:val="15"/>
            </w:pPr>
            <w:r>
              <w:t>43.86</w:t>
            </w:r>
          </w:p>
        </w:tc>
        <w:tc>
          <w:tcPr>
            <w:tcW w:w="1361" w:type="dxa"/>
            <w:vAlign w:val="center"/>
          </w:tcPr>
          <w:p>
            <w:pPr>
              <w:pStyle w:val="15"/>
            </w:pPr>
            <w:r>
              <w:t>43.86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992" w:type="dxa"/>
            <w:vAlign w:val="center"/>
          </w:tcPr>
          <w:p>
            <w:pPr>
              <w:pStyle w:val="16"/>
            </w:pPr>
            <w:r>
              <w:t>21011</w:t>
            </w:r>
          </w:p>
        </w:tc>
        <w:tc>
          <w:tcPr>
            <w:tcW w:w="4535" w:type="dxa"/>
            <w:vAlign w:val="center"/>
          </w:tcPr>
          <w:p>
            <w:pPr>
              <w:pStyle w:val="16"/>
            </w:pPr>
            <w:r>
              <w:t>行政事业单位医疗</w:t>
            </w:r>
          </w:p>
        </w:tc>
        <w:tc>
          <w:tcPr>
            <w:tcW w:w="1361" w:type="dxa"/>
            <w:vAlign w:val="center"/>
          </w:tcPr>
          <w:p>
            <w:pPr>
              <w:pStyle w:val="15"/>
            </w:pPr>
            <w:r>
              <w:t>43.86</w:t>
            </w:r>
          </w:p>
        </w:tc>
        <w:tc>
          <w:tcPr>
            <w:tcW w:w="1361" w:type="dxa"/>
            <w:vAlign w:val="center"/>
          </w:tcPr>
          <w:p>
            <w:pPr>
              <w:pStyle w:val="15"/>
            </w:pPr>
            <w:r>
              <w:t>43.86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992" w:type="dxa"/>
            <w:vAlign w:val="center"/>
          </w:tcPr>
          <w:p>
            <w:pPr>
              <w:pStyle w:val="16"/>
            </w:pPr>
            <w:r>
              <w:t>2101101</w:t>
            </w:r>
          </w:p>
        </w:tc>
        <w:tc>
          <w:tcPr>
            <w:tcW w:w="4535" w:type="dxa"/>
            <w:vAlign w:val="center"/>
          </w:tcPr>
          <w:p>
            <w:pPr>
              <w:pStyle w:val="16"/>
            </w:pPr>
            <w:r>
              <w:t>行政单位医疗</w:t>
            </w:r>
          </w:p>
        </w:tc>
        <w:tc>
          <w:tcPr>
            <w:tcW w:w="1361" w:type="dxa"/>
            <w:vAlign w:val="center"/>
          </w:tcPr>
          <w:p>
            <w:pPr>
              <w:pStyle w:val="15"/>
            </w:pPr>
            <w:r>
              <w:t>43.86</w:t>
            </w:r>
          </w:p>
        </w:tc>
        <w:tc>
          <w:tcPr>
            <w:tcW w:w="1361" w:type="dxa"/>
            <w:vAlign w:val="center"/>
          </w:tcPr>
          <w:p>
            <w:pPr>
              <w:pStyle w:val="15"/>
            </w:pPr>
            <w:r>
              <w:t>43.86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992" w:type="dxa"/>
            <w:vAlign w:val="center"/>
          </w:tcPr>
          <w:p>
            <w:pPr>
              <w:pStyle w:val="16"/>
            </w:pPr>
            <w:r>
              <w:t>221</w:t>
            </w:r>
          </w:p>
        </w:tc>
        <w:tc>
          <w:tcPr>
            <w:tcW w:w="4535" w:type="dxa"/>
            <w:vAlign w:val="center"/>
          </w:tcPr>
          <w:p>
            <w:pPr>
              <w:pStyle w:val="16"/>
            </w:pPr>
            <w:r>
              <w:t>住房保障支出</w:t>
            </w:r>
          </w:p>
        </w:tc>
        <w:tc>
          <w:tcPr>
            <w:tcW w:w="1361" w:type="dxa"/>
            <w:vAlign w:val="center"/>
          </w:tcPr>
          <w:p>
            <w:pPr>
              <w:pStyle w:val="15"/>
            </w:pPr>
            <w:r>
              <w:t>43.45</w:t>
            </w:r>
          </w:p>
        </w:tc>
        <w:tc>
          <w:tcPr>
            <w:tcW w:w="1361" w:type="dxa"/>
            <w:vAlign w:val="center"/>
          </w:tcPr>
          <w:p>
            <w:pPr>
              <w:pStyle w:val="15"/>
            </w:pPr>
            <w:r>
              <w:t>43.45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992" w:type="dxa"/>
            <w:vAlign w:val="center"/>
          </w:tcPr>
          <w:p>
            <w:pPr>
              <w:pStyle w:val="16"/>
            </w:pPr>
            <w:r>
              <w:t>22102</w:t>
            </w:r>
          </w:p>
        </w:tc>
        <w:tc>
          <w:tcPr>
            <w:tcW w:w="4535" w:type="dxa"/>
            <w:vAlign w:val="center"/>
          </w:tcPr>
          <w:p>
            <w:pPr>
              <w:pStyle w:val="16"/>
            </w:pPr>
            <w:r>
              <w:t>住房改革支出</w:t>
            </w:r>
          </w:p>
        </w:tc>
        <w:tc>
          <w:tcPr>
            <w:tcW w:w="1361" w:type="dxa"/>
            <w:vAlign w:val="center"/>
          </w:tcPr>
          <w:p>
            <w:pPr>
              <w:pStyle w:val="15"/>
            </w:pPr>
            <w:r>
              <w:t>43.45</w:t>
            </w:r>
          </w:p>
        </w:tc>
        <w:tc>
          <w:tcPr>
            <w:tcW w:w="1361" w:type="dxa"/>
            <w:vAlign w:val="center"/>
          </w:tcPr>
          <w:p>
            <w:pPr>
              <w:pStyle w:val="15"/>
            </w:pPr>
            <w:r>
              <w:t>43.45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992" w:type="dxa"/>
            <w:vAlign w:val="center"/>
          </w:tcPr>
          <w:p>
            <w:pPr>
              <w:pStyle w:val="16"/>
            </w:pPr>
            <w:r>
              <w:t>2210201</w:t>
            </w:r>
          </w:p>
        </w:tc>
        <w:tc>
          <w:tcPr>
            <w:tcW w:w="4535" w:type="dxa"/>
            <w:vAlign w:val="center"/>
          </w:tcPr>
          <w:p>
            <w:pPr>
              <w:pStyle w:val="16"/>
            </w:pPr>
            <w:r>
              <w:t>住房公积金</w:t>
            </w:r>
          </w:p>
        </w:tc>
        <w:tc>
          <w:tcPr>
            <w:tcW w:w="1361" w:type="dxa"/>
            <w:vAlign w:val="center"/>
          </w:tcPr>
          <w:p>
            <w:pPr>
              <w:pStyle w:val="15"/>
            </w:pPr>
            <w:r>
              <w:t>43.45</w:t>
            </w:r>
          </w:p>
        </w:tc>
        <w:tc>
          <w:tcPr>
            <w:tcW w:w="1361" w:type="dxa"/>
            <w:vAlign w:val="center"/>
          </w:tcPr>
          <w:p>
            <w:pPr>
              <w:pStyle w:val="15"/>
            </w:pPr>
            <w:r>
              <w:t>43.45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3402" w:type="dxa"/>
            <w:tcBorders>
              <w:top w:val="single" w:color="FFFFFF" w:sz="6" w:space="0"/>
              <w:left w:val="single" w:color="FFFFFF" w:sz="6" w:space="0"/>
              <w:right w:val="single" w:color="FFFFFF" w:sz="6" w:space="0"/>
            </w:tcBorders>
            <w:vAlign w:val="center"/>
          </w:tcPr>
          <w:p>
            <w:pPr>
              <w:pStyle w:val="12"/>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4876" w:type="dxa"/>
            <w:gridSpan w:val="2"/>
            <w:vAlign w:val="center"/>
          </w:tcPr>
          <w:p>
            <w:pPr>
              <w:pStyle w:val="14"/>
            </w:pPr>
            <w:r>
              <w:t>收入</w:t>
            </w:r>
          </w:p>
        </w:tc>
        <w:tc>
          <w:tcPr>
            <w:tcW w:w="9298" w:type="dxa"/>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4"/>
            </w:pPr>
            <w:r>
              <w:t>项  目</w:t>
            </w:r>
          </w:p>
        </w:tc>
        <w:tc>
          <w:tcPr>
            <w:tcW w:w="1474" w:type="dxa"/>
            <w:vAlign w:val="center"/>
          </w:tcPr>
          <w:p>
            <w:pPr>
              <w:pStyle w:val="14"/>
            </w:pPr>
            <w:r>
              <w:t>金额</w:t>
            </w:r>
          </w:p>
        </w:tc>
        <w:tc>
          <w:tcPr>
            <w:tcW w:w="3402" w:type="dxa"/>
            <w:vAlign w:val="center"/>
          </w:tcPr>
          <w:p>
            <w:pPr>
              <w:pStyle w:val="14"/>
            </w:pPr>
            <w:r>
              <w:t>项  目</w:t>
            </w:r>
          </w:p>
        </w:tc>
        <w:tc>
          <w:tcPr>
            <w:tcW w:w="1474" w:type="dxa"/>
            <w:vAlign w:val="center"/>
          </w:tcPr>
          <w:p>
            <w:pPr>
              <w:pStyle w:val="14"/>
            </w:pPr>
            <w:r>
              <w:t>合计</w:t>
            </w:r>
          </w:p>
        </w:tc>
        <w:tc>
          <w:tcPr>
            <w:tcW w:w="1474" w:type="dxa"/>
            <w:vAlign w:val="center"/>
          </w:tcPr>
          <w:p>
            <w:pPr>
              <w:pStyle w:val="14"/>
            </w:pPr>
            <w:r>
              <w:t>一般公共预算财政拨款</w:t>
            </w:r>
          </w:p>
        </w:tc>
        <w:tc>
          <w:tcPr>
            <w:tcW w:w="1474" w:type="dxa"/>
            <w:vAlign w:val="center"/>
          </w:tcPr>
          <w:p>
            <w:pPr>
              <w:pStyle w:val="14"/>
            </w:pPr>
            <w:r>
              <w:t>政府性基金预算财政    拨款</w:t>
            </w:r>
          </w:p>
        </w:tc>
        <w:tc>
          <w:tcPr>
            <w:tcW w:w="1474" w:type="dxa"/>
            <w:vAlign w:val="center"/>
          </w:tcPr>
          <w:p>
            <w:pPr>
              <w:pStyle w:val="14"/>
            </w:pPr>
            <w:r>
              <w:t>国有资本经营预算财政拨款</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3402" w:type="dxa"/>
            <w:vAlign w:val="center"/>
          </w:tcPr>
          <w:p>
            <w:pPr>
              <w:pStyle w:val="14"/>
            </w:pPr>
            <w:r>
              <w:t>1</w:t>
            </w:r>
          </w:p>
        </w:tc>
        <w:tc>
          <w:tcPr>
            <w:tcW w:w="1474" w:type="dxa"/>
            <w:vAlign w:val="center"/>
          </w:tcPr>
          <w:p>
            <w:pPr>
              <w:pStyle w:val="14"/>
            </w:pPr>
            <w:r>
              <w:t>2</w:t>
            </w:r>
          </w:p>
        </w:tc>
        <w:tc>
          <w:tcPr>
            <w:tcW w:w="3402" w:type="dxa"/>
            <w:vAlign w:val="center"/>
          </w:tcPr>
          <w:p>
            <w:pPr>
              <w:pStyle w:val="14"/>
            </w:pPr>
            <w:r>
              <w:t>3</w:t>
            </w:r>
          </w:p>
        </w:tc>
        <w:tc>
          <w:tcPr>
            <w:tcW w:w="1474" w:type="dxa"/>
            <w:vAlign w:val="center"/>
          </w:tcPr>
          <w:p>
            <w:pPr>
              <w:pStyle w:val="14"/>
            </w:pPr>
            <w:r>
              <w:t>4</w:t>
            </w:r>
          </w:p>
        </w:tc>
        <w:tc>
          <w:tcPr>
            <w:tcW w:w="1474" w:type="dxa"/>
            <w:vAlign w:val="center"/>
          </w:tcPr>
          <w:p>
            <w:pPr>
              <w:pStyle w:val="14"/>
            </w:pPr>
            <w:r>
              <w:t>5</w:t>
            </w:r>
          </w:p>
        </w:tc>
        <w:tc>
          <w:tcPr>
            <w:tcW w:w="1474" w:type="dxa"/>
            <w:vAlign w:val="center"/>
          </w:tcPr>
          <w:p>
            <w:pPr>
              <w:pStyle w:val="14"/>
            </w:pPr>
            <w:r>
              <w:t>6</w:t>
            </w:r>
          </w:p>
        </w:tc>
        <w:tc>
          <w:tcPr>
            <w:tcW w:w="1474" w:type="dxa"/>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3402" w:type="dxa"/>
            <w:vAlign w:val="center"/>
          </w:tcPr>
          <w:p>
            <w:pPr>
              <w:pStyle w:val="16"/>
            </w:pPr>
            <w:r>
              <w:t>一、一般公共预算拨款</w:t>
            </w:r>
          </w:p>
        </w:tc>
        <w:tc>
          <w:tcPr>
            <w:tcW w:w="1474" w:type="dxa"/>
            <w:vAlign w:val="center"/>
          </w:tcPr>
          <w:p>
            <w:pPr>
              <w:pStyle w:val="15"/>
            </w:pPr>
            <w:r>
              <w:t>984.59</w:t>
            </w:r>
          </w:p>
        </w:tc>
        <w:tc>
          <w:tcPr>
            <w:tcW w:w="3402" w:type="dxa"/>
            <w:vAlign w:val="center"/>
          </w:tcPr>
          <w:p>
            <w:pPr>
              <w:pStyle w:val="16"/>
            </w:pPr>
            <w:r>
              <w:t>一、一般公共服务支出</w:t>
            </w:r>
          </w:p>
        </w:tc>
        <w:tc>
          <w:tcPr>
            <w:tcW w:w="1474" w:type="dxa"/>
            <w:vAlign w:val="center"/>
          </w:tcPr>
          <w:p>
            <w:pPr>
              <w:pStyle w:val="15"/>
            </w:pPr>
            <w:r>
              <w:t>832.99</w:t>
            </w:r>
          </w:p>
        </w:tc>
        <w:tc>
          <w:tcPr>
            <w:tcW w:w="1474" w:type="dxa"/>
            <w:vAlign w:val="center"/>
          </w:tcPr>
          <w:p>
            <w:pPr>
              <w:pStyle w:val="15"/>
            </w:pPr>
            <w:r>
              <w:t>832.99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八、社会保障和就业支出</w:t>
            </w:r>
          </w:p>
        </w:tc>
        <w:tc>
          <w:tcPr>
            <w:tcW w:w="1474" w:type="dxa"/>
            <w:vAlign w:val="center"/>
          </w:tcPr>
          <w:p>
            <w:pPr>
              <w:pStyle w:val="15"/>
            </w:pPr>
            <w:r>
              <w:t>64.28</w:t>
            </w:r>
          </w:p>
        </w:tc>
        <w:tc>
          <w:tcPr>
            <w:tcW w:w="1474" w:type="dxa"/>
            <w:vAlign w:val="center"/>
          </w:tcPr>
          <w:p>
            <w:pPr>
              <w:pStyle w:val="15"/>
            </w:pPr>
            <w:r>
              <w:t>64.28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十、卫生健康支出</w:t>
            </w:r>
          </w:p>
        </w:tc>
        <w:tc>
          <w:tcPr>
            <w:tcW w:w="1474" w:type="dxa"/>
            <w:vAlign w:val="center"/>
          </w:tcPr>
          <w:p>
            <w:pPr>
              <w:pStyle w:val="15"/>
            </w:pPr>
            <w:r>
              <w:t>43.86</w:t>
            </w:r>
          </w:p>
        </w:tc>
        <w:tc>
          <w:tcPr>
            <w:tcW w:w="1474" w:type="dxa"/>
            <w:vAlign w:val="center"/>
          </w:tcPr>
          <w:p>
            <w:pPr>
              <w:pStyle w:val="15"/>
            </w:pPr>
            <w:r>
              <w:t>43.86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二十、住房保障支出</w:t>
            </w:r>
          </w:p>
        </w:tc>
        <w:tc>
          <w:tcPr>
            <w:tcW w:w="1474" w:type="dxa"/>
            <w:vAlign w:val="center"/>
          </w:tcPr>
          <w:p>
            <w:pPr>
              <w:pStyle w:val="15"/>
            </w:pPr>
            <w:r>
              <w:t>43.45</w:t>
            </w:r>
          </w:p>
        </w:tc>
        <w:tc>
          <w:tcPr>
            <w:tcW w:w="1474" w:type="dxa"/>
            <w:vAlign w:val="center"/>
          </w:tcPr>
          <w:p>
            <w:pPr>
              <w:pStyle w:val="15"/>
            </w:pPr>
            <w:r>
              <w:t>43.45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29</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30</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31</w:t>
            </w:r>
          </w:p>
        </w:tc>
        <w:tc>
          <w:tcPr>
            <w:tcW w:w="3402" w:type="dxa"/>
            <w:vAlign w:val="center"/>
          </w:tcPr>
          <w:p>
            <w:pPr>
              <w:pStyle w:val="16"/>
            </w:pPr>
          </w:p>
        </w:tc>
        <w:tc>
          <w:tcPr>
            <w:tcW w:w="1474" w:type="dxa"/>
            <w:vAlign w:val="center"/>
          </w:tcPr>
          <w:p>
            <w:pPr>
              <w:pStyle w:val="15"/>
            </w:pPr>
          </w:p>
        </w:tc>
        <w:tc>
          <w:tcPr>
            <w:tcW w:w="3402" w:type="dxa"/>
            <w:vAlign w:val="center"/>
          </w:tcPr>
          <w:p>
            <w:pPr>
              <w:pStyle w:val="16"/>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32</w:t>
            </w:r>
          </w:p>
        </w:tc>
        <w:tc>
          <w:tcPr>
            <w:tcW w:w="3402" w:type="dxa"/>
            <w:vAlign w:val="center"/>
          </w:tcPr>
          <w:p>
            <w:pPr>
              <w:pStyle w:val="18"/>
            </w:pPr>
            <w:r>
              <w:t>本年收入合计</w:t>
            </w:r>
          </w:p>
        </w:tc>
        <w:tc>
          <w:tcPr>
            <w:tcW w:w="1474" w:type="dxa"/>
            <w:vAlign w:val="center"/>
          </w:tcPr>
          <w:p>
            <w:pPr>
              <w:pStyle w:val="19"/>
            </w:pPr>
            <w:r>
              <w:t>984.59</w:t>
            </w:r>
          </w:p>
        </w:tc>
        <w:tc>
          <w:tcPr>
            <w:tcW w:w="3402" w:type="dxa"/>
            <w:vAlign w:val="center"/>
          </w:tcPr>
          <w:p>
            <w:pPr>
              <w:pStyle w:val="18"/>
            </w:pPr>
            <w:r>
              <w:t>本年支出合计</w:t>
            </w:r>
          </w:p>
        </w:tc>
        <w:tc>
          <w:tcPr>
            <w:tcW w:w="1474" w:type="dxa"/>
            <w:vAlign w:val="center"/>
          </w:tcPr>
          <w:p>
            <w:pPr>
              <w:pStyle w:val="19"/>
            </w:pPr>
            <w:r>
              <w:t>984.59</w:t>
            </w:r>
          </w:p>
        </w:tc>
        <w:tc>
          <w:tcPr>
            <w:tcW w:w="1474" w:type="dxa"/>
            <w:vAlign w:val="center"/>
          </w:tcPr>
          <w:p>
            <w:pPr>
              <w:pStyle w:val="19"/>
            </w:pPr>
            <w:r>
              <w:t>984.59</w:t>
            </w:r>
          </w:p>
        </w:tc>
        <w:tc>
          <w:tcPr>
            <w:tcW w:w="1474" w:type="dxa"/>
            <w:vAlign w:val="center"/>
          </w:tcPr>
          <w:p>
            <w:pPr>
              <w:pStyle w:val="19"/>
            </w:pPr>
          </w:p>
        </w:tc>
        <w:tc>
          <w:tcPr>
            <w:tcW w:w="147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33</w:t>
            </w:r>
          </w:p>
        </w:tc>
        <w:tc>
          <w:tcPr>
            <w:tcW w:w="3402" w:type="dxa"/>
            <w:vAlign w:val="center"/>
          </w:tcPr>
          <w:p>
            <w:pPr>
              <w:pStyle w:val="16"/>
            </w:pPr>
            <w:r>
              <w:t>年初财政拨款结转和结余</w:t>
            </w:r>
          </w:p>
        </w:tc>
        <w:tc>
          <w:tcPr>
            <w:tcW w:w="1474" w:type="dxa"/>
            <w:vAlign w:val="center"/>
          </w:tcPr>
          <w:p>
            <w:pPr>
              <w:pStyle w:val="15"/>
            </w:pPr>
          </w:p>
        </w:tc>
        <w:tc>
          <w:tcPr>
            <w:tcW w:w="3402" w:type="dxa"/>
            <w:vAlign w:val="center"/>
          </w:tcPr>
          <w:p>
            <w:pPr>
              <w:pStyle w:val="16"/>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34</w:t>
            </w:r>
          </w:p>
        </w:tc>
        <w:tc>
          <w:tcPr>
            <w:tcW w:w="3402" w:type="dxa"/>
            <w:vAlign w:val="center"/>
          </w:tcPr>
          <w:p>
            <w:pPr>
              <w:pStyle w:val="16"/>
            </w:pPr>
            <w:r>
              <w:t>一、一般公共预算拨款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35</w:t>
            </w:r>
          </w:p>
        </w:tc>
        <w:tc>
          <w:tcPr>
            <w:tcW w:w="3402" w:type="dxa"/>
            <w:vAlign w:val="center"/>
          </w:tcPr>
          <w:p>
            <w:pPr>
              <w:pStyle w:val="16"/>
            </w:pPr>
            <w:r>
              <w:t>二、政府性基金预算拨款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7"/>
            </w:pPr>
            <w:r>
              <w:t>36</w:t>
            </w:r>
          </w:p>
        </w:tc>
        <w:tc>
          <w:tcPr>
            <w:tcW w:w="3402" w:type="dxa"/>
            <w:vAlign w:val="center"/>
          </w:tcPr>
          <w:p>
            <w:pPr>
              <w:pStyle w:val="16"/>
            </w:pPr>
            <w:r>
              <w:t>三、国有资本经营预算拨款</w:t>
            </w:r>
          </w:p>
        </w:tc>
        <w:tc>
          <w:tcPr>
            <w:tcW w:w="1474" w:type="dxa"/>
            <w:vAlign w:val="center"/>
          </w:tcPr>
          <w:p>
            <w:pPr>
              <w:pStyle w:val="15"/>
            </w:pPr>
          </w:p>
        </w:tc>
        <w:tc>
          <w:tcPr>
            <w:tcW w:w="3402" w:type="dxa"/>
            <w:vAlign w:val="center"/>
          </w:tcPr>
          <w:p>
            <w:pPr>
              <w:pStyle w:val="16"/>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37</w:t>
            </w:r>
          </w:p>
        </w:tc>
        <w:tc>
          <w:tcPr>
            <w:tcW w:w="3402" w:type="dxa"/>
            <w:vAlign w:val="center"/>
          </w:tcPr>
          <w:p>
            <w:pPr>
              <w:pStyle w:val="18"/>
            </w:pPr>
            <w:r>
              <w:t>收入总计</w:t>
            </w:r>
          </w:p>
        </w:tc>
        <w:tc>
          <w:tcPr>
            <w:tcW w:w="1474" w:type="dxa"/>
            <w:vAlign w:val="center"/>
          </w:tcPr>
          <w:p>
            <w:pPr>
              <w:pStyle w:val="19"/>
            </w:pPr>
            <w:r>
              <w:t>984.59</w:t>
            </w:r>
          </w:p>
        </w:tc>
        <w:tc>
          <w:tcPr>
            <w:tcW w:w="3402" w:type="dxa"/>
            <w:vAlign w:val="center"/>
          </w:tcPr>
          <w:p>
            <w:pPr>
              <w:pStyle w:val="18"/>
            </w:pPr>
            <w:r>
              <w:t>支出总计</w:t>
            </w:r>
          </w:p>
        </w:tc>
        <w:tc>
          <w:tcPr>
            <w:tcW w:w="1474" w:type="dxa"/>
            <w:vAlign w:val="center"/>
          </w:tcPr>
          <w:p>
            <w:pPr>
              <w:pStyle w:val="19"/>
            </w:pPr>
            <w:r>
              <w:t>984.59</w:t>
            </w:r>
          </w:p>
        </w:tc>
        <w:tc>
          <w:tcPr>
            <w:tcW w:w="1474" w:type="dxa"/>
            <w:vAlign w:val="center"/>
          </w:tcPr>
          <w:p>
            <w:pPr>
              <w:pStyle w:val="19"/>
            </w:pPr>
            <w:r>
              <w:t>984.59</w:t>
            </w:r>
          </w:p>
        </w:tc>
        <w:tc>
          <w:tcPr>
            <w:tcW w:w="1474" w:type="dxa"/>
            <w:vAlign w:val="center"/>
          </w:tcPr>
          <w:p>
            <w:pPr>
              <w:pStyle w:val="19"/>
            </w:pPr>
          </w:p>
        </w:tc>
        <w:tc>
          <w:tcPr>
            <w:tcW w:w="1474" w:type="dxa"/>
            <w:vAlign w:val="center"/>
          </w:tcPr>
          <w:p>
            <w:pPr>
              <w:pStyle w:val="19"/>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984.59</w:t>
            </w:r>
          </w:p>
        </w:tc>
        <w:tc>
          <w:tcPr>
            <w:tcW w:w="2551" w:type="dxa"/>
            <w:vAlign w:val="center"/>
          </w:tcPr>
          <w:p>
            <w:pPr>
              <w:pStyle w:val="19"/>
            </w:pPr>
            <w:r>
              <w:t>574.59</w:t>
            </w:r>
          </w:p>
        </w:tc>
        <w:tc>
          <w:tcPr>
            <w:tcW w:w="2551" w:type="dxa"/>
            <w:vAlign w:val="center"/>
          </w:tcPr>
          <w:p>
            <w:pPr>
              <w:pStyle w:val="19"/>
            </w:pPr>
            <w:r>
              <w:t>410.00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201</w:t>
            </w:r>
          </w:p>
        </w:tc>
        <w:tc>
          <w:tcPr>
            <w:tcW w:w="4535" w:type="dxa"/>
            <w:vAlign w:val="center"/>
          </w:tcPr>
          <w:p>
            <w:pPr>
              <w:pStyle w:val="16"/>
            </w:pPr>
            <w:r>
              <w:t>一般公共服务支出</w:t>
            </w:r>
          </w:p>
        </w:tc>
        <w:tc>
          <w:tcPr>
            <w:tcW w:w="2551" w:type="dxa"/>
            <w:vAlign w:val="center"/>
          </w:tcPr>
          <w:p>
            <w:pPr>
              <w:pStyle w:val="15"/>
            </w:pPr>
            <w:r>
              <w:t>832.99</w:t>
            </w:r>
          </w:p>
        </w:tc>
        <w:tc>
          <w:tcPr>
            <w:tcW w:w="2551" w:type="dxa"/>
            <w:vAlign w:val="center"/>
          </w:tcPr>
          <w:p>
            <w:pPr>
              <w:pStyle w:val="15"/>
            </w:pPr>
            <w:r>
              <w:t>422.99</w:t>
            </w:r>
          </w:p>
        </w:tc>
        <w:tc>
          <w:tcPr>
            <w:tcW w:w="2551" w:type="dxa"/>
            <w:vAlign w:val="center"/>
          </w:tcPr>
          <w:p>
            <w:pPr>
              <w:pStyle w:val="15"/>
            </w:pPr>
            <w:r>
              <w:t>410.00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20113</w:t>
            </w:r>
          </w:p>
        </w:tc>
        <w:tc>
          <w:tcPr>
            <w:tcW w:w="4535" w:type="dxa"/>
            <w:vAlign w:val="center"/>
          </w:tcPr>
          <w:p>
            <w:pPr>
              <w:pStyle w:val="16"/>
            </w:pPr>
            <w:r>
              <w:t>商贸事务</w:t>
            </w:r>
          </w:p>
        </w:tc>
        <w:tc>
          <w:tcPr>
            <w:tcW w:w="2551" w:type="dxa"/>
            <w:vAlign w:val="center"/>
          </w:tcPr>
          <w:p>
            <w:pPr>
              <w:pStyle w:val="15"/>
            </w:pPr>
            <w:r>
              <w:t>832.99</w:t>
            </w:r>
          </w:p>
        </w:tc>
        <w:tc>
          <w:tcPr>
            <w:tcW w:w="2551" w:type="dxa"/>
            <w:vAlign w:val="center"/>
          </w:tcPr>
          <w:p>
            <w:pPr>
              <w:pStyle w:val="15"/>
            </w:pPr>
            <w:r>
              <w:t>422.99</w:t>
            </w:r>
          </w:p>
        </w:tc>
        <w:tc>
          <w:tcPr>
            <w:tcW w:w="2551" w:type="dxa"/>
            <w:vAlign w:val="center"/>
          </w:tcPr>
          <w:p>
            <w:pPr>
              <w:pStyle w:val="15"/>
            </w:pPr>
            <w:r>
              <w:t>410.00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2011301</w:t>
            </w:r>
          </w:p>
        </w:tc>
        <w:tc>
          <w:tcPr>
            <w:tcW w:w="4535" w:type="dxa"/>
            <w:vAlign w:val="center"/>
          </w:tcPr>
          <w:p>
            <w:pPr>
              <w:pStyle w:val="16"/>
            </w:pPr>
            <w:r>
              <w:t>行政运行</w:t>
            </w:r>
          </w:p>
        </w:tc>
        <w:tc>
          <w:tcPr>
            <w:tcW w:w="2551" w:type="dxa"/>
            <w:vAlign w:val="center"/>
          </w:tcPr>
          <w:p>
            <w:pPr>
              <w:pStyle w:val="15"/>
            </w:pPr>
            <w:r>
              <w:t>422.99</w:t>
            </w:r>
          </w:p>
        </w:tc>
        <w:tc>
          <w:tcPr>
            <w:tcW w:w="2551" w:type="dxa"/>
            <w:vAlign w:val="center"/>
          </w:tcPr>
          <w:p>
            <w:pPr>
              <w:pStyle w:val="15"/>
            </w:pPr>
            <w:r>
              <w:t>422.99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2011308</w:t>
            </w:r>
          </w:p>
        </w:tc>
        <w:tc>
          <w:tcPr>
            <w:tcW w:w="4535" w:type="dxa"/>
            <w:vAlign w:val="center"/>
          </w:tcPr>
          <w:p>
            <w:pPr>
              <w:pStyle w:val="16"/>
            </w:pPr>
            <w:r>
              <w:t>招商引资</w:t>
            </w:r>
          </w:p>
        </w:tc>
        <w:tc>
          <w:tcPr>
            <w:tcW w:w="2551" w:type="dxa"/>
            <w:vAlign w:val="center"/>
          </w:tcPr>
          <w:p>
            <w:pPr>
              <w:pStyle w:val="15"/>
            </w:pPr>
            <w:r>
              <w:t>410.00</w:t>
            </w:r>
          </w:p>
        </w:tc>
        <w:tc>
          <w:tcPr>
            <w:tcW w:w="2551" w:type="dxa"/>
            <w:vAlign w:val="center"/>
          </w:tcPr>
          <w:p>
            <w:pPr>
              <w:pStyle w:val="15"/>
            </w:pPr>
          </w:p>
        </w:tc>
        <w:tc>
          <w:tcPr>
            <w:tcW w:w="2551" w:type="dxa"/>
            <w:vAlign w:val="center"/>
          </w:tcPr>
          <w:p>
            <w:pPr>
              <w:pStyle w:val="15"/>
            </w:pPr>
            <w:r>
              <w:t>410.00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208</w:t>
            </w:r>
          </w:p>
        </w:tc>
        <w:tc>
          <w:tcPr>
            <w:tcW w:w="4535" w:type="dxa"/>
            <w:vAlign w:val="center"/>
          </w:tcPr>
          <w:p>
            <w:pPr>
              <w:pStyle w:val="16"/>
            </w:pPr>
            <w:r>
              <w:t>社会保障和就业支出</w:t>
            </w:r>
          </w:p>
        </w:tc>
        <w:tc>
          <w:tcPr>
            <w:tcW w:w="2551" w:type="dxa"/>
            <w:vAlign w:val="center"/>
          </w:tcPr>
          <w:p>
            <w:pPr>
              <w:pStyle w:val="15"/>
            </w:pPr>
            <w:r>
              <w:t>64.28</w:t>
            </w:r>
          </w:p>
        </w:tc>
        <w:tc>
          <w:tcPr>
            <w:tcW w:w="2551" w:type="dxa"/>
            <w:vAlign w:val="center"/>
          </w:tcPr>
          <w:p>
            <w:pPr>
              <w:pStyle w:val="15"/>
            </w:pPr>
            <w:r>
              <w:t>64.28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20805</w:t>
            </w:r>
          </w:p>
        </w:tc>
        <w:tc>
          <w:tcPr>
            <w:tcW w:w="4535" w:type="dxa"/>
            <w:vAlign w:val="center"/>
          </w:tcPr>
          <w:p>
            <w:pPr>
              <w:pStyle w:val="16"/>
            </w:pPr>
            <w:r>
              <w:t>行政事业单位养老支出</w:t>
            </w:r>
          </w:p>
        </w:tc>
        <w:tc>
          <w:tcPr>
            <w:tcW w:w="2551" w:type="dxa"/>
            <w:vAlign w:val="center"/>
          </w:tcPr>
          <w:p>
            <w:pPr>
              <w:pStyle w:val="15"/>
            </w:pPr>
            <w:r>
              <w:t>64.28</w:t>
            </w:r>
          </w:p>
        </w:tc>
        <w:tc>
          <w:tcPr>
            <w:tcW w:w="2551" w:type="dxa"/>
            <w:vAlign w:val="center"/>
          </w:tcPr>
          <w:p>
            <w:pPr>
              <w:pStyle w:val="15"/>
            </w:pPr>
            <w:r>
              <w:t>64.28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2080501</w:t>
            </w:r>
          </w:p>
        </w:tc>
        <w:tc>
          <w:tcPr>
            <w:tcW w:w="4535" w:type="dxa"/>
            <w:vAlign w:val="center"/>
          </w:tcPr>
          <w:p>
            <w:pPr>
              <w:pStyle w:val="16"/>
            </w:pPr>
            <w:r>
              <w:t>行政单位离退休</w:t>
            </w:r>
          </w:p>
        </w:tc>
        <w:tc>
          <w:tcPr>
            <w:tcW w:w="2551" w:type="dxa"/>
            <w:vAlign w:val="center"/>
          </w:tcPr>
          <w:p>
            <w:pPr>
              <w:pStyle w:val="15"/>
            </w:pPr>
            <w:r>
              <w:t>8.01</w:t>
            </w:r>
          </w:p>
        </w:tc>
        <w:tc>
          <w:tcPr>
            <w:tcW w:w="2551" w:type="dxa"/>
            <w:vAlign w:val="center"/>
          </w:tcPr>
          <w:p>
            <w:pPr>
              <w:pStyle w:val="15"/>
            </w:pPr>
            <w:r>
              <w:t>8.01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2080505</w:t>
            </w:r>
          </w:p>
        </w:tc>
        <w:tc>
          <w:tcPr>
            <w:tcW w:w="4535" w:type="dxa"/>
            <w:vAlign w:val="center"/>
          </w:tcPr>
          <w:p>
            <w:pPr>
              <w:pStyle w:val="16"/>
            </w:pPr>
            <w:r>
              <w:t>机关事业单位基本养老保险缴费支出</w:t>
            </w:r>
          </w:p>
        </w:tc>
        <w:tc>
          <w:tcPr>
            <w:tcW w:w="2551" w:type="dxa"/>
            <w:vAlign w:val="center"/>
          </w:tcPr>
          <w:p>
            <w:pPr>
              <w:pStyle w:val="15"/>
            </w:pPr>
            <w:r>
              <w:t>53.29</w:t>
            </w:r>
          </w:p>
        </w:tc>
        <w:tc>
          <w:tcPr>
            <w:tcW w:w="2551" w:type="dxa"/>
            <w:vAlign w:val="center"/>
          </w:tcPr>
          <w:p>
            <w:pPr>
              <w:pStyle w:val="15"/>
            </w:pPr>
            <w:r>
              <w:t>53.29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2080506</w:t>
            </w:r>
          </w:p>
        </w:tc>
        <w:tc>
          <w:tcPr>
            <w:tcW w:w="4535" w:type="dxa"/>
            <w:vAlign w:val="center"/>
          </w:tcPr>
          <w:p>
            <w:pPr>
              <w:pStyle w:val="16"/>
            </w:pPr>
            <w:r>
              <w:t>机关事业单位职业年金缴费支出</w:t>
            </w:r>
          </w:p>
        </w:tc>
        <w:tc>
          <w:tcPr>
            <w:tcW w:w="2551" w:type="dxa"/>
            <w:vAlign w:val="center"/>
          </w:tcPr>
          <w:p>
            <w:pPr>
              <w:pStyle w:val="15"/>
            </w:pPr>
            <w:r>
              <w:t>2.99</w:t>
            </w:r>
          </w:p>
        </w:tc>
        <w:tc>
          <w:tcPr>
            <w:tcW w:w="2551" w:type="dxa"/>
            <w:vAlign w:val="center"/>
          </w:tcPr>
          <w:p>
            <w:pPr>
              <w:pStyle w:val="15"/>
            </w:pPr>
            <w:r>
              <w:t>2.99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210</w:t>
            </w:r>
          </w:p>
        </w:tc>
        <w:tc>
          <w:tcPr>
            <w:tcW w:w="4535" w:type="dxa"/>
            <w:vAlign w:val="center"/>
          </w:tcPr>
          <w:p>
            <w:pPr>
              <w:pStyle w:val="16"/>
            </w:pPr>
            <w:r>
              <w:t>卫生健康支出</w:t>
            </w:r>
          </w:p>
        </w:tc>
        <w:tc>
          <w:tcPr>
            <w:tcW w:w="2551" w:type="dxa"/>
            <w:vAlign w:val="center"/>
          </w:tcPr>
          <w:p>
            <w:pPr>
              <w:pStyle w:val="15"/>
            </w:pPr>
            <w:r>
              <w:t>43.86</w:t>
            </w:r>
          </w:p>
        </w:tc>
        <w:tc>
          <w:tcPr>
            <w:tcW w:w="2551" w:type="dxa"/>
            <w:vAlign w:val="center"/>
          </w:tcPr>
          <w:p>
            <w:pPr>
              <w:pStyle w:val="15"/>
            </w:pPr>
            <w:r>
              <w:t>43.86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21011</w:t>
            </w:r>
          </w:p>
        </w:tc>
        <w:tc>
          <w:tcPr>
            <w:tcW w:w="4535" w:type="dxa"/>
            <w:vAlign w:val="center"/>
          </w:tcPr>
          <w:p>
            <w:pPr>
              <w:pStyle w:val="16"/>
            </w:pPr>
            <w:r>
              <w:t>行政事业单位医疗</w:t>
            </w:r>
          </w:p>
        </w:tc>
        <w:tc>
          <w:tcPr>
            <w:tcW w:w="2551" w:type="dxa"/>
            <w:vAlign w:val="center"/>
          </w:tcPr>
          <w:p>
            <w:pPr>
              <w:pStyle w:val="15"/>
            </w:pPr>
            <w:r>
              <w:t>43.86</w:t>
            </w:r>
          </w:p>
        </w:tc>
        <w:tc>
          <w:tcPr>
            <w:tcW w:w="2551" w:type="dxa"/>
            <w:vAlign w:val="center"/>
          </w:tcPr>
          <w:p>
            <w:pPr>
              <w:pStyle w:val="15"/>
            </w:pPr>
            <w:r>
              <w:t>43.86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2101101</w:t>
            </w:r>
          </w:p>
        </w:tc>
        <w:tc>
          <w:tcPr>
            <w:tcW w:w="4535" w:type="dxa"/>
            <w:vAlign w:val="center"/>
          </w:tcPr>
          <w:p>
            <w:pPr>
              <w:pStyle w:val="16"/>
            </w:pPr>
            <w:r>
              <w:t>行政单位医疗</w:t>
            </w:r>
          </w:p>
        </w:tc>
        <w:tc>
          <w:tcPr>
            <w:tcW w:w="2551" w:type="dxa"/>
            <w:vAlign w:val="center"/>
          </w:tcPr>
          <w:p>
            <w:pPr>
              <w:pStyle w:val="15"/>
            </w:pPr>
            <w:r>
              <w:t>43.86</w:t>
            </w:r>
          </w:p>
        </w:tc>
        <w:tc>
          <w:tcPr>
            <w:tcW w:w="2551" w:type="dxa"/>
            <w:vAlign w:val="center"/>
          </w:tcPr>
          <w:p>
            <w:pPr>
              <w:pStyle w:val="15"/>
            </w:pPr>
            <w:r>
              <w:t>43.86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221</w:t>
            </w:r>
          </w:p>
        </w:tc>
        <w:tc>
          <w:tcPr>
            <w:tcW w:w="4535" w:type="dxa"/>
            <w:vAlign w:val="center"/>
          </w:tcPr>
          <w:p>
            <w:pPr>
              <w:pStyle w:val="16"/>
            </w:pPr>
            <w:r>
              <w:t>住房保障支出</w:t>
            </w:r>
          </w:p>
        </w:tc>
        <w:tc>
          <w:tcPr>
            <w:tcW w:w="2551" w:type="dxa"/>
            <w:vAlign w:val="center"/>
          </w:tcPr>
          <w:p>
            <w:pPr>
              <w:pStyle w:val="15"/>
            </w:pPr>
            <w:r>
              <w:t>43.45</w:t>
            </w:r>
          </w:p>
        </w:tc>
        <w:tc>
          <w:tcPr>
            <w:tcW w:w="2551" w:type="dxa"/>
            <w:vAlign w:val="center"/>
          </w:tcPr>
          <w:p>
            <w:pPr>
              <w:pStyle w:val="15"/>
            </w:pPr>
            <w:r>
              <w:t>43.45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22102</w:t>
            </w:r>
          </w:p>
        </w:tc>
        <w:tc>
          <w:tcPr>
            <w:tcW w:w="4535" w:type="dxa"/>
            <w:vAlign w:val="center"/>
          </w:tcPr>
          <w:p>
            <w:pPr>
              <w:pStyle w:val="16"/>
            </w:pPr>
            <w:r>
              <w:t>住房改革支出</w:t>
            </w:r>
          </w:p>
        </w:tc>
        <w:tc>
          <w:tcPr>
            <w:tcW w:w="2551" w:type="dxa"/>
            <w:vAlign w:val="center"/>
          </w:tcPr>
          <w:p>
            <w:pPr>
              <w:pStyle w:val="15"/>
            </w:pPr>
            <w:r>
              <w:t>43.45</w:t>
            </w:r>
          </w:p>
        </w:tc>
        <w:tc>
          <w:tcPr>
            <w:tcW w:w="2551" w:type="dxa"/>
            <w:vAlign w:val="center"/>
          </w:tcPr>
          <w:p>
            <w:pPr>
              <w:pStyle w:val="15"/>
            </w:pPr>
            <w:r>
              <w:t>43.45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2210201</w:t>
            </w:r>
          </w:p>
        </w:tc>
        <w:tc>
          <w:tcPr>
            <w:tcW w:w="4535" w:type="dxa"/>
            <w:vAlign w:val="center"/>
          </w:tcPr>
          <w:p>
            <w:pPr>
              <w:pStyle w:val="16"/>
            </w:pPr>
            <w:r>
              <w:t>住房公积金</w:t>
            </w:r>
          </w:p>
        </w:tc>
        <w:tc>
          <w:tcPr>
            <w:tcW w:w="2551" w:type="dxa"/>
            <w:vAlign w:val="center"/>
          </w:tcPr>
          <w:p>
            <w:pPr>
              <w:pStyle w:val="15"/>
            </w:pPr>
            <w:r>
              <w:t>43.45</w:t>
            </w:r>
          </w:p>
        </w:tc>
        <w:tc>
          <w:tcPr>
            <w:tcW w:w="2551" w:type="dxa"/>
            <w:vAlign w:val="center"/>
          </w:tcPr>
          <w:p>
            <w:pPr>
              <w:pStyle w:val="15"/>
            </w:pPr>
            <w:r>
              <w:t>43.45</w:t>
            </w:r>
          </w:p>
        </w:tc>
        <w:tc>
          <w:tcPr>
            <w:tcW w:w="2551"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支出部门经济分类科目</w:t>
            </w:r>
          </w:p>
        </w:tc>
        <w:tc>
          <w:tcPr>
            <w:tcW w:w="7654" w:type="dxa"/>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Align w:val="center"/>
          </w:tcPr>
          <w:p>
            <w:pPr>
              <w:pStyle w:val="14"/>
            </w:pPr>
            <w:r>
              <w:t>合计</w:t>
            </w:r>
          </w:p>
        </w:tc>
        <w:tc>
          <w:tcPr>
            <w:tcW w:w="2551" w:type="dxa"/>
            <w:vAlign w:val="center"/>
          </w:tcPr>
          <w:p>
            <w:pPr>
              <w:pStyle w:val="14"/>
            </w:pPr>
            <w:r>
              <w:t>人员经费</w:t>
            </w:r>
          </w:p>
        </w:tc>
        <w:tc>
          <w:tcPr>
            <w:tcW w:w="2551" w:type="dxa"/>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w:t>
            </w:r>
          </w:p>
        </w:tc>
        <w:tc>
          <w:tcPr>
            <w:tcW w:w="1191" w:type="dxa"/>
            <w:vAlign w:val="center"/>
          </w:tcPr>
          <w:p>
            <w:pPr>
              <w:pStyle w:val="20"/>
            </w:pPr>
          </w:p>
        </w:tc>
        <w:tc>
          <w:tcPr>
            <w:tcW w:w="4535" w:type="dxa"/>
            <w:vAlign w:val="center"/>
          </w:tcPr>
          <w:p>
            <w:pPr>
              <w:pStyle w:val="18"/>
            </w:pPr>
            <w:r>
              <w:t>合计</w:t>
            </w:r>
          </w:p>
        </w:tc>
        <w:tc>
          <w:tcPr>
            <w:tcW w:w="2551" w:type="dxa"/>
            <w:vAlign w:val="center"/>
          </w:tcPr>
          <w:p>
            <w:pPr>
              <w:pStyle w:val="19"/>
            </w:pPr>
            <w:r>
              <w:t>574.59</w:t>
            </w:r>
          </w:p>
        </w:tc>
        <w:tc>
          <w:tcPr>
            <w:tcW w:w="2551" w:type="dxa"/>
            <w:vAlign w:val="center"/>
          </w:tcPr>
          <w:p>
            <w:pPr>
              <w:pStyle w:val="19"/>
            </w:pPr>
            <w:r>
              <w:t>540.03</w:t>
            </w:r>
          </w:p>
        </w:tc>
        <w:tc>
          <w:tcPr>
            <w:tcW w:w="2551" w:type="dxa"/>
            <w:vAlign w:val="center"/>
          </w:tcPr>
          <w:p>
            <w:pPr>
              <w:pStyle w:val="19"/>
            </w:pPr>
            <w:r>
              <w:t>34.56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w:t>
            </w:r>
          </w:p>
        </w:tc>
        <w:tc>
          <w:tcPr>
            <w:tcW w:w="1191" w:type="dxa"/>
            <w:vAlign w:val="center"/>
          </w:tcPr>
          <w:p>
            <w:pPr>
              <w:pStyle w:val="16"/>
            </w:pPr>
            <w:r>
              <w:t>301</w:t>
            </w:r>
          </w:p>
        </w:tc>
        <w:tc>
          <w:tcPr>
            <w:tcW w:w="4535" w:type="dxa"/>
            <w:vAlign w:val="center"/>
          </w:tcPr>
          <w:p>
            <w:pPr>
              <w:pStyle w:val="16"/>
            </w:pPr>
            <w:r>
              <w:t>工资福利支出</w:t>
            </w:r>
          </w:p>
        </w:tc>
        <w:tc>
          <w:tcPr>
            <w:tcW w:w="2551" w:type="dxa"/>
            <w:vAlign w:val="center"/>
          </w:tcPr>
          <w:p>
            <w:pPr>
              <w:pStyle w:val="15"/>
            </w:pPr>
            <w:r>
              <w:t>532.24</w:t>
            </w:r>
          </w:p>
        </w:tc>
        <w:tc>
          <w:tcPr>
            <w:tcW w:w="2551" w:type="dxa"/>
            <w:vAlign w:val="center"/>
          </w:tcPr>
          <w:p>
            <w:pPr>
              <w:pStyle w:val="15"/>
            </w:pPr>
            <w:r>
              <w:t>532.24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3</w:t>
            </w:r>
          </w:p>
        </w:tc>
        <w:tc>
          <w:tcPr>
            <w:tcW w:w="1191" w:type="dxa"/>
            <w:vAlign w:val="center"/>
          </w:tcPr>
          <w:p>
            <w:pPr>
              <w:pStyle w:val="16"/>
            </w:pPr>
            <w:r>
              <w:t>30101</w:t>
            </w:r>
          </w:p>
        </w:tc>
        <w:tc>
          <w:tcPr>
            <w:tcW w:w="4535" w:type="dxa"/>
            <w:vAlign w:val="center"/>
          </w:tcPr>
          <w:p>
            <w:pPr>
              <w:pStyle w:val="16"/>
            </w:pPr>
            <w:r>
              <w:t>基本工资</w:t>
            </w:r>
          </w:p>
        </w:tc>
        <w:tc>
          <w:tcPr>
            <w:tcW w:w="2551" w:type="dxa"/>
            <w:vAlign w:val="center"/>
          </w:tcPr>
          <w:p>
            <w:pPr>
              <w:pStyle w:val="15"/>
            </w:pPr>
            <w:r>
              <w:t>109.26</w:t>
            </w:r>
          </w:p>
        </w:tc>
        <w:tc>
          <w:tcPr>
            <w:tcW w:w="2551" w:type="dxa"/>
            <w:vAlign w:val="center"/>
          </w:tcPr>
          <w:p>
            <w:pPr>
              <w:pStyle w:val="15"/>
            </w:pPr>
            <w:r>
              <w:t>109.26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4</w:t>
            </w:r>
          </w:p>
        </w:tc>
        <w:tc>
          <w:tcPr>
            <w:tcW w:w="1191" w:type="dxa"/>
            <w:vAlign w:val="center"/>
          </w:tcPr>
          <w:p>
            <w:pPr>
              <w:pStyle w:val="16"/>
            </w:pPr>
            <w:r>
              <w:t>30102</w:t>
            </w:r>
          </w:p>
        </w:tc>
        <w:tc>
          <w:tcPr>
            <w:tcW w:w="4535" w:type="dxa"/>
            <w:vAlign w:val="center"/>
          </w:tcPr>
          <w:p>
            <w:pPr>
              <w:pStyle w:val="16"/>
            </w:pPr>
            <w:r>
              <w:t>津贴补贴</w:t>
            </w:r>
          </w:p>
        </w:tc>
        <w:tc>
          <w:tcPr>
            <w:tcW w:w="2551" w:type="dxa"/>
            <w:vAlign w:val="center"/>
          </w:tcPr>
          <w:p>
            <w:pPr>
              <w:pStyle w:val="15"/>
            </w:pPr>
            <w:r>
              <w:t>38.98</w:t>
            </w:r>
          </w:p>
        </w:tc>
        <w:tc>
          <w:tcPr>
            <w:tcW w:w="2551" w:type="dxa"/>
            <w:vAlign w:val="center"/>
          </w:tcPr>
          <w:p>
            <w:pPr>
              <w:pStyle w:val="15"/>
            </w:pPr>
            <w:r>
              <w:t>38.98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5</w:t>
            </w:r>
          </w:p>
        </w:tc>
        <w:tc>
          <w:tcPr>
            <w:tcW w:w="1191" w:type="dxa"/>
            <w:vAlign w:val="center"/>
          </w:tcPr>
          <w:p>
            <w:pPr>
              <w:pStyle w:val="16"/>
            </w:pPr>
            <w:r>
              <w:t>30103</w:t>
            </w:r>
          </w:p>
        </w:tc>
        <w:tc>
          <w:tcPr>
            <w:tcW w:w="4535" w:type="dxa"/>
            <w:vAlign w:val="center"/>
          </w:tcPr>
          <w:p>
            <w:pPr>
              <w:pStyle w:val="16"/>
            </w:pPr>
            <w:r>
              <w:t>奖金</w:t>
            </w:r>
          </w:p>
        </w:tc>
        <w:tc>
          <w:tcPr>
            <w:tcW w:w="2551" w:type="dxa"/>
            <w:vAlign w:val="center"/>
          </w:tcPr>
          <w:p>
            <w:pPr>
              <w:pStyle w:val="15"/>
            </w:pPr>
            <w:r>
              <w:t>82.22</w:t>
            </w:r>
          </w:p>
        </w:tc>
        <w:tc>
          <w:tcPr>
            <w:tcW w:w="2551" w:type="dxa"/>
            <w:vAlign w:val="center"/>
          </w:tcPr>
          <w:p>
            <w:pPr>
              <w:pStyle w:val="15"/>
            </w:pPr>
            <w:r>
              <w:t>82.22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6</w:t>
            </w:r>
          </w:p>
        </w:tc>
        <w:tc>
          <w:tcPr>
            <w:tcW w:w="1191" w:type="dxa"/>
            <w:vAlign w:val="center"/>
          </w:tcPr>
          <w:p>
            <w:pPr>
              <w:pStyle w:val="16"/>
            </w:pPr>
            <w:r>
              <w:t>30107</w:t>
            </w:r>
          </w:p>
        </w:tc>
        <w:tc>
          <w:tcPr>
            <w:tcW w:w="4535" w:type="dxa"/>
            <w:vAlign w:val="center"/>
          </w:tcPr>
          <w:p>
            <w:pPr>
              <w:pStyle w:val="16"/>
            </w:pPr>
            <w:r>
              <w:t>绩效工资</w:t>
            </w:r>
          </w:p>
        </w:tc>
        <w:tc>
          <w:tcPr>
            <w:tcW w:w="2551" w:type="dxa"/>
            <w:vAlign w:val="center"/>
          </w:tcPr>
          <w:p>
            <w:pPr>
              <w:pStyle w:val="15"/>
            </w:pPr>
            <w:r>
              <w:t>155.15</w:t>
            </w:r>
          </w:p>
        </w:tc>
        <w:tc>
          <w:tcPr>
            <w:tcW w:w="2551" w:type="dxa"/>
            <w:vAlign w:val="center"/>
          </w:tcPr>
          <w:p>
            <w:pPr>
              <w:pStyle w:val="15"/>
            </w:pPr>
            <w:r>
              <w:t>155.15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7</w:t>
            </w:r>
          </w:p>
        </w:tc>
        <w:tc>
          <w:tcPr>
            <w:tcW w:w="1191" w:type="dxa"/>
            <w:vAlign w:val="center"/>
          </w:tcPr>
          <w:p>
            <w:pPr>
              <w:pStyle w:val="16"/>
            </w:pPr>
            <w:r>
              <w:t>30108</w:t>
            </w:r>
          </w:p>
        </w:tc>
        <w:tc>
          <w:tcPr>
            <w:tcW w:w="4535" w:type="dxa"/>
            <w:vAlign w:val="center"/>
          </w:tcPr>
          <w:p>
            <w:pPr>
              <w:pStyle w:val="16"/>
            </w:pPr>
            <w:r>
              <w:t>机关事业单位基本养老保险缴费</w:t>
            </w:r>
          </w:p>
        </w:tc>
        <w:tc>
          <w:tcPr>
            <w:tcW w:w="2551" w:type="dxa"/>
            <w:vAlign w:val="center"/>
          </w:tcPr>
          <w:p>
            <w:pPr>
              <w:pStyle w:val="15"/>
            </w:pPr>
            <w:r>
              <w:t>53.29</w:t>
            </w:r>
          </w:p>
        </w:tc>
        <w:tc>
          <w:tcPr>
            <w:tcW w:w="2551" w:type="dxa"/>
            <w:vAlign w:val="center"/>
          </w:tcPr>
          <w:p>
            <w:pPr>
              <w:pStyle w:val="15"/>
            </w:pPr>
            <w:r>
              <w:t>53.29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8</w:t>
            </w:r>
          </w:p>
        </w:tc>
        <w:tc>
          <w:tcPr>
            <w:tcW w:w="1191" w:type="dxa"/>
            <w:vAlign w:val="center"/>
          </w:tcPr>
          <w:p>
            <w:pPr>
              <w:pStyle w:val="16"/>
            </w:pPr>
            <w:r>
              <w:t>30109</w:t>
            </w:r>
          </w:p>
        </w:tc>
        <w:tc>
          <w:tcPr>
            <w:tcW w:w="4535" w:type="dxa"/>
            <w:vAlign w:val="center"/>
          </w:tcPr>
          <w:p>
            <w:pPr>
              <w:pStyle w:val="16"/>
            </w:pPr>
            <w:r>
              <w:t>职业年金缴费</w:t>
            </w:r>
          </w:p>
        </w:tc>
        <w:tc>
          <w:tcPr>
            <w:tcW w:w="2551" w:type="dxa"/>
            <w:vAlign w:val="center"/>
          </w:tcPr>
          <w:p>
            <w:pPr>
              <w:pStyle w:val="15"/>
            </w:pPr>
            <w:r>
              <w:t>2.99</w:t>
            </w:r>
          </w:p>
        </w:tc>
        <w:tc>
          <w:tcPr>
            <w:tcW w:w="2551" w:type="dxa"/>
            <w:vAlign w:val="center"/>
          </w:tcPr>
          <w:p>
            <w:pPr>
              <w:pStyle w:val="15"/>
            </w:pPr>
            <w:r>
              <w:t>2.99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9</w:t>
            </w:r>
          </w:p>
        </w:tc>
        <w:tc>
          <w:tcPr>
            <w:tcW w:w="1191" w:type="dxa"/>
            <w:vAlign w:val="center"/>
          </w:tcPr>
          <w:p>
            <w:pPr>
              <w:pStyle w:val="16"/>
            </w:pPr>
            <w:r>
              <w:t>30110</w:t>
            </w:r>
          </w:p>
        </w:tc>
        <w:tc>
          <w:tcPr>
            <w:tcW w:w="4535" w:type="dxa"/>
            <w:vAlign w:val="center"/>
          </w:tcPr>
          <w:p>
            <w:pPr>
              <w:pStyle w:val="16"/>
            </w:pPr>
            <w:r>
              <w:t>职工基本医疗保险缴费</w:t>
            </w:r>
          </w:p>
        </w:tc>
        <w:tc>
          <w:tcPr>
            <w:tcW w:w="2551" w:type="dxa"/>
            <w:vAlign w:val="center"/>
          </w:tcPr>
          <w:p>
            <w:pPr>
              <w:pStyle w:val="15"/>
            </w:pPr>
            <w:r>
              <w:t>43.86</w:t>
            </w:r>
          </w:p>
        </w:tc>
        <w:tc>
          <w:tcPr>
            <w:tcW w:w="2551" w:type="dxa"/>
            <w:vAlign w:val="center"/>
          </w:tcPr>
          <w:p>
            <w:pPr>
              <w:pStyle w:val="15"/>
            </w:pPr>
            <w:r>
              <w:t>43.86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10</w:t>
            </w:r>
          </w:p>
        </w:tc>
        <w:tc>
          <w:tcPr>
            <w:tcW w:w="1191" w:type="dxa"/>
            <w:vAlign w:val="center"/>
          </w:tcPr>
          <w:p>
            <w:pPr>
              <w:pStyle w:val="16"/>
            </w:pPr>
            <w:r>
              <w:t>30112</w:t>
            </w:r>
          </w:p>
        </w:tc>
        <w:tc>
          <w:tcPr>
            <w:tcW w:w="4535" w:type="dxa"/>
            <w:vAlign w:val="center"/>
          </w:tcPr>
          <w:p>
            <w:pPr>
              <w:pStyle w:val="16"/>
            </w:pPr>
            <w:r>
              <w:t>其他社会保障缴费</w:t>
            </w:r>
          </w:p>
        </w:tc>
        <w:tc>
          <w:tcPr>
            <w:tcW w:w="2551" w:type="dxa"/>
            <w:vAlign w:val="center"/>
          </w:tcPr>
          <w:p>
            <w:pPr>
              <w:pStyle w:val="15"/>
            </w:pPr>
            <w:r>
              <w:t>3.04</w:t>
            </w:r>
          </w:p>
        </w:tc>
        <w:tc>
          <w:tcPr>
            <w:tcW w:w="2551" w:type="dxa"/>
            <w:vAlign w:val="center"/>
          </w:tcPr>
          <w:p>
            <w:pPr>
              <w:pStyle w:val="15"/>
            </w:pPr>
            <w:r>
              <w:t>3.04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11</w:t>
            </w:r>
          </w:p>
        </w:tc>
        <w:tc>
          <w:tcPr>
            <w:tcW w:w="1191" w:type="dxa"/>
            <w:vAlign w:val="center"/>
          </w:tcPr>
          <w:p>
            <w:pPr>
              <w:pStyle w:val="16"/>
            </w:pPr>
            <w:r>
              <w:t>30113</w:t>
            </w:r>
          </w:p>
        </w:tc>
        <w:tc>
          <w:tcPr>
            <w:tcW w:w="4535" w:type="dxa"/>
            <w:vAlign w:val="center"/>
          </w:tcPr>
          <w:p>
            <w:pPr>
              <w:pStyle w:val="16"/>
            </w:pPr>
            <w:r>
              <w:t>住房公积金</w:t>
            </w:r>
          </w:p>
        </w:tc>
        <w:tc>
          <w:tcPr>
            <w:tcW w:w="2551" w:type="dxa"/>
            <w:vAlign w:val="center"/>
          </w:tcPr>
          <w:p>
            <w:pPr>
              <w:pStyle w:val="15"/>
            </w:pPr>
            <w:r>
              <w:t>43.45</w:t>
            </w:r>
          </w:p>
        </w:tc>
        <w:tc>
          <w:tcPr>
            <w:tcW w:w="2551" w:type="dxa"/>
            <w:vAlign w:val="center"/>
          </w:tcPr>
          <w:p>
            <w:pPr>
              <w:pStyle w:val="15"/>
            </w:pPr>
            <w:r>
              <w:t>43.45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12</w:t>
            </w:r>
          </w:p>
        </w:tc>
        <w:tc>
          <w:tcPr>
            <w:tcW w:w="1191" w:type="dxa"/>
            <w:vAlign w:val="center"/>
          </w:tcPr>
          <w:p>
            <w:pPr>
              <w:pStyle w:val="16"/>
            </w:pPr>
            <w:r>
              <w:t>302</w:t>
            </w:r>
          </w:p>
        </w:tc>
        <w:tc>
          <w:tcPr>
            <w:tcW w:w="4535" w:type="dxa"/>
            <w:vAlign w:val="center"/>
          </w:tcPr>
          <w:p>
            <w:pPr>
              <w:pStyle w:val="16"/>
            </w:pPr>
            <w:r>
              <w:t>商品和服务支出</w:t>
            </w:r>
          </w:p>
        </w:tc>
        <w:tc>
          <w:tcPr>
            <w:tcW w:w="2551" w:type="dxa"/>
            <w:vAlign w:val="center"/>
          </w:tcPr>
          <w:p>
            <w:pPr>
              <w:pStyle w:val="15"/>
            </w:pPr>
            <w:r>
              <w:t>33.40</w:t>
            </w:r>
          </w:p>
        </w:tc>
        <w:tc>
          <w:tcPr>
            <w:tcW w:w="2551" w:type="dxa"/>
            <w:vAlign w:val="center"/>
          </w:tcPr>
          <w:p>
            <w:pPr>
              <w:pStyle w:val="15"/>
            </w:pPr>
          </w:p>
        </w:tc>
        <w:tc>
          <w:tcPr>
            <w:tcW w:w="2551" w:type="dxa"/>
            <w:vAlign w:val="center"/>
          </w:tcPr>
          <w:p>
            <w:pPr>
              <w:pStyle w:val="15"/>
            </w:pPr>
            <w:r>
              <w:t>33.40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13</w:t>
            </w:r>
          </w:p>
        </w:tc>
        <w:tc>
          <w:tcPr>
            <w:tcW w:w="1191" w:type="dxa"/>
            <w:vAlign w:val="center"/>
          </w:tcPr>
          <w:p>
            <w:pPr>
              <w:pStyle w:val="16"/>
            </w:pPr>
            <w:r>
              <w:t>30201</w:t>
            </w:r>
          </w:p>
        </w:tc>
        <w:tc>
          <w:tcPr>
            <w:tcW w:w="4535" w:type="dxa"/>
            <w:vAlign w:val="center"/>
          </w:tcPr>
          <w:p>
            <w:pPr>
              <w:pStyle w:val="16"/>
            </w:pPr>
            <w:r>
              <w:t>办公费</w:t>
            </w:r>
          </w:p>
        </w:tc>
        <w:tc>
          <w:tcPr>
            <w:tcW w:w="2551" w:type="dxa"/>
            <w:vAlign w:val="center"/>
          </w:tcPr>
          <w:p>
            <w:pPr>
              <w:pStyle w:val="15"/>
            </w:pPr>
            <w:r>
              <w:t>8.70</w:t>
            </w:r>
          </w:p>
        </w:tc>
        <w:tc>
          <w:tcPr>
            <w:tcW w:w="2551" w:type="dxa"/>
            <w:vAlign w:val="center"/>
          </w:tcPr>
          <w:p>
            <w:pPr>
              <w:pStyle w:val="15"/>
            </w:pPr>
          </w:p>
        </w:tc>
        <w:tc>
          <w:tcPr>
            <w:tcW w:w="2551" w:type="dxa"/>
            <w:vAlign w:val="center"/>
          </w:tcPr>
          <w:p>
            <w:pPr>
              <w:pStyle w:val="15"/>
            </w:pPr>
            <w:r>
              <w:t>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14</w:t>
            </w:r>
          </w:p>
        </w:tc>
        <w:tc>
          <w:tcPr>
            <w:tcW w:w="1191" w:type="dxa"/>
            <w:vAlign w:val="center"/>
          </w:tcPr>
          <w:p>
            <w:pPr>
              <w:pStyle w:val="16"/>
            </w:pPr>
            <w:r>
              <w:t>30202</w:t>
            </w:r>
          </w:p>
        </w:tc>
        <w:tc>
          <w:tcPr>
            <w:tcW w:w="4535" w:type="dxa"/>
            <w:vAlign w:val="center"/>
          </w:tcPr>
          <w:p>
            <w:pPr>
              <w:pStyle w:val="16"/>
            </w:pPr>
            <w:r>
              <w:t>印刷费</w:t>
            </w:r>
          </w:p>
        </w:tc>
        <w:tc>
          <w:tcPr>
            <w:tcW w:w="2551" w:type="dxa"/>
            <w:vAlign w:val="center"/>
          </w:tcPr>
          <w:p>
            <w:pPr>
              <w:pStyle w:val="15"/>
            </w:pPr>
            <w:r>
              <w:t>1.16</w:t>
            </w:r>
          </w:p>
        </w:tc>
        <w:tc>
          <w:tcPr>
            <w:tcW w:w="2551" w:type="dxa"/>
            <w:vAlign w:val="center"/>
          </w:tcPr>
          <w:p>
            <w:pPr>
              <w:pStyle w:val="15"/>
            </w:pPr>
          </w:p>
        </w:tc>
        <w:tc>
          <w:tcPr>
            <w:tcW w:w="2551" w:type="dxa"/>
            <w:vAlign w:val="center"/>
          </w:tcPr>
          <w:p>
            <w:pPr>
              <w:pStyle w:val="15"/>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15</w:t>
            </w:r>
          </w:p>
        </w:tc>
        <w:tc>
          <w:tcPr>
            <w:tcW w:w="1191" w:type="dxa"/>
            <w:vAlign w:val="center"/>
          </w:tcPr>
          <w:p>
            <w:pPr>
              <w:pStyle w:val="16"/>
            </w:pPr>
            <w:r>
              <w:t>30207</w:t>
            </w:r>
          </w:p>
        </w:tc>
        <w:tc>
          <w:tcPr>
            <w:tcW w:w="4535" w:type="dxa"/>
            <w:vAlign w:val="center"/>
          </w:tcPr>
          <w:p>
            <w:pPr>
              <w:pStyle w:val="16"/>
            </w:pPr>
            <w:r>
              <w:t>邮电费</w:t>
            </w:r>
          </w:p>
        </w:tc>
        <w:tc>
          <w:tcPr>
            <w:tcW w:w="2551" w:type="dxa"/>
            <w:vAlign w:val="center"/>
          </w:tcPr>
          <w:p>
            <w:pPr>
              <w:pStyle w:val="15"/>
            </w:pPr>
            <w:r>
              <w:t>2.76</w:t>
            </w:r>
          </w:p>
        </w:tc>
        <w:tc>
          <w:tcPr>
            <w:tcW w:w="2551" w:type="dxa"/>
            <w:vAlign w:val="center"/>
          </w:tcPr>
          <w:p>
            <w:pPr>
              <w:pStyle w:val="15"/>
            </w:pPr>
          </w:p>
        </w:tc>
        <w:tc>
          <w:tcPr>
            <w:tcW w:w="2551" w:type="dxa"/>
            <w:vAlign w:val="center"/>
          </w:tcPr>
          <w:p>
            <w:pPr>
              <w:pStyle w:val="15"/>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16</w:t>
            </w:r>
          </w:p>
        </w:tc>
        <w:tc>
          <w:tcPr>
            <w:tcW w:w="1191" w:type="dxa"/>
            <w:vAlign w:val="center"/>
          </w:tcPr>
          <w:p>
            <w:pPr>
              <w:pStyle w:val="16"/>
            </w:pPr>
            <w:r>
              <w:t>30211</w:t>
            </w:r>
          </w:p>
        </w:tc>
        <w:tc>
          <w:tcPr>
            <w:tcW w:w="4535" w:type="dxa"/>
            <w:vAlign w:val="center"/>
          </w:tcPr>
          <w:p>
            <w:pPr>
              <w:pStyle w:val="16"/>
            </w:pPr>
            <w:r>
              <w:t>差旅费</w:t>
            </w:r>
          </w:p>
        </w:tc>
        <w:tc>
          <w:tcPr>
            <w:tcW w:w="2551" w:type="dxa"/>
            <w:vAlign w:val="center"/>
          </w:tcPr>
          <w:p>
            <w:pPr>
              <w:pStyle w:val="15"/>
            </w:pPr>
            <w:r>
              <w:t>4.64</w:t>
            </w:r>
          </w:p>
        </w:tc>
        <w:tc>
          <w:tcPr>
            <w:tcW w:w="2551" w:type="dxa"/>
            <w:vAlign w:val="center"/>
          </w:tcPr>
          <w:p>
            <w:pPr>
              <w:pStyle w:val="15"/>
            </w:pPr>
          </w:p>
        </w:tc>
        <w:tc>
          <w:tcPr>
            <w:tcW w:w="2551" w:type="dxa"/>
            <w:vAlign w:val="center"/>
          </w:tcPr>
          <w:p>
            <w:pPr>
              <w:pStyle w:val="15"/>
            </w:pPr>
            <w:r>
              <w:t>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17</w:t>
            </w:r>
          </w:p>
        </w:tc>
        <w:tc>
          <w:tcPr>
            <w:tcW w:w="1191" w:type="dxa"/>
            <w:vAlign w:val="center"/>
          </w:tcPr>
          <w:p>
            <w:pPr>
              <w:pStyle w:val="16"/>
            </w:pPr>
            <w:r>
              <w:t>30215</w:t>
            </w:r>
          </w:p>
        </w:tc>
        <w:tc>
          <w:tcPr>
            <w:tcW w:w="4535" w:type="dxa"/>
            <w:vAlign w:val="center"/>
          </w:tcPr>
          <w:p>
            <w:pPr>
              <w:pStyle w:val="16"/>
            </w:pPr>
            <w:r>
              <w:t>会议费</w:t>
            </w:r>
          </w:p>
        </w:tc>
        <w:tc>
          <w:tcPr>
            <w:tcW w:w="2551" w:type="dxa"/>
            <w:vAlign w:val="center"/>
          </w:tcPr>
          <w:p>
            <w:pPr>
              <w:pStyle w:val="15"/>
            </w:pPr>
            <w:r>
              <w:t>2.40</w:t>
            </w:r>
          </w:p>
        </w:tc>
        <w:tc>
          <w:tcPr>
            <w:tcW w:w="2551" w:type="dxa"/>
            <w:vAlign w:val="center"/>
          </w:tcPr>
          <w:p>
            <w:pPr>
              <w:pStyle w:val="15"/>
            </w:pPr>
          </w:p>
        </w:tc>
        <w:tc>
          <w:tcPr>
            <w:tcW w:w="2551"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18</w:t>
            </w:r>
          </w:p>
        </w:tc>
        <w:tc>
          <w:tcPr>
            <w:tcW w:w="1191" w:type="dxa"/>
            <w:vAlign w:val="center"/>
          </w:tcPr>
          <w:p>
            <w:pPr>
              <w:pStyle w:val="16"/>
            </w:pPr>
            <w:r>
              <w:t>30216</w:t>
            </w:r>
          </w:p>
        </w:tc>
        <w:tc>
          <w:tcPr>
            <w:tcW w:w="4535" w:type="dxa"/>
            <w:vAlign w:val="center"/>
          </w:tcPr>
          <w:p>
            <w:pPr>
              <w:pStyle w:val="16"/>
            </w:pPr>
            <w:r>
              <w:t>培训费</w:t>
            </w:r>
          </w:p>
        </w:tc>
        <w:tc>
          <w:tcPr>
            <w:tcW w:w="2551" w:type="dxa"/>
            <w:vAlign w:val="center"/>
          </w:tcPr>
          <w:p>
            <w:pPr>
              <w:pStyle w:val="15"/>
            </w:pPr>
            <w:r>
              <w:t>3.15</w:t>
            </w:r>
          </w:p>
        </w:tc>
        <w:tc>
          <w:tcPr>
            <w:tcW w:w="2551" w:type="dxa"/>
            <w:vAlign w:val="center"/>
          </w:tcPr>
          <w:p>
            <w:pPr>
              <w:pStyle w:val="15"/>
            </w:pPr>
          </w:p>
        </w:tc>
        <w:tc>
          <w:tcPr>
            <w:tcW w:w="2551" w:type="dxa"/>
            <w:vAlign w:val="center"/>
          </w:tcPr>
          <w:p>
            <w:pPr>
              <w:pStyle w:val="15"/>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19</w:t>
            </w:r>
          </w:p>
        </w:tc>
        <w:tc>
          <w:tcPr>
            <w:tcW w:w="1191" w:type="dxa"/>
            <w:vAlign w:val="center"/>
          </w:tcPr>
          <w:p>
            <w:pPr>
              <w:pStyle w:val="16"/>
            </w:pPr>
            <w:r>
              <w:t>30217</w:t>
            </w:r>
          </w:p>
        </w:tc>
        <w:tc>
          <w:tcPr>
            <w:tcW w:w="4535" w:type="dxa"/>
            <w:vAlign w:val="center"/>
          </w:tcPr>
          <w:p>
            <w:pPr>
              <w:pStyle w:val="16"/>
            </w:pPr>
            <w:r>
              <w:t>公务接待费</w:t>
            </w:r>
          </w:p>
        </w:tc>
        <w:tc>
          <w:tcPr>
            <w:tcW w:w="2551" w:type="dxa"/>
            <w:vAlign w:val="center"/>
          </w:tcPr>
          <w:p>
            <w:pPr>
              <w:pStyle w:val="15"/>
            </w:pPr>
            <w:r>
              <w:t>0.31</w:t>
            </w:r>
          </w:p>
        </w:tc>
        <w:tc>
          <w:tcPr>
            <w:tcW w:w="2551" w:type="dxa"/>
            <w:vAlign w:val="center"/>
          </w:tcPr>
          <w:p>
            <w:pPr>
              <w:pStyle w:val="15"/>
            </w:pPr>
          </w:p>
        </w:tc>
        <w:tc>
          <w:tcPr>
            <w:tcW w:w="2551" w:type="dxa"/>
            <w:vAlign w:val="center"/>
          </w:tcPr>
          <w:p>
            <w:pPr>
              <w:pStyle w:val="15"/>
            </w:pPr>
            <w: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20</w:t>
            </w:r>
          </w:p>
        </w:tc>
        <w:tc>
          <w:tcPr>
            <w:tcW w:w="1191" w:type="dxa"/>
            <w:vAlign w:val="center"/>
          </w:tcPr>
          <w:p>
            <w:pPr>
              <w:pStyle w:val="16"/>
            </w:pPr>
            <w:r>
              <w:t>30228</w:t>
            </w:r>
          </w:p>
        </w:tc>
        <w:tc>
          <w:tcPr>
            <w:tcW w:w="4535" w:type="dxa"/>
            <w:vAlign w:val="center"/>
          </w:tcPr>
          <w:p>
            <w:pPr>
              <w:pStyle w:val="16"/>
            </w:pPr>
            <w:r>
              <w:t>工会经费</w:t>
            </w:r>
          </w:p>
        </w:tc>
        <w:tc>
          <w:tcPr>
            <w:tcW w:w="2551" w:type="dxa"/>
            <w:vAlign w:val="center"/>
          </w:tcPr>
          <w:p>
            <w:pPr>
              <w:pStyle w:val="15"/>
            </w:pPr>
            <w:r>
              <w:t>4.20</w:t>
            </w:r>
          </w:p>
        </w:tc>
        <w:tc>
          <w:tcPr>
            <w:tcW w:w="2551" w:type="dxa"/>
            <w:vAlign w:val="center"/>
          </w:tcPr>
          <w:p>
            <w:pPr>
              <w:pStyle w:val="15"/>
            </w:pPr>
          </w:p>
        </w:tc>
        <w:tc>
          <w:tcPr>
            <w:tcW w:w="2551" w:type="dxa"/>
            <w:vAlign w:val="center"/>
          </w:tcPr>
          <w:p>
            <w:pPr>
              <w:pStyle w:val="15"/>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21</w:t>
            </w:r>
          </w:p>
        </w:tc>
        <w:tc>
          <w:tcPr>
            <w:tcW w:w="1191" w:type="dxa"/>
            <w:vAlign w:val="center"/>
          </w:tcPr>
          <w:p>
            <w:pPr>
              <w:pStyle w:val="16"/>
            </w:pPr>
            <w:r>
              <w:t>30229</w:t>
            </w:r>
          </w:p>
        </w:tc>
        <w:tc>
          <w:tcPr>
            <w:tcW w:w="4535" w:type="dxa"/>
            <w:vAlign w:val="center"/>
          </w:tcPr>
          <w:p>
            <w:pPr>
              <w:pStyle w:val="16"/>
            </w:pPr>
            <w:r>
              <w:t>福利费</w:t>
            </w:r>
          </w:p>
        </w:tc>
        <w:tc>
          <w:tcPr>
            <w:tcW w:w="2551" w:type="dxa"/>
            <w:vAlign w:val="center"/>
          </w:tcPr>
          <w:p>
            <w:pPr>
              <w:pStyle w:val="15"/>
            </w:pPr>
            <w:r>
              <w:t>2.48</w:t>
            </w:r>
          </w:p>
        </w:tc>
        <w:tc>
          <w:tcPr>
            <w:tcW w:w="2551" w:type="dxa"/>
            <w:vAlign w:val="center"/>
          </w:tcPr>
          <w:p>
            <w:pPr>
              <w:pStyle w:val="15"/>
            </w:pPr>
          </w:p>
        </w:tc>
        <w:tc>
          <w:tcPr>
            <w:tcW w:w="2551" w:type="dxa"/>
            <w:vAlign w:val="center"/>
          </w:tcPr>
          <w:p>
            <w:pPr>
              <w:pStyle w:val="15"/>
            </w:pPr>
            <w:r>
              <w:t>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22</w:t>
            </w:r>
          </w:p>
        </w:tc>
        <w:tc>
          <w:tcPr>
            <w:tcW w:w="1191" w:type="dxa"/>
            <w:vAlign w:val="center"/>
          </w:tcPr>
          <w:p>
            <w:pPr>
              <w:pStyle w:val="16"/>
            </w:pPr>
            <w:r>
              <w:t>30239</w:t>
            </w:r>
          </w:p>
        </w:tc>
        <w:tc>
          <w:tcPr>
            <w:tcW w:w="4535" w:type="dxa"/>
            <w:vAlign w:val="center"/>
          </w:tcPr>
          <w:p>
            <w:pPr>
              <w:pStyle w:val="16"/>
            </w:pPr>
            <w:r>
              <w:t>其他交通费用</w:t>
            </w:r>
          </w:p>
        </w:tc>
        <w:tc>
          <w:tcPr>
            <w:tcW w:w="2551" w:type="dxa"/>
            <w:vAlign w:val="center"/>
          </w:tcPr>
          <w:p>
            <w:pPr>
              <w:pStyle w:val="15"/>
            </w:pPr>
            <w:r>
              <w:t>3.30</w:t>
            </w:r>
          </w:p>
        </w:tc>
        <w:tc>
          <w:tcPr>
            <w:tcW w:w="2551" w:type="dxa"/>
            <w:vAlign w:val="center"/>
          </w:tcPr>
          <w:p>
            <w:pPr>
              <w:pStyle w:val="15"/>
            </w:pPr>
          </w:p>
        </w:tc>
        <w:tc>
          <w:tcPr>
            <w:tcW w:w="2551" w:type="dxa"/>
            <w:vAlign w:val="center"/>
          </w:tcPr>
          <w:p>
            <w:pPr>
              <w:pStyle w:val="15"/>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23</w:t>
            </w:r>
          </w:p>
        </w:tc>
        <w:tc>
          <w:tcPr>
            <w:tcW w:w="1191" w:type="dxa"/>
            <w:vAlign w:val="center"/>
          </w:tcPr>
          <w:p>
            <w:pPr>
              <w:pStyle w:val="16"/>
            </w:pPr>
            <w:r>
              <w:t>30299</w:t>
            </w:r>
          </w:p>
        </w:tc>
        <w:tc>
          <w:tcPr>
            <w:tcW w:w="4535" w:type="dxa"/>
            <w:vAlign w:val="center"/>
          </w:tcPr>
          <w:p>
            <w:pPr>
              <w:pStyle w:val="16"/>
            </w:pPr>
            <w:r>
              <w:t>其他商品和服务支出</w:t>
            </w:r>
          </w:p>
        </w:tc>
        <w:tc>
          <w:tcPr>
            <w:tcW w:w="2551" w:type="dxa"/>
            <w:vAlign w:val="center"/>
          </w:tcPr>
          <w:p>
            <w:pPr>
              <w:pStyle w:val="15"/>
            </w:pPr>
            <w:r>
              <w:t>0.28</w:t>
            </w:r>
          </w:p>
        </w:tc>
        <w:tc>
          <w:tcPr>
            <w:tcW w:w="2551" w:type="dxa"/>
            <w:vAlign w:val="center"/>
          </w:tcPr>
          <w:p>
            <w:pPr>
              <w:pStyle w:val="15"/>
            </w:pPr>
          </w:p>
        </w:tc>
        <w:tc>
          <w:tcPr>
            <w:tcW w:w="2551" w:type="dxa"/>
            <w:vAlign w:val="center"/>
          </w:tcPr>
          <w:p>
            <w:pPr>
              <w:pStyle w:val="15"/>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24</w:t>
            </w:r>
          </w:p>
        </w:tc>
        <w:tc>
          <w:tcPr>
            <w:tcW w:w="1191" w:type="dxa"/>
            <w:vAlign w:val="center"/>
          </w:tcPr>
          <w:p>
            <w:pPr>
              <w:pStyle w:val="16"/>
            </w:pPr>
            <w:r>
              <w:t>303</w:t>
            </w:r>
          </w:p>
        </w:tc>
        <w:tc>
          <w:tcPr>
            <w:tcW w:w="4535" w:type="dxa"/>
            <w:vAlign w:val="center"/>
          </w:tcPr>
          <w:p>
            <w:pPr>
              <w:pStyle w:val="16"/>
            </w:pPr>
            <w:r>
              <w:t>对个人和家庭的补助</w:t>
            </w:r>
          </w:p>
        </w:tc>
        <w:tc>
          <w:tcPr>
            <w:tcW w:w="2551" w:type="dxa"/>
            <w:vAlign w:val="center"/>
          </w:tcPr>
          <w:p>
            <w:pPr>
              <w:pStyle w:val="15"/>
            </w:pPr>
            <w:r>
              <w:t>7.79</w:t>
            </w:r>
          </w:p>
        </w:tc>
        <w:tc>
          <w:tcPr>
            <w:tcW w:w="2551" w:type="dxa"/>
            <w:vAlign w:val="center"/>
          </w:tcPr>
          <w:p>
            <w:pPr>
              <w:pStyle w:val="15"/>
            </w:pPr>
            <w:r>
              <w:t>7.79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25</w:t>
            </w:r>
          </w:p>
        </w:tc>
        <w:tc>
          <w:tcPr>
            <w:tcW w:w="1191" w:type="dxa"/>
            <w:vAlign w:val="center"/>
          </w:tcPr>
          <w:p>
            <w:pPr>
              <w:pStyle w:val="16"/>
            </w:pPr>
            <w:r>
              <w:t>30302</w:t>
            </w:r>
          </w:p>
        </w:tc>
        <w:tc>
          <w:tcPr>
            <w:tcW w:w="4535" w:type="dxa"/>
            <w:vAlign w:val="center"/>
          </w:tcPr>
          <w:p>
            <w:pPr>
              <w:pStyle w:val="16"/>
            </w:pPr>
            <w:r>
              <w:t>退休费</w:t>
            </w:r>
          </w:p>
        </w:tc>
        <w:tc>
          <w:tcPr>
            <w:tcW w:w="2551" w:type="dxa"/>
            <w:vAlign w:val="center"/>
          </w:tcPr>
          <w:p>
            <w:pPr>
              <w:pStyle w:val="15"/>
            </w:pPr>
            <w:r>
              <w:t>7.73</w:t>
            </w:r>
          </w:p>
        </w:tc>
        <w:tc>
          <w:tcPr>
            <w:tcW w:w="2551" w:type="dxa"/>
            <w:vAlign w:val="center"/>
          </w:tcPr>
          <w:p>
            <w:pPr>
              <w:pStyle w:val="15"/>
            </w:pPr>
            <w:r>
              <w:t>7.73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26</w:t>
            </w:r>
          </w:p>
        </w:tc>
        <w:tc>
          <w:tcPr>
            <w:tcW w:w="1191" w:type="dxa"/>
            <w:vAlign w:val="center"/>
          </w:tcPr>
          <w:p>
            <w:pPr>
              <w:pStyle w:val="16"/>
            </w:pPr>
            <w:r>
              <w:t>30309</w:t>
            </w:r>
          </w:p>
        </w:tc>
        <w:tc>
          <w:tcPr>
            <w:tcW w:w="4535" w:type="dxa"/>
            <w:vAlign w:val="center"/>
          </w:tcPr>
          <w:p>
            <w:pPr>
              <w:pStyle w:val="16"/>
            </w:pPr>
            <w:r>
              <w:t>奖励金</w:t>
            </w:r>
          </w:p>
        </w:tc>
        <w:tc>
          <w:tcPr>
            <w:tcW w:w="2551" w:type="dxa"/>
            <w:vAlign w:val="center"/>
          </w:tcPr>
          <w:p>
            <w:pPr>
              <w:pStyle w:val="15"/>
            </w:pPr>
            <w:r>
              <w:t>0.06</w:t>
            </w:r>
          </w:p>
        </w:tc>
        <w:tc>
          <w:tcPr>
            <w:tcW w:w="2551" w:type="dxa"/>
            <w:vAlign w:val="center"/>
          </w:tcPr>
          <w:p>
            <w:pPr>
              <w:pStyle w:val="15"/>
            </w:pPr>
            <w:r>
              <w:t>0.06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27</w:t>
            </w:r>
          </w:p>
        </w:tc>
        <w:tc>
          <w:tcPr>
            <w:tcW w:w="1191" w:type="dxa"/>
            <w:vAlign w:val="center"/>
          </w:tcPr>
          <w:p>
            <w:pPr>
              <w:pStyle w:val="16"/>
            </w:pPr>
            <w:r>
              <w:t>310</w:t>
            </w:r>
          </w:p>
        </w:tc>
        <w:tc>
          <w:tcPr>
            <w:tcW w:w="4535" w:type="dxa"/>
            <w:vAlign w:val="center"/>
          </w:tcPr>
          <w:p>
            <w:pPr>
              <w:pStyle w:val="16"/>
            </w:pPr>
            <w:r>
              <w:t>资本性支出</w:t>
            </w:r>
          </w:p>
        </w:tc>
        <w:tc>
          <w:tcPr>
            <w:tcW w:w="2551" w:type="dxa"/>
            <w:vAlign w:val="center"/>
          </w:tcPr>
          <w:p>
            <w:pPr>
              <w:pStyle w:val="15"/>
            </w:pPr>
            <w:r>
              <w:t>1.16</w:t>
            </w:r>
          </w:p>
        </w:tc>
        <w:tc>
          <w:tcPr>
            <w:tcW w:w="2551" w:type="dxa"/>
            <w:vAlign w:val="center"/>
          </w:tcPr>
          <w:p>
            <w:pPr>
              <w:pStyle w:val="15"/>
            </w:pPr>
          </w:p>
        </w:tc>
        <w:tc>
          <w:tcPr>
            <w:tcW w:w="2551" w:type="dxa"/>
            <w:vAlign w:val="center"/>
          </w:tcPr>
          <w:p>
            <w:pPr>
              <w:pStyle w:val="15"/>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r>
              <w:t>28</w:t>
            </w:r>
          </w:p>
        </w:tc>
        <w:tc>
          <w:tcPr>
            <w:tcW w:w="1191" w:type="dxa"/>
            <w:vAlign w:val="center"/>
          </w:tcPr>
          <w:p>
            <w:pPr>
              <w:pStyle w:val="16"/>
            </w:pPr>
            <w:r>
              <w:t>31002</w:t>
            </w:r>
          </w:p>
        </w:tc>
        <w:tc>
          <w:tcPr>
            <w:tcW w:w="4535" w:type="dxa"/>
            <w:vAlign w:val="center"/>
          </w:tcPr>
          <w:p>
            <w:pPr>
              <w:pStyle w:val="16"/>
            </w:pPr>
            <w:r>
              <w:t>办公设备购置</w:t>
            </w:r>
          </w:p>
        </w:tc>
        <w:tc>
          <w:tcPr>
            <w:tcW w:w="2551" w:type="dxa"/>
            <w:vAlign w:val="center"/>
          </w:tcPr>
          <w:p>
            <w:pPr>
              <w:pStyle w:val="15"/>
            </w:pPr>
            <w:r>
              <w:t>1.16</w:t>
            </w:r>
          </w:p>
        </w:tc>
        <w:tc>
          <w:tcPr>
            <w:tcW w:w="2551" w:type="dxa"/>
            <w:vAlign w:val="center"/>
          </w:tcPr>
          <w:p>
            <w:pPr>
              <w:pStyle w:val="15"/>
            </w:pPr>
          </w:p>
        </w:tc>
        <w:tc>
          <w:tcPr>
            <w:tcW w:w="2551" w:type="dxa"/>
            <w:vAlign w:val="center"/>
          </w:tcPr>
          <w:p>
            <w:pPr>
              <w:pStyle w:val="15"/>
            </w:pPr>
            <w:r>
              <w:t>1.16</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2551" w:type="dxa"/>
            <w:tcBorders>
              <w:top w:val="single" w:color="FFFFFF" w:sz="6" w:space="0"/>
              <w:left w:val="single" w:color="FFFFFF" w:sz="6" w:space="0"/>
              <w:right w:val="single" w:color="FFFFFF" w:sz="6" w:space="0"/>
            </w:tcBorders>
            <w:vAlign w:val="center"/>
          </w:tcPr>
          <w:p>
            <w:pPr>
              <w:pStyle w:val="12"/>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5726" w:type="dxa"/>
            <w:gridSpan w:val="2"/>
            <w:vAlign w:val="center"/>
          </w:tcPr>
          <w:p>
            <w:pPr>
              <w:pStyle w:val="14"/>
            </w:pPr>
            <w:r>
              <w:t>功能分类科目</w:t>
            </w:r>
          </w:p>
        </w:tc>
        <w:tc>
          <w:tcPr>
            <w:tcW w:w="2551" w:type="dxa"/>
            <w:vMerge w:val="restart"/>
            <w:vAlign w:val="center"/>
          </w:tcPr>
          <w:p>
            <w:pPr>
              <w:pStyle w:val="14"/>
            </w:pPr>
            <w:r>
              <w:t>合计</w:t>
            </w:r>
          </w:p>
        </w:tc>
        <w:tc>
          <w:tcPr>
            <w:tcW w:w="2551" w:type="dxa"/>
            <w:vMerge w:val="restart"/>
            <w:vAlign w:val="center"/>
          </w:tcPr>
          <w:p>
            <w:pPr>
              <w:pStyle w:val="14"/>
            </w:pPr>
            <w:r>
              <w:t>基本支出</w:t>
            </w:r>
          </w:p>
        </w:tc>
        <w:tc>
          <w:tcPr>
            <w:tcW w:w="2551" w:type="dxa"/>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4"/>
            </w:pPr>
            <w:r>
              <w:t>科目编码</w:t>
            </w:r>
          </w:p>
        </w:tc>
        <w:tc>
          <w:tcPr>
            <w:tcW w:w="4535" w:type="dxa"/>
            <w:vAlign w:val="center"/>
          </w:tcPr>
          <w:p>
            <w:pPr>
              <w:pStyle w:val="14"/>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4"/>
            </w:pPr>
            <w:r>
              <w:t>栏次</w:t>
            </w:r>
          </w:p>
        </w:tc>
        <w:tc>
          <w:tcPr>
            <w:tcW w:w="1191" w:type="dxa"/>
            <w:vAlign w:val="center"/>
          </w:tcPr>
          <w:p>
            <w:pPr>
              <w:pStyle w:val="14"/>
            </w:pPr>
            <w:r>
              <w:t>1</w:t>
            </w:r>
          </w:p>
        </w:tc>
        <w:tc>
          <w:tcPr>
            <w:tcW w:w="4535" w:type="dxa"/>
            <w:vAlign w:val="center"/>
          </w:tcPr>
          <w:p>
            <w:pPr>
              <w:pStyle w:val="14"/>
            </w:pPr>
            <w:r>
              <w:t>2</w:t>
            </w:r>
          </w:p>
        </w:tc>
        <w:tc>
          <w:tcPr>
            <w:tcW w:w="2551" w:type="dxa"/>
            <w:vAlign w:val="center"/>
          </w:tcPr>
          <w:p>
            <w:pPr>
              <w:pStyle w:val="14"/>
            </w:pPr>
            <w:r>
              <w:t>3</w:t>
            </w:r>
          </w:p>
        </w:tc>
        <w:tc>
          <w:tcPr>
            <w:tcW w:w="2551" w:type="dxa"/>
            <w:vAlign w:val="center"/>
          </w:tcPr>
          <w:p>
            <w:pPr>
              <w:pStyle w:val="14"/>
            </w:pPr>
            <w:r>
              <w:t>4</w:t>
            </w:r>
          </w:p>
        </w:tc>
        <w:tc>
          <w:tcPr>
            <w:tcW w:w="255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7"/>
            </w:pPr>
          </w:p>
        </w:tc>
        <w:tc>
          <w:tcPr>
            <w:tcW w:w="1191" w:type="dxa"/>
            <w:vAlign w:val="center"/>
          </w:tcPr>
          <w:p>
            <w:pPr>
              <w:pStyle w:val="16"/>
            </w:pPr>
          </w:p>
        </w:tc>
        <w:tc>
          <w:tcPr>
            <w:tcW w:w="4535" w:type="dxa"/>
            <w:vAlign w:val="center"/>
          </w:tcPr>
          <w:p>
            <w:pPr>
              <w:pStyle w:val="16"/>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2381" w:type="dxa"/>
            <w:tcBorders>
              <w:top w:val="single" w:color="FFFFFF" w:sz="6" w:space="0"/>
              <w:left w:val="single" w:color="FFFFFF" w:sz="6" w:space="0"/>
              <w:right w:val="single" w:color="FFFFFF" w:sz="6" w:space="0"/>
            </w:tcBorders>
            <w:vAlign w:val="center"/>
          </w:tcPr>
          <w:p>
            <w:pPr>
              <w:pStyle w:val="12"/>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4"/>
            </w:pPr>
            <w:r>
              <w:t>序号</w:t>
            </w:r>
          </w:p>
        </w:tc>
        <w:tc>
          <w:tcPr>
            <w:tcW w:w="3798" w:type="dxa"/>
            <w:vMerge w:val="restart"/>
            <w:vAlign w:val="center"/>
          </w:tcPr>
          <w:p>
            <w:pPr>
              <w:pStyle w:val="14"/>
            </w:pPr>
            <w:r>
              <w:t>项  目</w:t>
            </w:r>
          </w:p>
        </w:tc>
        <w:tc>
          <w:tcPr>
            <w:tcW w:w="9524" w:type="dxa"/>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4"/>
            </w:pPr>
            <w:r>
              <w:t>合计</w:t>
            </w:r>
          </w:p>
        </w:tc>
        <w:tc>
          <w:tcPr>
            <w:tcW w:w="2381" w:type="dxa"/>
            <w:vAlign w:val="center"/>
          </w:tcPr>
          <w:p>
            <w:pPr>
              <w:pStyle w:val="14"/>
            </w:pPr>
            <w:r>
              <w:t>一般公共预算              财政拨款</w:t>
            </w:r>
          </w:p>
        </w:tc>
        <w:tc>
          <w:tcPr>
            <w:tcW w:w="2381" w:type="dxa"/>
            <w:vAlign w:val="center"/>
          </w:tcPr>
          <w:p>
            <w:pPr>
              <w:pStyle w:val="14"/>
            </w:pPr>
            <w:r>
              <w:t>政府性基金                  预算拨款</w:t>
            </w:r>
          </w:p>
        </w:tc>
        <w:tc>
          <w:tcPr>
            <w:tcW w:w="2381" w:type="dxa"/>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4"/>
            </w:pPr>
            <w:r>
              <w:t>栏次</w:t>
            </w:r>
          </w:p>
        </w:tc>
        <w:tc>
          <w:tcPr>
            <w:tcW w:w="3798" w:type="dxa"/>
            <w:vAlign w:val="center"/>
          </w:tcPr>
          <w:p>
            <w:pPr>
              <w:pStyle w:val="14"/>
            </w:pPr>
            <w:r>
              <w:t>1</w:t>
            </w:r>
          </w:p>
        </w:tc>
        <w:tc>
          <w:tcPr>
            <w:tcW w:w="2381" w:type="dxa"/>
            <w:vAlign w:val="center"/>
          </w:tcPr>
          <w:p>
            <w:pPr>
              <w:pStyle w:val="14"/>
            </w:pPr>
            <w:r>
              <w:t>2</w:t>
            </w:r>
          </w:p>
        </w:tc>
        <w:tc>
          <w:tcPr>
            <w:tcW w:w="2381" w:type="dxa"/>
            <w:vAlign w:val="center"/>
          </w:tcPr>
          <w:p>
            <w:pPr>
              <w:pStyle w:val="14"/>
            </w:pPr>
            <w:r>
              <w:t>3</w:t>
            </w:r>
          </w:p>
        </w:tc>
        <w:tc>
          <w:tcPr>
            <w:tcW w:w="2381" w:type="dxa"/>
            <w:vAlign w:val="center"/>
          </w:tcPr>
          <w:p>
            <w:pPr>
              <w:pStyle w:val="14"/>
            </w:pPr>
            <w:r>
              <w:t>4</w:t>
            </w:r>
          </w:p>
        </w:tc>
        <w:tc>
          <w:tcPr>
            <w:tcW w:w="2381" w:type="dxa"/>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1</w:t>
            </w:r>
          </w:p>
        </w:tc>
        <w:tc>
          <w:tcPr>
            <w:tcW w:w="3798" w:type="dxa"/>
            <w:vAlign w:val="center"/>
          </w:tcPr>
          <w:p>
            <w:pPr>
              <w:pStyle w:val="18"/>
            </w:pPr>
            <w:r>
              <w:t>合计</w:t>
            </w:r>
          </w:p>
        </w:tc>
        <w:tc>
          <w:tcPr>
            <w:tcW w:w="2381" w:type="dxa"/>
            <w:vAlign w:val="center"/>
          </w:tcPr>
          <w:p>
            <w:pPr>
              <w:pStyle w:val="19"/>
            </w:pPr>
            <w:r>
              <w:t>40.31</w:t>
            </w:r>
          </w:p>
        </w:tc>
        <w:tc>
          <w:tcPr>
            <w:tcW w:w="2381" w:type="dxa"/>
            <w:vAlign w:val="center"/>
          </w:tcPr>
          <w:p>
            <w:pPr>
              <w:pStyle w:val="19"/>
            </w:pPr>
            <w:r>
              <w:t>40.31</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2</w:t>
            </w:r>
          </w:p>
        </w:tc>
        <w:tc>
          <w:tcPr>
            <w:tcW w:w="3798" w:type="dxa"/>
            <w:vAlign w:val="center"/>
          </w:tcPr>
          <w:p>
            <w:pPr>
              <w:pStyle w:val="16"/>
            </w:pPr>
            <w:r>
              <w:t>“三公”经费小计</w:t>
            </w:r>
          </w:p>
        </w:tc>
        <w:tc>
          <w:tcPr>
            <w:tcW w:w="2381" w:type="dxa"/>
            <w:vAlign w:val="center"/>
          </w:tcPr>
          <w:p>
            <w:pPr>
              <w:pStyle w:val="15"/>
            </w:pPr>
            <w:r>
              <w:t>40.31</w:t>
            </w:r>
          </w:p>
        </w:tc>
        <w:tc>
          <w:tcPr>
            <w:tcW w:w="2381" w:type="dxa"/>
            <w:vAlign w:val="center"/>
          </w:tcPr>
          <w:p>
            <w:pPr>
              <w:pStyle w:val="15"/>
            </w:pPr>
            <w:r>
              <w:t>40.31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3</w:t>
            </w:r>
          </w:p>
        </w:tc>
        <w:tc>
          <w:tcPr>
            <w:tcW w:w="3798" w:type="dxa"/>
            <w:vAlign w:val="center"/>
          </w:tcPr>
          <w:p>
            <w:pPr>
              <w:pStyle w:val="16"/>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4</w:t>
            </w:r>
          </w:p>
        </w:tc>
        <w:tc>
          <w:tcPr>
            <w:tcW w:w="3798" w:type="dxa"/>
            <w:vAlign w:val="center"/>
          </w:tcPr>
          <w:p>
            <w:pPr>
              <w:pStyle w:val="16"/>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5</w:t>
            </w:r>
          </w:p>
        </w:tc>
        <w:tc>
          <w:tcPr>
            <w:tcW w:w="3798" w:type="dxa"/>
            <w:vAlign w:val="center"/>
          </w:tcPr>
          <w:p>
            <w:pPr>
              <w:pStyle w:val="16"/>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6</w:t>
            </w:r>
          </w:p>
        </w:tc>
        <w:tc>
          <w:tcPr>
            <w:tcW w:w="3798" w:type="dxa"/>
            <w:vAlign w:val="center"/>
          </w:tcPr>
          <w:p>
            <w:pPr>
              <w:pStyle w:val="16"/>
            </w:pPr>
            <w:r>
              <w:t>二、公务用车购置及运维费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7</w:t>
            </w:r>
          </w:p>
        </w:tc>
        <w:tc>
          <w:tcPr>
            <w:tcW w:w="3798" w:type="dxa"/>
            <w:vAlign w:val="center"/>
          </w:tcPr>
          <w:p>
            <w:pPr>
              <w:pStyle w:val="16"/>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8</w:t>
            </w:r>
          </w:p>
        </w:tc>
        <w:tc>
          <w:tcPr>
            <w:tcW w:w="3798" w:type="dxa"/>
            <w:vAlign w:val="center"/>
          </w:tcPr>
          <w:p>
            <w:pPr>
              <w:pStyle w:val="16"/>
            </w:pPr>
            <w:r>
              <w:t xml:space="preserve">          公务用车运行维护费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7"/>
            </w:pPr>
            <w:r>
              <w:t>9</w:t>
            </w:r>
          </w:p>
        </w:tc>
        <w:tc>
          <w:tcPr>
            <w:tcW w:w="3798" w:type="dxa"/>
            <w:vAlign w:val="center"/>
          </w:tcPr>
          <w:p>
            <w:pPr>
              <w:pStyle w:val="16"/>
            </w:pPr>
            <w:r>
              <w:t>三、公务接待费</w:t>
            </w:r>
          </w:p>
        </w:tc>
        <w:tc>
          <w:tcPr>
            <w:tcW w:w="2381" w:type="dxa"/>
            <w:vAlign w:val="center"/>
          </w:tcPr>
          <w:p>
            <w:pPr>
              <w:pStyle w:val="15"/>
            </w:pPr>
            <w:r>
              <w:t>40.31</w:t>
            </w:r>
          </w:p>
        </w:tc>
        <w:tc>
          <w:tcPr>
            <w:tcW w:w="2381" w:type="dxa"/>
            <w:vAlign w:val="center"/>
          </w:tcPr>
          <w:p>
            <w:pPr>
              <w:pStyle w:val="15"/>
            </w:pPr>
            <w:r>
              <w:t>40.31</w:t>
            </w:r>
          </w:p>
        </w:tc>
        <w:tc>
          <w:tcPr>
            <w:tcW w:w="2381" w:type="dxa"/>
            <w:vAlign w:val="center"/>
          </w:tcPr>
          <w:p>
            <w:pPr>
              <w:pStyle w:val="15"/>
            </w:pPr>
          </w:p>
        </w:tc>
        <w:tc>
          <w:tcPr>
            <w:tcW w:w="2381" w:type="dxa"/>
            <w:vAlign w:val="center"/>
          </w:tcPr>
          <w:p>
            <w:pPr>
              <w:pStyle w:val="15"/>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秦皇岛北戴河新区招商和投资促进局2024年部门预算信息公开情况说明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秦皇岛北戴河新区招商和投资促进局2024年部门预算信息公开情况说明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按照《中华人民共和国预算法》、《地方预决算公开操作规程》和《关于进一步推进预算公开工作的实施意见》规定，现将秦皇岛北戴河新区招商和投资促进局2024年部门预算公开如下：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1"/>
      </w:pPr>
      <w:r>
        <w:t>（一）贯彻执行国家、省、市、区有关招商引资战略、政策和相关法律法规，组织拟订全区招商引资战略、中长期规划、方针政策及招商引资工作流程、服务规范，建立健全招商引资综合考核评价体系，报管委会批准后组织实施。</w:t>
      </w:r>
    </w:p>
    <w:p>
      <w:pPr>
        <w:pStyle w:val="21"/>
      </w:pPr>
      <w:r>
        <w:t>（二）制定全区阶段性招商引资工作目标和年度招商工作计划，报管委会批准后组织实施。</w:t>
      </w:r>
    </w:p>
    <w:p>
      <w:pPr>
        <w:pStyle w:val="21"/>
      </w:pPr>
      <w:r>
        <w:t>（三）组织全区招商工作相关会议，统筹全区招商引资工作，会同有关部门做好全区招商项目签约工作。</w:t>
      </w:r>
    </w:p>
    <w:p>
      <w:pPr>
        <w:pStyle w:val="21"/>
      </w:pPr>
      <w:r>
        <w:t>（四）负责统筹全区招商引资活动，做好招商渠道建设及维护工作，开展产业项目招商。</w:t>
      </w:r>
    </w:p>
    <w:p>
      <w:pPr>
        <w:pStyle w:val="21"/>
      </w:pPr>
      <w:r>
        <w:t>（五）负责新区驻外招商联络处及投资之家的建设和管理工作。</w:t>
      </w:r>
    </w:p>
    <w:p>
      <w:pPr>
        <w:pStyle w:val="21"/>
      </w:pPr>
      <w:r>
        <w:t>（六）负责联络来区投资企业及各级涉侨涉外机构，做好招商项目协调服务工作，会同有关部门协调、落实重大招商项目落地条件。</w:t>
      </w:r>
    </w:p>
    <w:p>
      <w:pPr>
        <w:pStyle w:val="21"/>
      </w:pPr>
      <w:r>
        <w:t>（七）负责侨梦苑（侨商产业聚集区）开发建设工作。</w:t>
      </w:r>
    </w:p>
    <w:p>
      <w:pPr>
        <w:pStyle w:val="21"/>
      </w:pPr>
      <w:r>
        <w:t>（八）完成新区工委、管委交办的其他任务。（一）贯彻执行国家、省、市、区有关招商引资战略、政策和相关法律法规，组织拟订全区招商引资战略、中长期规划、方针政策及招商引资工作流程、服务规范，建立健全招商引资综合考核评价体系，报管委会批准后组织实施。</w:t>
      </w:r>
    </w:p>
    <w:p>
      <w:pPr>
        <w:pStyle w:val="21"/>
      </w:pPr>
      <w:r>
        <w:t>（二）制定全区阶段性招商引资工作目标和年度招商工作计划，报管委会批准后组织实施。</w:t>
      </w:r>
    </w:p>
    <w:p>
      <w:pPr>
        <w:pStyle w:val="21"/>
      </w:pPr>
      <w:r>
        <w:t>（三）组织全区招商工作相关会议，统筹全区招商引资工作，会同有关部门做好全区招商项目签约工作。</w:t>
      </w:r>
    </w:p>
    <w:p>
      <w:pPr>
        <w:pStyle w:val="21"/>
      </w:pPr>
      <w:r>
        <w:t>（四）负责统筹全区招商引资活动，做好招商渠道建设及维护工作，开展产业项目招商。</w:t>
      </w:r>
    </w:p>
    <w:p>
      <w:pPr>
        <w:pStyle w:val="21"/>
      </w:pPr>
      <w:r>
        <w:t>（五）负责新区驻外招商联络处及投资之家的建设和管理工作。</w:t>
      </w:r>
    </w:p>
    <w:p>
      <w:pPr>
        <w:pStyle w:val="21"/>
      </w:pPr>
      <w:r>
        <w:t>（六）负责联络来区投资企业及各级涉侨涉外机构，做好招商项目协调服务工作，会同有关部门协调、落实重大招商项目落地条件。</w:t>
      </w:r>
    </w:p>
    <w:p>
      <w:pPr>
        <w:pStyle w:val="21"/>
      </w:pPr>
      <w:r>
        <w:t>（七）负责侨梦苑（侨商产业聚集区）开发建设工作。</w:t>
      </w:r>
    </w:p>
    <w:p>
      <w:pPr>
        <w:pStyle w:val="21"/>
      </w:pPr>
      <w:r>
        <w:t>（八）完成新区工委、管委交办的其他任务。</w:t>
      </w:r>
    </w:p>
    <w:p>
      <w:pPr>
        <w:pStyle w:val="21"/>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4"/>
            </w:pPr>
            <w:r>
              <w:t>单位名称</w:t>
            </w:r>
          </w:p>
        </w:tc>
        <w:tc>
          <w:tcPr>
            <w:tcW w:w="1843" w:type="dxa"/>
            <w:vAlign w:val="center"/>
          </w:tcPr>
          <w:p>
            <w:pPr>
              <w:pStyle w:val="14"/>
            </w:pPr>
            <w:r>
              <w:t>单位性质</w:t>
            </w:r>
          </w:p>
        </w:tc>
        <w:tc>
          <w:tcPr>
            <w:tcW w:w="2126" w:type="dxa"/>
            <w:vAlign w:val="center"/>
          </w:tcPr>
          <w:p>
            <w:pPr>
              <w:pStyle w:val="14"/>
            </w:pPr>
            <w:r>
              <w:t>单位规格</w:t>
            </w:r>
          </w:p>
        </w:tc>
        <w:tc>
          <w:tcPr>
            <w:tcW w:w="3827" w:type="dxa"/>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6"/>
            </w:pPr>
            <w:r>
              <w:t>秦皇岛北戴河新区招商和投资促进局本级</w:t>
            </w:r>
          </w:p>
        </w:tc>
        <w:tc>
          <w:tcPr>
            <w:tcW w:w="1843" w:type="dxa"/>
            <w:vAlign w:val="center"/>
          </w:tcPr>
          <w:p>
            <w:pPr>
              <w:pStyle w:val="17"/>
            </w:pPr>
            <w:r>
              <w:t>行政</w:t>
            </w:r>
          </w:p>
        </w:tc>
        <w:tc>
          <w:tcPr>
            <w:tcW w:w="2126" w:type="dxa"/>
            <w:vAlign w:val="center"/>
          </w:tcPr>
          <w:p>
            <w:pPr>
              <w:pStyle w:val="17"/>
            </w:pPr>
            <w:r>
              <w:t>副处（县）级</w:t>
            </w:r>
          </w:p>
        </w:tc>
        <w:tc>
          <w:tcPr>
            <w:tcW w:w="3827" w:type="dxa"/>
            <w:vAlign w:val="center"/>
          </w:tcPr>
          <w:p>
            <w:pPr>
              <w:pStyle w:val="17"/>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2"/>
      </w:pPr>
      <w:r>
        <w:t>按照预算管理有关规定，目前部门预算的编制实行综合预算管理，即全部收入和支出都反映在预算中。秦皇岛北戴河新区招商和投资促进局机关及所属事业单位的收支包含在部门预算中。</w:t>
      </w:r>
    </w:p>
    <w:p>
      <w:pPr>
        <w:pStyle w:val="22"/>
      </w:pPr>
      <w:r>
        <w:t>1、收入说明</w:t>
      </w:r>
    </w:p>
    <w:p>
      <w:pPr>
        <w:pStyle w:val="22"/>
      </w:pPr>
      <w:r>
        <w:t>反映本部门当年全部收入。2024年预算收入984.59万元，其中：一般公共预算收入984.59万元，基金预算收入0.00万元，国有资本经营预算收入0.00万元，财政专户核拨收入0.00万元，单位资金收入0.00万元，上年结转结余0.00万元。</w:t>
      </w:r>
    </w:p>
    <w:p>
      <w:pPr>
        <w:pStyle w:val="22"/>
      </w:pPr>
      <w:r>
        <w:t>2、支出说明</w:t>
      </w:r>
    </w:p>
    <w:p>
      <w:pPr>
        <w:pStyle w:val="22"/>
      </w:pPr>
      <w:r>
        <w:t>收支预算总表支出栏、基本支出表、项目支出表按经济分类和支出功能分类科目编制，反映秦皇岛北戴河新区招商和投资促进局年度部门预算中支出预算的总体情况。2024年支出预算984.59万元，其中基本支出574.59万元，包括人员经费540.03万元和日常公用经费34.56万元；项目支出410.00万元，主要为招商日常工作经费10万元，招商活动经费400万元。</w:t>
      </w:r>
    </w:p>
    <w:p>
      <w:pPr>
        <w:pStyle w:val="22"/>
      </w:pPr>
      <w:r>
        <w:t>3、比上年增减情况</w:t>
      </w:r>
    </w:p>
    <w:p>
      <w:pPr>
        <w:pStyle w:val="22"/>
      </w:pPr>
      <w:r>
        <w:t>2024年预算收支安排984.59万元，较2023年预算增加197.90万元，其中：基本支出增加97.90万元，主要为人员变动导致金额增加。项目支出增加100.00万元，主要为加大招商力度，增加“请进来”“走出去”次数，所以招商项目经费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3"/>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2024年，我部门机关运行经费共计安排</w:t>
      </w:r>
      <w:r>
        <w:rPr>
          <w:rFonts w:hint="eastAsia" w:ascii="Times New Roman" w:hAnsi="Times New Roman" w:eastAsia="方正仿宋_GBK" w:cs="Times New Roman"/>
          <w:sz w:val="28"/>
          <w:szCs w:val="24"/>
          <w:lang w:val="en-US" w:eastAsia="uk-UA" w:bidi="ar-SA"/>
        </w:rPr>
        <w:t>34.56万元，主要用于日常维修、办公用房水电费、办公用房取暖费、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4"/>
      </w:pPr>
      <w:r>
        <w:t>2024年，我部门财政拨款“三公”经费预算安排40.31万元，其中因公出国（境）费0.00万元；公务用车购置及运维费0.00万元（其中：公务用车购置费为0.00万元，公务用车运维费0.00万元)；公务接待费40.31万元。与2023年相比增加10.01万元，增减变化的主要原因是加大招商引资力度，增加小团组招商频次，所以公务接待费较上年增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2024年，我局</w:t>
      </w:r>
      <w:r>
        <w:rPr>
          <w:rFonts w:hint="default" w:ascii="Times New Roman" w:hAnsi="Times New Roman" w:eastAsia="方正仿宋_GBK" w:cs="Times New Roman"/>
          <w:sz w:val="28"/>
          <w:szCs w:val="24"/>
          <w:lang w:val="en-US" w:eastAsia="uk-UA" w:bidi="ar-SA"/>
        </w:rPr>
        <w:t>将紧紧围绕新区改革发展中心工作</w:t>
      </w:r>
      <w:r>
        <w:rPr>
          <w:rFonts w:hint="default" w:ascii="Times New Roman" w:hAnsi="Times New Roman" w:eastAsia="方正仿宋_GBK" w:cs="Times New Roman"/>
          <w:sz w:val="28"/>
          <w:szCs w:val="24"/>
          <w:lang w:val="en-US" w:eastAsia="zh-CN" w:bidi="ar-SA"/>
        </w:rPr>
        <w:t>，以生命健康产业项目招商为核心，突出做好招商路径建设和招商</w:t>
      </w:r>
      <w:r>
        <w:rPr>
          <w:rFonts w:hint="eastAsia" w:ascii="Times New Roman" w:hAnsi="Times New Roman" w:eastAsia="方正仿宋_GBK" w:cs="Times New Roman"/>
          <w:sz w:val="28"/>
          <w:szCs w:val="24"/>
          <w:lang w:val="en-US" w:eastAsia="zh-CN" w:bidi="ar-SA"/>
        </w:rPr>
        <w:t>举措</w:t>
      </w:r>
      <w:r>
        <w:rPr>
          <w:rFonts w:hint="default" w:ascii="Times New Roman" w:hAnsi="Times New Roman" w:eastAsia="方正仿宋_GBK" w:cs="Times New Roman"/>
          <w:sz w:val="28"/>
          <w:szCs w:val="24"/>
          <w:lang w:val="en-US" w:eastAsia="zh-CN" w:bidi="ar-SA"/>
        </w:rPr>
        <w:t>强化，</w:t>
      </w:r>
      <w:r>
        <w:rPr>
          <w:rFonts w:hint="default" w:ascii="Times New Roman" w:hAnsi="Times New Roman" w:eastAsia="方正仿宋_GBK" w:cs="Times New Roman"/>
          <w:sz w:val="28"/>
          <w:szCs w:val="24"/>
          <w:lang w:val="en-US" w:eastAsia="uk-UA" w:bidi="ar-SA"/>
        </w:rPr>
        <w:t>统筹推进全区</w:t>
      </w:r>
      <w:r>
        <w:rPr>
          <w:rFonts w:hint="default" w:ascii="Times New Roman" w:hAnsi="Times New Roman" w:eastAsia="方正仿宋_GBK" w:cs="Times New Roman"/>
          <w:sz w:val="28"/>
          <w:szCs w:val="24"/>
          <w:lang w:val="en-US" w:eastAsia="zh-CN" w:bidi="ar-SA"/>
        </w:rPr>
        <w:t>招商工作</w:t>
      </w:r>
      <w:r>
        <w:rPr>
          <w:rFonts w:hint="default" w:ascii="Times New Roman" w:hAnsi="Times New Roman" w:eastAsia="方正仿宋_GBK" w:cs="Times New Roman"/>
          <w:sz w:val="28"/>
          <w:szCs w:val="24"/>
          <w:lang w:val="en-US" w:eastAsia="uk-UA" w:bidi="ar-SA"/>
        </w:rPr>
        <w:t>取得实质性突破</w:t>
      </w:r>
      <w:r>
        <w:rPr>
          <w:rFonts w:hint="default" w:ascii="Times New Roman" w:hAnsi="Times New Roman" w:eastAsia="方正仿宋_GBK" w:cs="Times New Roman"/>
          <w:sz w:val="28"/>
          <w:szCs w:val="24"/>
          <w:lang w:val="en-US" w:eastAsia="zh-CN" w:bidi="ar-SA"/>
        </w:rPr>
        <w:t>，为全区经济高质量发展贡献力量。</w:t>
      </w:r>
      <w:r>
        <w:rPr>
          <w:rFonts w:hint="eastAsia" w:ascii="Times New Roman" w:hAnsi="Times New Roman" w:eastAsia="方正仿宋_GBK" w:cs="Times New Roman"/>
          <w:sz w:val="28"/>
          <w:szCs w:val="24"/>
          <w:lang w:val="en-US" w:eastAsia="zh-CN" w:bidi="ar-SA"/>
        </w:rPr>
        <w:t>确保全年</w:t>
      </w:r>
      <w:r>
        <w:rPr>
          <w:rFonts w:hint="default" w:ascii="Times New Roman" w:hAnsi="Times New Roman" w:eastAsia="方正仿宋_GBK" w:cs="Times New Roman"/>
          <w:sz w:val="28"/>
          <w:szCs w:val="24"/>
          <w:lang w:val="en-US" w:eastAsia="zh-CN" w:bidi="ar-SA"/>
        </w:rPr>
        <w:t>领导带头开展“请进来、走出去”小团组精准招商活动不少于</w:t>
      </w:r>
      <w:r>
        <w:rPr>
          <w:rFonts w:hint="eastAsia" w:ascii="Times New Roman" w:hAnsi="Times New Roman" w:eastAsia="方正仿宋_GBK" w:cs="Times New Roman"/>
          <w:sz w:val="28"/>
          <w:szCs w:val="24"/>
          <w:lang w:val="en-US" w:eastAsia="zh-CN" w:bidi="ar-SA"/>
        </w:rPr>
        <w:t>3</w:t>
      </w:r>
      <w:r>
        <w:rPr>
          <w:rFonts w:hint="default" w:ascii="Times New Roman" w:hAnsi="Times New Roman" w:eastAsia="方正仿宋_GBK" w:cs="Times New Roman"/>
          <w:sz w:val="28"/>
          <w:szCs w:val="24"/>
          <w:lang w:val="en-US" w:eastAsia="zh-CN" w:bidi="ar-SA"/>
        </w:rPr>
        <w:t>00次；创新开展特色招商活动不少于12次；推动引进5000万元以上重点在谈项目不少于120个；实现签约产业项目不少于40个，其中引进央企二</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三级子公司不少于4个。</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w:t>
      </w:r>
      <w:r>
        <w:rPr>
          <w:rFonts w:hint="eastAsia" w:ascii="Times New Roman" w:hAnsi="Times New Roman" w:eastAsia="方正仿宋_GBK" w:cs="Times New Roman"/>
          <w:sz w:val="28"/>
          <w:szCs w:val="24"/>
          <w:lang w:val="en-US" w:eastAsia="zh-CN" w:bidi="ar-SA"/>
        </w:rPr>
        <w:t>024年</w:t>
      </w:r>
      <w:r>
        <w:rPr>
          <w:rFonts w:hint="default" w:ascii="Times New Roman" w:hAnsi="Times New Roman" w:eastAsia="方正仿宋_GBK" w:cs="Times New Roman"/>
          <w:sz w:val="28"/>
          <w:szCs w:val="24"/>
          <w:lang w:val="en-US" w:eastAsia="zh-CN" w:bidi="ar-SA"/>
        </w:rPr>
        <w:t>每季度完成“请进来、走出去”小团组精准招商活动不少于</w:t>
      </w:r>
      <w:r>
        <w:rPr>
          <w:rFonts w:hint="eastAsia" w:ascii="Times New Roman" w:hAnsi="Times New Roman" w:eastAsia="方正仿宋_GBK" w:cs="Times New Roman"/>
          <w:sz w:val="28"/>
          <w:szCs w:val="24"/>
          <w:lang w:val="en-US" w:eastAsia="zh-CN" w:bidi="ar-SA"/>
        </w:rPr>
        <w:t>75</w:t>
      </w:r>
      <w:r>
        <w:rPr>
          <w:rFonts w:hint="default" w:ascii="Times New Roman" w:hAnsi="Times New Roman" w:eastAsia="方正仿宋_GBK" w:cs="Times New Roman"/>
          <w:sz w:val="28"/>
          <w:szCs w:val="24"/>
          <w:lang w:val="en-US" w:eastAsia="zh-CN" w:bidi="ar-SA"/>
        </w:rPr>
        <w:t>次；创新开展特色招商推介活动不少于3次；推动引进5000万元以上重点在谈项目不少于30个；实现签约产业项目不少于10个，其中引进央企二三级子公司不少于1个。</w:t>
      </w:r>
    </w:p>
    <w:p>
      <w:pPr>
        <w:spacing w:before="0" w:after="0" w:line="500" w:lineRule="exact"/>
        <w:ind w:firstLine="560" w:firstLineChars="200"/>
        <w:jc w:val="left"/>
        <w:outlineLvl w:val="9"/>
      </w:pPr>
      <w:r>
        <w:rPr>
          <w:rFonts w:ascii="Times New Roman" w:hAnsi="Times New Roman" w:eastAsia="方正仿宋_GBK" w:cs="Times New Roman"/>
          <w:color w:val="000000"/>
          <w:sz w:val="28"/>
        </w:rPr>
        <w:t>（三）工作保障措施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bookmarkStart w:id="14" w:name="_Toc_3_3_0000000015"/>
      <w:r>
        <w:rPr>
          <w:rFonts w:hint="default" w:ascii="Times New Roman" w:hAnsi="Times New Roman" w:eastAsia="方正仿宋_GBK" w:cs="Times New Roman"/>
          <w:sz w:val="28"/>
          <w:szCs w:val="24"/>
          <w:lang w:val="en-US" w:eastAsia="zh-CN" w:bidi="ar-SA"/>
        </w:rPr>
        <w:t>1.产业链招商。一是聚焦龙头引领，加速产业集聚</w:t>
      </w:r>
      <w:r>
        <w:rPr>
          <w:rFonts w:hint="default" w:ascii="Times New Roman" w:hAnsi="Times New Roman" w:eastAsia="方正仿宋简体" w:cs="Times New Roman"/>
          <w:b/>
          <w:bCs/>
          <w:color w:val="auto"/>
          <w:sz w:val="32"/>
          <w:szCs w:val="32"/>
          <w:highlight w:val="none"/>
          <w:u w:val="none"/>
          <w:lang w:val="en-US" w:eastAsia="zh-CN"/>
        </w:rPr>
        <w:t>。</w:t>
      </w:r>
      <w:r>
        <w:rPr>
          <w:rFonts w:hint="default" w:ascii="Times New Roman" w:hAnsi="Times New Roman" w:eastAsia="方正仿宋_GBK" w:cs="Times New Roman"/>
          <w:sz w:val="28"/>
          <w:szCs w:val="24"/>
          <w:lang w:val="en-US" w:eastAsia="zh-CN" w:bidi="ar-SA"/>
        </w:rPr>
        <w:t>紧盯中信医疗健康集团生殖与遗传专科医院</w:t>
      </w:r>
      <w:r>
        <w:rPr>
          <w:rFonts w:hint="eastAsia" w:ascii="Times New Roman" w:hAnsi="Times New Roman" w:eastAsia="方正仿宋_GBK" w:cs="Times New Roman"/>
          <w:sz w:val="28"/>
          <w:szCs w:val="24"/>
          <w:lang w:val="en-US" w:eastAsia="zh-CN" w:bidi="ar-SA"/>
        </w:rPr>
        <w:t>、上海银浆焊带生产制造项目</w:t>
      </w:r>
      <w:r>
        <w:rPr>
          <w:rFonts w:hint="default" w:ascii="Times New Roman" w:hAnsi="Times New Roman" w:eastAsia="方正仿宋_GBK" w:cs="Times New Roman"/>
          <w:sz w:val="28"/>
          <w:szCs w:val="24"/>
          <w:lang w:val="en-US" w:eastAsia="zh-CN" w:bidi="ar-SA"/>
        </w:rPr>
        <w:t>等重点在谈项目</w:t>
      </w:r>
      <w:r>
        <w:rPr>
          <w:rFonts w:hint="eastAsia" w:ascii="Times New Roman" w:hAnsi="Times New Roman" w:eastAsia="方正仿宋_GBK" w:cs="Times New Roman"/>
          <w:sz w:val="28"/>
          <w:szCs w:val="24"/>
          <w:lang w:val="en-US" w:eastAsia="zh-CN" w:bidi="ar-SA"/>
        </w:rPr>
        <w:t>推动项目快</w:t>
      </w:r>
      <w:r>
        <w:rPr>
          <w:rFonts w:hint="default" w:ascii="Times New Roman" w:hAnsi="Times New Roman" w:eastAsia="方正仿宋_GBK" w:cs="Times New Roman"/>
          <w:sz w:val="28"/>
          <w:szCs w:val="24"/>
          <w:lang w:val="en-US" w:eastAsia="zh-CN" w:bidi="ar-SA"/>
        </w:rPr>
        <w:t>签约，</w:t>
      </w:r>
      <w:r>
        <w:rPr>
          <w:rFonts w:hint="eastAsia" w:ascii="Times New Roman" w:hAnsi="Times New Roman" w:eastAsia="方正仿宋_GBK" w:cs="Times New Roman"/>
          <w:sz w:val="28"/>
          <w:szCs w:val="24"/>
          <w:lang w:val="en-US" w:eastAsia="zh-CN" w:bidi="ar-SA"/>
        </w:rPr>
        <w:t>以</w:t>
      </w:r>
      <w:r>
        <w:rPr>
          <w:rFonts w:hint="default" w:ascii="Times New Roman" w:hAnsi="Times New Roman" w:eastAsia="方正仿宋_GBK" w:cs="Times New Roman"/>
          <w:sz w:val="28"/>
          <w:szCs w:val="24"/>
          <w:lang w:val="en-US" w:eastAsia="zh-CN" w:bidi="ar-SA"/>
        </w:rPr>
        <w:t>华恒合成生物制造项目、</w:t>
      </w:r>
      <w:r>
        <w:rPr>
          <w:rFonts w:hint="eastAsia" w:ascii="Times New Roman" w:hAnsi="Times New Roman" w:eastAsia="方正仿宋_GBK" w:cs="Times New Roman"/>
          <w:sz w:val="28"/>
          <w:szCs w:val="24"/>
          <w:lang w:val="en-US" w:eastAsia="zh-CN" w:bidi="ar-SA"/>
        </w:rPr>
        <w:t>康泰医疗器械产业园项目、微元绿色生物制造项目、吉尔生物CRO服务外包平台等落地项目为引领，</w:t>
      </w:r>
      <w:r>
        <w:rPr>
          <w:rFonts w:hint="default" w:ascii="Times New Roman" w:hAnsi="Times New Roman" w:eastAsia="方正仿宋_GBK" w:cs="Times New Roman"/>
          <w:sz w:val="28"/>
          <w:szCs w:val="24"/>
          <w:lang w:val="en-US" w:eastAsia="zh-CN" w:bidi="ar-SA"/>
        </w:rPr>
        <w:t>形成龙头带动趋势，吸引其生态链下的关联企业在新区投资发展，加速产业</w:t>
      </w:r>
      <w:r>
        <w:rPr>
          <w:rFonts w:hint="eastAsia" w:ascii="Times New Roman" w:hAnsi="Times New Roman" w:eastAsia="方正仿宋_GBK" w:cs="Times New Roman"/>
          <w:sz w:val="28"/>
          <w:szCs w:val="24"/>
          <w:lang w:val="en-US" w:eastAsia="zh-CN" w:bidi="ar-SA"/>
        </w:rPr>
        <w:t>聚集</w:t>
      </w:r>
      <w:r>
        <w:rPr>
          <w:rFonts w:hint="default" w:ascii="Times New Roman" w:hAnsi="Times New Roman" w:eastAsia="方正仿宋_GBK" w:cs="Times New Roman"/>
          <w:sz w:val="28"/>
          <w:szCs w:val="24"/>
          <w:lang w:val="en-US" w:eastAsia="zh-CN" w:bidi="ar-SA"/>
        </w:rPr>
        <w:t>。二是聚焦央企入秦，深化产业合作。依托政策优势和区域特色，充分挖掘企业人脉资源，通过全方位、多层级、高频度的对接沟通，推动更多央企二</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三级子公司或创新业务板块落地新区，依托央企强大的资源优势，进一步深化合作，带动关联企业、上下游企业投资新区，促进央地融合发展。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2.人才链招商。在发挥新区现任招商大使人脉、资源多优势的基础上，充分发挥新聘任招商大使的自身魅力和商业吸引力，定期举办企业家恳谈会、专项对接会等活动，引领带动更多企业家看好新区、投资新区。建立新区招商人脉资源信息库，以郝希山、陈亚珠等院士领衔引入一批长江学者、“千人计划”、杰出青年等专家团队加入新区，重点以“乡土情结”“校友情结”为纽带，引导校友企业家、产业领军人才到新区返乡做客、投资置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3.金融链招商。用好产业投资基金，重点发挥生命健康产业基金和高新技术产业基金作用，推动产业与金融融合发展。强化与中丽基金、筑城基金、北京仓廪基金、河北产投等合作，对接高端资源。拓展“基金招商”模式，开展“产业链+资本链”“基金+项目+产业园”等融合招商。探索开展“基金+飞地”招商，充分依托基金撬动和飞地孵化，打破地域界限，直接深入</w:t>
      </w:r>
      <w:r>
        <w:rPr>
          <w:rFonts w:hint="eastAsia" w:ascii="Times New Roman" w:hAnsi="Times New Roman" w:eastAsia="方正仿宋_GBK" w:cs="Times New Roman"/>
          <w:sz w:val="28"/>
          <w:szCs w:val="24"/>
          <w:lang w:val="en-US" w:eastAsia="zh-CN" w:bidi="ar-SA"/>
        </w:rPr>
        <w:t>京津</w:t>
      </w:r>
      <w:r>
        <w:rPr>
          <w:rFonts w:hint="default" w:ascii="Times New Roman" w:hAnsi="Times New Roman" w:eastAsia="方正仿宋_GBK" w:cs="Times New Roman"/>
          <w:sz w:val="28"/>
          <w:szCs w:val="24"/>
          <w:lang w:val="en-US" w:eastAsia="zh-CN" w:bidi="ar-SA"/>
        </w:rPr>
        <w:t>、长三角、大湾区等发达地区，实现高端人才在飞地聚集，高新项目在飞地研发，研发成果为新区所用。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4.活动链招商。一是“造船出海”自主谋划</w:t>
      </w:r>
      <w:r>
        <w:rPr>
          <w:rFonts w:hint="eastAsia" w:ascii="Times New Roman" w:hAnsi="Times New Roman" w:eastAsia="方正仿宋_GBK" w:cs="Times New Roman"/>
          <w:sz w:val="28"/>
          <w:szCs w:val="24"/>
          <w:lang w:val="en-US" w:eastAsia="zh-CN" w:bidi="ar-SA"/>
        </w:rPr>
        <w:t>产</w:t>
      </w:r>
      <w:r>
        <w:rPr>
          <w:rFonts w:hint="default" w:ascii="Times New Roman" w:hAnsi="Times New Roman" w:eastAsia="方正仿宋_GBK" w:cs="Times New Roman"/>
          <w:sz w:val="28"/>
          <w:szCs w:val="24"/>
          <w:lang w:val="en-US" w:eastAsia="zh-CN" w:bidi="ar-SA"/>
        </w:rPr>
        <w:t>业专题招商活动。围绕生物制造、药械、医美、保健功能食品、康养产业</w:t>
      </w:r>
      <w:r>
        <w:rPr>
          <w:rFonts w:hint="eastAsia" w:ascii="Times New Roman" w:hAnsi="Times New Roman" w:eastAsia="方正仿宋_GBK" w:cs="Times New Roman"/>
          <w:sz w:val="28"/>
          <w:szCs w:val="24"/>
          <w:lang w:val="en-US" w:eastAsia="zh-CN" w:bidi="ar-SA"/>
        </w:rPr>
        <w:t>、医疗服务</w:t>
      </w:r>
      <w:r>
        <w:rPr>
          <w:rFonts w:hint="default" w:ascii="Times New Roman" w:hAnsi="Times New Roman" w:eastAsia="方正仿宋_GBK" w:cs="Times New Roman"/>
          <w:sz w:val="28"/>
          <w:szCs w:val="24"/>
          <w:lang w:val="en-US" w:eastAsia="zh-CN" w:bidi="ar-SA"/>
        </w:rPr>
        <w:t>等重点产业谋划开展生物制造·北戴河论坛、生命科学峰会等高端创新、形式多样的专题招商活动，实现精准推介新区投资优势、精准对接目标客户、精准链接优质资源的目标。二是“借船出海”借力大型会议会展开展精准招商活动。依托廊坊国际经济贸易洽谈会、北京国际贸易交易会、中国国际进口博览会、上海国际医疗器械展览会等重大国内会议会展平台国家级、省级以上高层次论坛、高端峰会、产业大会等大型活动，</w:t>
      </w:r>
      <w:r>
        <w:rPr>
          <w:rFonts w:hint="eastAsia" w:ascii="Times New Roman" w:hAnsi="Times New Roman" w:eastAsia="方正仿宋_GBK" w:cs="Times New Roman"/>
          <w:sz w:val="28"/>
          <w:szCs w:val="24"/>
          <w:lang w:val="en-US" w:eastAsia="zh-CN" w:bidi="ar-SA"/>
        </w:rPr>
        <w:t>开展精准招商对接推介，</w:t>
      </w:r>
      <w:r>
        <w:rPr>
          <w:rFonts w:hint="default" w:ascii="Times New Roman" w:hAnsi="Times New Roman" w:eastAsia="方正仿宋_GBK" w:cs="Times New Roman"/>
          <w:sz w:val="28"/>
          <w:szCs w:val="24"/>
          <w:lang w:val="en-US" w:eastAsia="zh-CN" w:bidi="ar-SA"/>
        </w:rPr>
        <w:t>争取招引一批500强、产业龙头和明星企业，提升招商质效。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default" w:ascii="Times New Roman" w:hAnsi="Times New Roman" w:eastAsia="方正仿宋_GBK" w:cs="Times New Roman"/>
          <w:sz w:val="28"/>
          <w:szCs w:val="24"/>
          <w:lang w:val="en-US" w:eastAsia="zh-CN" w:bidi="ar-SA"/>
        </w:rPr>
        <w:t>5.经纪链招商。坚持用好北京中关村100企业家俱乐部、河北籍高管、燕大校友、华商华侨等优质“经纪人”平台资源，</w:t>
      </w:r>
      <w:r>
        <w:rPr>
          <w:rFonts w:hint="eastAsia" w:ascii="Times New Roman" w:hAnsi="Times New Roman" w:eastAsia="方正仿宋_GBK" w:cs="Times New Roman"/>
          <w:sz w:val="28"/>
          <w:szCs w:val="24"/>
          <w:lang w:val="en-US" w:eastAsia="zh-CN" w:bidi="ar-SA"/>
        </w:rPr>
        <w:t>充分发挥其高端智库、校友情谊、家乡情感和</w:t>
      </w:r>
      <w:r>
        <w:rPr>
          <w:rFonts w:hint="default" w:ascii="Times New Roman" w:hAnsi="Times New Roman" w:eastAsia="方正仿宋_GBK" w:cs="Times New Roman"/>
          <w:sz w:val="28"/>
          <w:szCs w:val="24"/>
          <w:lang w:val="en-US" w:eastAsia="zh-CN" w:bidi="ar-SA"/>
        </w:rPr>
        <w:t>资源优势</w:t>
      </w:r>
      <w:r>
        <w:rPr>
          <w:rFonts w:hint="eastAsia" w:ascii="Times New Roman" w:hAnsi="Times New Roman" w:eastAsia="方正仿宋_GBK" w:cs="Times New Roman"/>
          <w:sz w:val="28"/>
          <w:szCs w:val="24"/>
          <w:lang w:val="en-US" w:eastAsia="zh-CN" w:bidi="ar-SA"/>
        </w:rPr>
        <w:t>的作用，</w:t>
      </w:r>
      <w:r>
        <w:rPr>
          <w:rFonts w:hint="default" w:ascii="Times New Roman" w:hAnsi="Times New Roman" w:eastAsia="方正仿宋_GBK" w:cs="Times New Roman"/>
          <w:sz w:val="28"/>
          <w:szCs w:val="24"/>
          <w:lang w:val="en-US" w:eastAsia="zh-CN" w:bidi="ar-SA"/>
        </w:rPr>
        <w:t>牵线搭桥、提供商机</w:t>
      </w:r>
      <w:r>
        <w:rPr>
          <w:rFonts w:hint="eastAsia" w:ascii="Times New Roman" w:hAnsi="Times New Roman" w:eastAsia="方正仿宋_GBK" w:cs="Times New Roman"/>
          <w:sz w:val="28"/>
          <w:szCs w:val="24"/>
          <w:lang w:val="en-US" w:eastAsia="zh-CN" w:bidi="ar-SA"/>
        </w:rPr>
        <w:t>。</w:t>
      </w:r>
      <w:r>
        <w:rPr>
          <w:rFonts w:hint="default" w:ascii="Times New Roman" w:hAnsi="Times New Roman" w:eastAsia="方正仿宋_GBK" w:cs="Times New Roman"/>
          <w:sz w:val="28"/>
          <w:szCs w:val="24"/>
          <w:lang w:val="en-US" w:eastAsia="zh-CN" w:bidi="ar-SA"/>
        </w:rPr>
        <w:t xml:space="preserve">加强与清华大学、北京化工大学、中科院、燕山大学、东北大学等各大高校、研究院所以及中整协、“三板汇”等各大行业协会、产业联盟、投资机构等招商合作联系，吸引社会力量参与招商。加强与谷川联行、东方龙等招商经纪中介对接，利用第三方专业招商机构资源整合能力招大引强。   </w:t>
      </w:r>
    </w:p>
    <w:p>
      <w:p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方正仿宋简体" w:hAnsi="方正仿宋简体" w:eastAsia="方正仿宋简体" w:cs="方正仿宋简体"/>
          <w:color w:val="000000"/>
          <w:sz w:val="32"/>
          <w:lang w:val="en-US" w:eastAsia="zh-CN"/>
        </w:rPr>
        <w:sectPr>
          <w:pgSz w:w="16840" w:h="11900" w:orient="landscape"/>
          <w:pgMar w:top="1361" w:right="1020" w:bottom="1134" w:left="1020" w:header="720" w:footer="720" w:gutter="0"/>
        </w:sectPr>
      </w:pPr>
      <w:r>
        <w:rPr>
          <w:rFonts w:hint="eastAsia" w:ascii="方正仿宋简体" w:hAnsi="方正仿宋简体" w:eastAsia="方正仿宋简体" w:cs="方正仿宋简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1、招商日常工作经费绩效目标表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13031324P00880510383G</w:t>
            </w:r>
          </w:p>
        </w:tc>
        <w:tc>
          <w:tcPr>
            <w:tcW w:w="2835" w:type="dxa"/>
            <w:vAlign w:val="center"/>
          </w:tcPr>
          <w:p>
            <w:pPr>
              <w:pStyle w:val="14"/>
            </w:pPr>
            <w:r>
              <w:t>项目名称</w:t>
            </w:r>
          </w:p>
        </w:tc>
        <w:tc>
          <w:tcPr>
            <w:tcW w:w="6094" w:type="dxa"/>
            <w:gridSpan w:val="3"/>
            <w:vAlign w:val="center"/>
          </w:tcPr>
          <w:p>
            <w:pPr>
              <w:pStyle w:val="16"/>
            </w:pPr>
            <w:r>
              <w:t>招商日常工作经费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10.00</w:t>
            </w:r>
          </w:p>
        </w:tc>
        <w:tc>
          <w:tcPr>
            <w:tcW w:w="2835" w:type="dxa"/>
            <w:vAlign w:val="center"/>
          </w:tcPr>
          <w:p>
            <w:pPr>
              <w:pStyle w:val="14"/>
            </w:pPr>
            <w:r>
              <w:t>其中：财政    资金</w:t>
            </w:r>
          </w:p>
        </w:tc>
        <w:tc>
          <w:tcPr>
            <w:tcW w:w="2551" w:type="dxa"/>
            <w:vAlign w:val="center"/>
          </w:tcPr>
          <w:p>
            <w:pPr>
              <w:pStyle w:val="16"/>
            </w:pPr>
            <w:r>
              <w:t>10.00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招商日常工作主要用于支付招商日常工作办公费、差旅费以及办公设备购置费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25%</w:t>
            </w:r>
          </w:p>
        </w:tc>
        <w:tc>
          <w:tcPr>
            <w:tcW w:w="2835" w:type="dxa"/>
            <w:vAlign w:val="center"/>
          </w:tcPr>
          <w:p>
            <w:pPr>
              <w:pStyle w:val="17"/>
            </w:pPr>
            <w:r>
              <w:t>50%</w:t>
            </w:r>
          </w:p>
        </w:tc>
        <w:tc>
          <w:tcPr>
            <w:tcW w:w="2551" w:type="dxa"/>
            <w:vAlign w:val="center"/>
          </w:tcPr>
          <w:p>
            <w:pPr>
              <w:pStyle w:val="17"/>
            </w:pPr>
            <w:r>
              <w:t>75%</w:t>
            </w:r>
          </w:p>
        </w:tc>
        <w:tc>
          <w:tcPr>
            <w:tcW w:w="3543"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1.举办招商引资活动</w:t>
            </w:r>
          </w:p>
          <w:p>
            <w:pPr>
              <w:pStyle w:val="16"/>
            </w:pPr>
            <w:r>
              <w:t>2.签约招商项目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到会客商人数</w:t>
            </w:r>
          </w:p>
        </w:tc>
        <w:tc>
          <w:tcPr>
            <w:tcW w:w="5386" w:type="dxa"/>
            <w:vAlign w:val="center"/>
          </w:tcPr>
          <w:p>
            <w:pPr>
              <w:pStyle w:val="16"/>
            </w:pPr>
            <w:r>
              <w:t>到会客商人数</w:t>
            </w:r>
          </w:p>
        </w:tc>
        <w:tc>
          <w:tcPr>
            <w:tcW w:w="2268" w:type="dxa"/>
            <w:vAlign w:val="center"/>
          </w:tcPr>
          <w:p>
            <w:pPr>
              <w:pStyle w:val="16"/>
            </w:pPr>
            <w:r>
              <w:t>≥100人</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累计发布信息数</w:t>
            </w:r>
          </w:p>
        </w:tc>
        <w:tc>
          <w:tcPr>
            <w:tcW w:w="5386" w:type="dxa"/>
            <w:vAlign w:val="center"/>
          </w:tcPr>
          <w:p>
            <w:pPr>
              <w:pStyle w:val="16"/>
            </w:pPr>
            <w:r>
              <w:t>累计发布信息数</w:t>
            </w:r>
          </w:p>
        </w:tc>
        <w:tc>
          <w:tcPr>
            <w:tcW w:w="2268" w:type="dxa"/>
            <w:vAlign w:val="center"/>
          </w:tcPr>
          <w:p>
            <w:pPr>
              <w:pStyle w:val="16"/>
            </w:pPr>
            <w:r>
              <w:t>≥20次</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招商活动的签约项目个数（个）</w:t>
            </w:r>
          </w:p>
        </w:tc>
        <w:tc>
          <w:tcPr>
            <w:tcW w:w="5386" w:type="dxa"/>
            <w:vAlign w:val="center"/>
          </w:tcPr>
          <w:p>
            <w:pPr>
              <w:pStyle w:val="16"/>
            </w:pPr>
            <w:r>
              <w:t>招商活动的签约项目个数（个）</w:t>
            </w:r>
          </w:p>
        </w:tc>
        <w:tc>
          <w:tcPr>
            <w:tcW w:w="2268" w:type="dxa"/>
            <w:vAlign w:val="center"/>
          </w:tcPr>
          <w:p>
            <w:pPr>
              <w:pStyle w:val="16"/>
            </w:pPr>
            <w:r>
              <w:t>≥30个</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会议费标准</w:t>
            </w:r>
          </w:p>
        </w:tc>
        <w:tc>
          <w:tcPr>
            <w:tcW w:w="5386" w:type="dxa"/>
            <w:vAlign w:val="center"/>
          </w:tcPr>
          <w:p>
            <w:pPr>
              <w:pStyle w:val="16"/>
            </w:pPr>
            <w:r>
              <w:t>会议费标准</w:t>
            </w:r>
          </w:p>
        </w:tc>
        <w:tc>
          <w:tcPr>
            <w:tcW w:w="2268" w:type="dxa"/>
            <w:vAlign w:val="center"/>
          </w:tcPr>
          <w:p>
            <w:pPr>
              <w:pStyle w:val="16"/>
            </w:pPr>
            <w:r>
              <w:t>≤400元</w:t>
            </w:r>
          </w:p>
        </w:tc>
        <w:tc>
          <w:tcPr>
            <w:tcW w:w="1276" w:type="dxa"/>
            <w:vAlign w:val="center"/>
          </w:tcPr>
          <w:p>
            <w:pPr>
              <w:pStyle w:val="16"/>
            </w:pPr>
            <w:r>
              <w:t>会议费文件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招商活动的签约项目金额（亿元）</w:t>
            </w:r>
          </w:p>
        </w:tc>
        <w:tc>
          <w:tcPr>
            <w:tcW w:w="5386" w:type="dxa"/>
            <w:vAlign w:val="center"/>
          </w:tcPr>
          <w:p>
            <w:pPr>
              <w:pStyle w:val="16"/>
            </w:pPr>
            <w:r>
              <w:t>招商活动的签约项目金额（亿元）</w:t>
            </w:r>
          </w:p>
        </w:tc>
        <w:tc>
          <w:tcPr>
            <w:tcW w:w="2268" w:type="dxa"/>
            <w:vAlign w:val="center"/>
          </w:tcPr>
          <w:p>
            <w:pPr>
              <w:pStyle w:val="16"/>
            </w:pPr>
            <w:r>
              <w:t>≥2亿元</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保障机关单位正常运转</w:t>
            </w:r>
          </w:p>
        </w:tc>
        <w:tc>
          <w:tcPr>
            <w:tcW w:w="5386" w:type="dxa"/>
            <w:vAlign w:val="center"/>
          </w:tcPr>
          <w:p>
            <w:pPr>
              <w:pStyle w:val="16"/>
            </w:pPr>
            <w:r>
              <w:t>保障机关单位正常运转</w:t>
            </w:r>
          </w:p>
        </w:tc>
        <w:tc>
          <w:tcPr>
            <w:tcW w:w="2268" w:type="dxa"/>
            <w:vAlign w:val="center"/>
          </w:tcPr>
          <w:p>
            <w:pPr>
              <w:pStyle w:val="16"/>
            </w:pPr>
            <w:r>
              <w:t>正常</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实际参会企业数</w:t>
            </w:r>
          </w:p>
        </w:tc>
        <w:tc>
          <w:tcPr>
            <w:tcW w:w="5386" w:type="dxa"/>
            <w:vAlign w:val="center"/>
          </w:tcPr>
          <w:p>
            <w:pPr>
              <w:pStyle w:val="16"/>
            </w:pPr>
            <w:r>
              <w:t>实际参会企业数</w:t>
            </w:r>
          </w:p>
        </w:tc>
        <w:tc>
          <w:tcPr>
            <w:tcW w:w="2268" w:type="dxa"/>
            <w:vAlign w:val="center"/>
          </w:tcPr>
          <w:p>
            <w:pPr>
              <w:pStyle w:val="16"/>
            </w:pPr>
            <w:r>
              <w:t>≥20家</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使用公共交通工具出差</w:t>
            </w:r>
          </w:p>
        </w:tc>
        <w:tc>
          <w:tcPr>
            <w:tcW w:w="5386" w:type="dxa"/>
            <w:vAlign w:val="center"/>
          </w:tcPr>
          <w:p>
            <w:pPr>
              <w:pStyle w:val="16"/>
            </w:pPr>
            <w:r>
              <w:t>使用公共交通工具出差人数占差旅总人数的百分比</w:t>
            </w:r>
          </w:p>
        </w:tc>
        <w:tc>
          <w:tcPr>
            <w:tcW w:w="2268" w:type="dxa"/>
            <w:vAlign w:val="center"/>
          </w:tcPr>
          <w:p>
            <w:pPr>
              <w:pStyle w:val="16"/>
            </w:pPr>
            <w:r>
              <w:t>≥95百分比</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5386" w:type="dxa"/>
            <w:vAlign w:val="center"/>
          </w:tcPr>
          <w:p>
            <w:pPr>
              <w:pStyle w:val="16"/>
            </w:pPr>
            <w:r>
              <w:t>服务对象满意度</w:t>
            </w:r>
          </w:p>
        </w:tc>
        <w:tc>
          <w:tcPr>
            <w:tcW w:w="2268" w:type="dxa"/>
            <w:vAlign w:val="center"/>
          </w:tcPr>
          <w:p>
            <w:pPr>
              <w:pStyle w:val="16"/>
            </w:pPr>
            <w:r>
              <w:t>≥95百分比</w:t>
            </w:r>
          </w:p>
        </w:tc>
        <w:tc>
          <w:tcPr>
            <w:tcW w:w="1276" w:type="dxa"/>
            <w:vAlign w:val="center"/>
          </w:tcPr>
          <w:p>
            <w:pPr>
              <w:pStyle w:val="16"/>
            </w:pPr>
            <w:r>
              <w:t>历史经验</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2、招商活动经费绩效目标表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13031324P00880110754Y</w:t>
            </w:r>
          </w:p>
        </w:tc>
        <w:tc>
          <w:tcPr>
            <w:tcW w:w="2835" w:type="dxa"/>
            <w:vAlign w:val="center"/>
          </w:tcPr>
          <w:p>
            <w:pPr>
              <w:pStyle w:val="14"/>
            </w:pPr>
            <w:r>
              <w:t>项目名称</w:t>
            </w:r>
          </w:p>
        </w:tc>
        <w:tc>
          <w:tcPr>
            <w:tcW w:w="6094" w:type="dxa"/>
            <w:gridSpan w:val="3"/>
            <w:vAlign w:val="center"/>
          </w:tcPr>
          <w:p>
            <w:pPr>
              <w:pStyle w:val="16"/>
            </w:pPr>
            <w:r>
              <w:t>招商活动经费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400.00</w:t>
            </w:r>
          </w:p>
        </w:tc>
        <w:tc>
          <w:tcPr>
            <w:tcW w:w="2835" w:type="dxa"/>
            <w:vAlign w:val="center"/>
          </w:tcPr>
          <w:p>
            <w:pPr>
              <w:pStyle w:val="14"/>
            </w:pPr>
            <w:r>
              <w:t>其中：财政    资金</w:t>
            </w:r>
          </w:p>
        </w:tc>
        <w:tc>
          <w:tcPr>
            <w:tcW w:w="2551" w:type="dxa"/>
            <w:vAlign w:val="center"/>
          </w:tcPr>
          <w:p>
            <w:pPr>
              <w:pStyle w:val="16"/>
            </w:pPr>
            <w:r>
              <w:t>400.00</w:t>
            </w:r>
          </w:p>
        </w:tc>
        <w:tc>
          <w:tcPr>
            <w:tcW w:w="2268" w:type="dxa"/>
            <w:vAlign w:val="center"/>
          </w:tcPr>
          <w:p>
            <w:pPr>
              <w:pStyle w:val="14"/>
            </w:pPr>
            <w:r>
              <w:t>其他资金</w:t>
            </w:r>
          </w:p>
        </w:tc>
        <w:tc>
          <w:tcPr>
            <w:tcW w:w="1276" w:type="dxa"/>
            <w:vAlign w:val="center"/>
          </w:tcPr>
          <w:p>
            <w:pPr>
              <w:pStyle w:val="16"/>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招商活动经费主要用于招商活动委托业务 差旅费 公务接待以及印刷使用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25%</w:t>
            </w:r>
          </w:p>
        </w:tc>
        <w:tc>
          <w:tcPr>
            <w:tcW w:w="2835" w:type="dxa"/>
            <w:vAlign w:val="center"/>
          </w:tcPr>
          <w:p>
            <w:pPr>
              <w:pStyle w:val="17"/>
            </w:pPr>
            <w:r>
              <w:t>50%</w:t>
            </w:r>
          </w:p>
        </w:tc>
        <w:tc>
          <w:tcPr>
            <w:tcW w:w="2551" w:type="dxa"/>
            <w:vAlign w:val="center"/>
          </w:tcPr>
          <w:p>
            <w:pPr>
              <w:pStyle w:val="17"/>
            </w:pPr>
            <w:r>
              <w:t>75%</w:t>
            </w:r>
          </w:p>
        </w:tc>
        <w:tc>
          <w:tcPr>
            <w:tcW w:w="3543"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1.举办招商引资活动数</w:t>
            </w:r>
          </w:p>
          <w:p>
            <w:pPr>
              <w:pStyle w:val="16"/>
            </w:pPr>
            <w:r>
              <w:t>2.签约招商项目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举办招商引资活动数量（个）</w:t>
            </w:r>
          </w:p>
        </w:tc>
        <w:tc>
          <w:tcPr>
            <w:tcW w:w="5386" w:type="dxa"/>
            <w:vAlign w:val="center"/>
          </w:tcPr>
          <w:p>
            <w:pPr>
              <w:pStyle w:val="16"/>
            </w:pPr>
            <w:r>
              <w:t>举办招商引资活动数量（个）</w:t>
            </w:r>
          </w:p>
        </w:tc>
        <w:tc>
          <w:tcPr>
            <w:tcW w:w="2268" w:type="dxa"/>
            <w:vAlign w:val="center"/>
          </w:tcPr>
          <w:p>
            <w:pPr>
              <w:pStyle w:val="16"/>
            </w:pPr>
            <w:r>
              <w:t>≥</w:t>
            </w:r>
            <w:r>
              <w:rPr>
                <w:rFonts w:hint="eastAsia"/>
                <w:lang w:val="en-US" w:eastAsia="zh-CN"/>
              </w:rPr>
              <w:t>300</w:t>
            </w:r>
            <w:bookmarkStart w:id="20" w:name="_GoBack"/>
            <w:bookmarkEnd w:id="20"/>
            <w:r>
              <w:t>个</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招商活动的签约项目个数</w:t>
            </w:r>
          </w:p>
        </w:tc>
        <w:tc>
          <w:tcPr>
            <w:tcW w:w="5386" w:type="dxa"/>
            <w:vAlign w:val="center"/>
          </w:tcPr>
          <w:p>
            <w:pPr>
              <w:pStyle w:val="16"/>
            </w:pPr>
            <w:r>
              <w:t>招商活动的签约项目个数</w:t>
            </w:r>
          </w:p>
        </w:tc>
        <w:tc>
          <w:tcPr>
            <w:tcW w:w="2268" w:type="dxa"/>
            <w:vAlign w:val="center"/>
          </w:tcPr>
          <w:p>
            <w:pPr>
              <w:pStyle w:val="16"/>
            </w:pPr>
            <w:r>
              <w:t>≥40个</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按时完成印刷任务</w:t>
            </w:r>
          </w:p>
        </w:tc>
        <w:tc>
          <w:tcPr>
            <w:tcW w:w="5386" w:type="dxa"/>
            <w:vAlign w:val="center"/>
          </w:tcPr>
          <w:p>
            <w:pPr>
              <w:pStyle w:val="16"/>
            </w:pPr>
            <w:r>
              <w:t>按时完成印刷任务</w:t>
            </w:r>
          </w:p>
        </w:tc>
        <w:tc>
          <w:tcPr>
            <w:tcW w:w="2268" w:type="dxa"/>
            <w:vAlign w:val="center"/>
          </w:tcPr>
          <w:p>
            <w:pPr>
              <w:pStyle w:val="16"/>
            </w:pPr>
            <w:r>
              <w:t>≥90百分比</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接待标准</w:t>
            </w:r>
          </w:p>
        </w:tc>
        <w:tc>
          <w:tcPr>
            <w:tcW w:w="5386" w:type="dxa"/>
            <w:vAlign w:val="center"/>
          </w:tcPr>
          <w:p>
            <w:pPr>
              <w:pStyle w:val="16"/>
            </w:pPr>
            <w:r>
              <w:t>接待标准</w:t>
            </w:r>
          </w:p>
        </w:tc>
        <w:tc>
          <w:tcPr>
            <w:tcW w:w="2268" w:type="dxa"/>
            <w:vAlign w:val="center"/>
          </w:tcPr>
          <w:p>
            <w:pPr>
              <w:pStyle w:val="16"/>
            </w:pPr>
            <w:r>
              <w:t>≤300元/人</w:t>
            </w:r>
          </w:p>
        </w:tc>
        <w:tc>
          <w:tcPr>
            <w:tcW w:w="1276" w:type="dxa"/>
            <w:vAlign w:val="center"/>
          </w:tcPr>
          <w:p>
            <w:pPr>
              <w:pStyle w:val="16"/>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招商活动的签约项目金额（亿元）</w:t>
            </w:r>
          </w:p>
        </w:tc>
        <w:tc>
          <w:tcPr>
            <w:tcW w:w="5386" w:type="dxa"/>
            <w:vAlign w:val="center"/>
          </w:tcPr>
          <w:p>
            <w:pPr>
              <w:pStyle w:val="16"/>
            </w:pPr>
            <w:r>
              <w:t>招商活动的签约项目金额（亿元）</w:t>
            </w:r>
          </w:p>
        </w:tc>
        <w:tc>
          <w:tcPr>
            <w:tcW w:w="2268" w:type="dxa"/>
            <w:vAlign w:val="center"/>
          </w:tcPr>
          <w:p>
            <w:pPr>
              <w:pStyle w:val="16"/>
            </w:pPr>
            <w:r>
              <w:t>≥2亿元</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项目带动就业能力</w:t>
            </w:r>
          </w:p>
        </w:tc>
        <w:tc>
          <w:tcPr>
            <w:tcW w:w="5386" w:type="dxa"/>
            <w:vAlign w:val="center"/>
          </w:tcPr>
          <w:p>
            <w:pPr>
              <w:pStyle w:val="16"/>
            </w:pPr>
            <w:r>
              <w:t>项目带动就业能力</w:t>
            </w:r>
          </w:p>
        </w:tc>
        <w:tc>
          <w:tcPr>
            <w:tcW w:w="2268" w:type="dxa"/>
            <w:vAlign w:val="center"/>
          </w:tcPr>
          <w:p>
            <w:pPr>
              <w:pStyle w:val="16"/>
            </w:pPr>
            <w:r>
              <w:t>≥1000人</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使用公共交通次数</w:t>
            </w:r>
          </w:p>
        </w:tc>
        <w:tc>
          <w:tcPr>
            <w:tcW w:w="5386" w:type="dxa"/>
            <w:vAlign w:val="center"/>
          </w:tcPr>
          <w:p>
            <w:pPr>
              <w:pStyle w:val="16"/>
            </w:pPr>
            <w:r>
              <w:t>使用公共交通工具出差的次数占总出差次数的百分比</w:t>
            </w:r>
          </w:p>
        </w:tc>
        <w:tc>
          <w:tcPr>
            <w:tcW w:w="2268" w:type="dxa"/>
            <w:vAlign w:val="center"/>
          </w:tcPr>
          <w:p>
            <w:pPr>
              <w:pStyle w:val="16"/>
            </w:pPr>
            <w:r>
              <w:t>≥80百分比</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实际参会企业数</w:t>
            </w:r>
          </w:p>
        </w:tc>
        <w:tc>
          <w:tcPr>
            <w:tcW w:w="5386" w:type="dxa"/>
            <w:vAlign w:val="center"/>
          </w:tcPr>
          <w:p>
            <w:pPr>
              <w:pStyle w:val="16"/>
            </w:pPr>
            <w:r>
              <w:t>实际参会企业数</w:t>
            </w:r>
          </w:p>
        </w:tc>
        <w:tc>
          <w:tcPr>
            <w:tcW w:w="2268" w:type="dxa"/>
            <w:vAlign w:val="center"/>
          </w:tcPr>
          <w:p>
            <w:pPr>
              <w:pStyle w:val="16"/>
            </w:pPr>
            <w:r>
              <w:t>≥100家</w:t>
            </w:r>
          </w:p>
        </w:tc>
        <w:tc>
          <w:tcPr>
            <w:tcW w:w="1276" w:type="dxa"/>
            <w:vAlign w:val="center"/>
          </w:tcPr>
          <w:p>
            <w:pPr>
              <w:pStyle w:val="16"/>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服务对象满意度</w:t>
            </w:r>
          </w:p>
        </w:tc>
        <w:tc>
          <w:tcPr>
            <w:tcW w:w="5386" w:type="dxa"/>
            <w:vAlign w:val="center"/>
          </w:tcPr>
          <w:p>
            <w:pPr>
              <w:pStyle w:val="16"/>
            </w:pPr>
            <w:r>
              <w:t>服务对象满意度</w:t>
            </w:r>
          </w:p>
        </w:tc>
        <w:tc>
          <w:tcPr>
            <w:tcW w:w="2268" w:type="dxa"/>
            <w:vAlign w:val="center"/>
          </w:tcPr>
          <w:p>
            <w:pPr>
              <w:pStyle w:val="16"/>
            </w:pPr>
            <w:r>
              <w:t>≥90百分比</w:t>
            </w:r>
          </w:p>
        </w:tc>
        <w:tc>
          <w:tcPr>
            <w:tcW w:w="1276" w:type="dxa"/>
            <w:vAlign w:val="center"/>
          </w:tcPr>
          <w:p>
            <w:pPr>
              <w:pStyle w:val="16"/>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7710" w:type="dxa"/>
            <w:gridSpan w:val="8"/>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6746" w:type="dxa"/>
            <w:gridSpan w:val="7"/>
            <w:vAlign w:val="center"/>
          </w:tcPr>
          <w:p>
            <w:pPr>
              <w:pStyle w:val="14"/>
            </w:pPr>
            <w:r>
              <w:t>政府采购金额（当年部门预算安排资金）</w:t>
            </w:r>
          </w:p>
        </w:tc>
        <w:tc>
          <w:tcPr>
            <w:tcW w:w="964" w:type="dxa"/>
            <w:vMerge w:val="restart"/>
            <w:vAlign w:val="center"/>
          </w:tcPr>
          <w:p>
            <w:pPr>
              <w:pStyle w:val="14"/>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合  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133.42</w:t>
            </w:r>
          </w:p>
        </w:tc>
        <w:tc>
          <w:tcPr>
            <w:tcW w:w="964" w:type="dxa"/>
            <w:vAlign w:val="center"/>
          </w:tcPr>
          <w:p>
            <w:pPr>
              <w:pStyle w:val="19"/>
            </w:pPr>
            <w:r>
              <w:t>133.42</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133.42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8"/>
            </w:pPr>
            <w:r>
              <w:t>秦皇岛北戴河新区招商和投资促进局本级小计</w:t>
            </w: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18"/>
            </w:pPr>
          </w:p>
        </w:tc>
        <w:tc>
          <w:tcPr>
            <w:tcW w:w="850" w:type="dxa"/>
            <w:vAlign w:val="center"/>
          </w:tcPr>
          <w:p>
            <w:pPr>
              <w:pStyle w:val="19"/>
            </w:pPr>
          </w:p>
        </w:tc>
        <w:tc>
          <w:tcPr>
            <w:tcW w:w="850" w:type="dxa"/>
            <w:vAlign w:val="center"/>
          </w:tcPr>
          <w:p>
            <w:pPr>
              <w:pStyle w:val="19"/>
            </w:pPr>
          </w:p>
        </w:tc>
        <w:tc>
          <w:tcPr>
            <w:tcW w:w="964" w:type="dxa"/>
            <w:vAlign w:val="center"/>
          </w:tcPr>
          <w:p>
            <w:pPr>
              <w:pStyle w:val="19"/>
            </w:pPr>
            <w:r>
              <w:t>133.42</w:t>
            </w:r>
          </w:p>
        </w:tc>
        <w:tc>
          <w:tcPr>
            <w:tcW w:w="964" w:type="dxa"/>
            <w:vAlign w:val="center"/>
          </w:tcPr>
          <w:p>
            <w:pPr>
              <w:pStyle w:val="19"/>
            </w:pPr>
            <w:r>
              <w:t>133.42</w:t>
            </w: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r>
              <w:t>133.42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2024年公用经费项目（非三保）</w:t>
            </w:r>
          </w:p>
        </w:tc>
        <w:tc>
          <w:tcPr>
            <w:tcW w:w="964" w:type="dxa"/>
            <w:vAlign w:val="center"/>
          </w:tcPr>
          <w:p>
            <w:pPr>
              <w:pStyle w:val="15"/>
            </w:pPr>
            <w:r>
              <w:t>18.90</w:t>
            </w:r>
          </w:p>
        </w:tc>
        <w:tc>
          <w:tcPr>
            <w:tcW w:w="1134" w:type="dxa"/>
            <w:vAlign w:val="center"/>
          </w:tcPr>
          <w:p>
            <w:pPr>
              <w:pStyle w:val="16"/>
            </w:pPr>
            <w:r>
              <w:t>一般会议服务</w:t>
            </w:r>
          </w:p>
        </w:tc>
        <w:tc>
          <w:tcPr>
            <w:tcW w:w="1134" w:type="dxa"/>
            <w:vAlign w:val="center"/>
          </w:tcPr>
          <w:p>
            <w:pPr>
              <w:pStyle w:val="16"/>
            </w:pPr>
            <w:r>
              <w:t>C22010200</w:t>
            </w:r>
          </w:p>
        </w:tc>
        <w:tc>
          <w:tcPr>
            <w:tcW w:w="709" w:type="dxa"/>
            <w:vAlign w:val="center"/>
          </w:tcPr>
          <w:p>
            <w:pPr>
              <w:pStyle w:val="17"/>
            </w:pPr>
            <w:r>
              <w:t>场</w:t>
            </w:r>
          </w:p>
        </w:tc>
        <w:tc>
          <w:tcPr>
            <w:tcW w:w="850" w:type="dxa"/>
            <w:vAlign w:val="center"/>
          </w:tcPr>
          <w:p>
            <w:pPr>
              <w:pStyle w:val="15"/>
            </w:pPr>
            <w:r>
              <w:t>2</w:t>
            </w:r>
          </w:p>
        </w:tc>
        <w:tc>
          <w:tcPr>
            <w:tcW w:w="850" w:type="dxa"/>
            <w:vAlign w:val="center"/>
          </w:tcPr>
          <w:p>
            <w:pPr>
              <w:pStyle w:val="15"/>
            </w:pPr>
            <w:r>
              <w:t>1.20</w:t>
            </w:r>
          </w:p>
        </w:tc>
        <w:tc>
          <w:tcPr>
            <w:tcW w:w="964" w:type="dxa"/>
            <w:vAlign w:val="center"/>
          </w:tcPr>
          <w:p>
            <w:pPr>
              <w:pStyle w:val="15"/>
            </w:pPr>
            <w:r>
              <w:t>2.40</w:t>
            </w:r>
          </w:p>
        </w:tc>
        <w:tc>
          <w:tcPr>
            <w:tcW w:w="964" w:type="dxa"/>
            <w:vAlign w:val="center"/>
          </w:tcPr>
          <w:p>
            <w:pPr>
              <w:pStyle w:val="15"/>
            </w:pPr>
            <w:r>
              <w:t>2.40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2024年公用经费项目（三保）</w:t>
            </w:r>
          </w:p>
        </w:tc>
        <w:tc>
          <w:tcPr>
            <w:tcW w:w="964" w:type="dxa"/>
            <w:vAlign w:val="center"/>
          </w:tcPr>
          <w:p>
            <w:pPr>
              <w:pStyle w:val="15"/>
            </w:pPr>
            <w:r>
              <w:t>15.66</w:t>
            </w:r>
          </w:p>
        </w:tc>
        <w:tc>
          <w:tcPr>
            <w:tcW w:w="1134" w:type="dxa"/>
            <w:vAlign w:val="center"/>
          </w:tcPr>
          <w:p>
            <w:pPr>
              <w:pStyle w:val="16"/>
            </w:pPr>
            <w:r>
              <w:t>台式计算机</w:t>
            </w:r>
          </w:p>
        </w:tc>
        <w:tc>
          <w:tcPr>
            <w:tcW w:w="1134" w:type="dxa"/>
            <w:vAlign w:val="center"/>
          </w:tcPr>
          <w:p>
            <w:pPr>
              <w:pStyle w:val="16"/>
            </w:pPr>
            <w:r>
              <w:t>A02010105</w:t>
            </w:r>
          </w:p>
        </w:tc>
        <w:tc>
          <w:tcPr>
            <w:tcW w:w="709" w:type="dxa"/>
            <w:vAlign w:val="center"/>
          </w:tcPr>
          <w:p>
            <w:pPr>
              <w:pStyle w:val="17"/>
            </w:pPr>
            <w:r>
              <w:t>台</w:t>
            </w:r>
          </w:p>
        </w:tc>
        <w:tc>
          <w:tcPr>
            <w:tcW w:w="850" w:type="dxa"/>
            <w:vAlign w:val="center"/>
          </w:tcPr>
          <w:p>
            <w:pPr>
              <w:pStyle w:val="15"/>
            </w:pPr>
            <w:r>
              <w:t>2</w:t>
            </w:r>
          </w:p>
        </w:tc>
        <w:tc>
          <w:tcPr>
            <w:tcW w:w="850" w:type="dxa"/>
            <w:vAlign w:val="center"/>
          </w:tcPr>
          <w:p>
            <w:pPr>
              <w:pStyle w:val="15"/>
            </w:pPr>
            <w:r>
              <w:t>0.50</w:t>
            </w:r>
          </w:p>
        </w:tc>
        <w:tc>
          <w:tcPr>
            <w:tcW w:w="964" w:type="dxa"/>
            <w:vAlign w:val="center"/>
          </w:tcPr>
          <w:p>
            <w:pPr>
              <w:pStyle w:val="15"/>
            </w:pPr>
            <w:r>
              <w:t>1.00</w:t>
            </w:r>
          </w:p>
        </w:tc>
        <w:tc>
          <w:tcPr>
            <w:tcW w:w="964" w:type="dxa"/>
            <w:vAlign w:val="center"/>
          </w:tcPr>
          <w:p>
            <w:pPr>
              <w:pStyle w:val="15"/>
            </w:pPr>
            <w:r>
              <w:t>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2024年公用经费项目（三保）</w:t>
            </w:r>
          </w:p>
        </w:tc>
        <w:tc>
          <w:tcPr>
            <w:tcW w:w="964" w:type="dxa"/>
            <w:vAlign w:val="center"/>
          </w:tcPr>
          <w:p>
            <w:pPr>
              <w:pStyle w:val="15"/>
            </w:pPr>
            <w:r>
              <w:t>15.66</w:t>
            </w:r>
          </w:p>
        </w:tc>
        <w:tc>
          <w:tcPr>
            <w:tcW w:w="1134" w:type="dxa"/>
            <w:vAlign w:val="center"/>
          </w:tcPr>
          <w:p>
            <w:pPr>
              <w:pStyle w:val="16"/>
            </w:pPr>
            <w:r>
              <w:t>复印机</w:t>
            </w:r>
          </w:p>
        </w:tc>
        <w:tc>
          <w:tcPr>
            <w:tcW w:w="1134" w:type="dxa"/>
            <w:vAlign w:val="center"/>
          </w:tcPr>
          <w:p>
            <w:pPr>
              <w:pStyle w:val="16"/>
            </w:pPr>
            <w:r>
              <w:t>A02020100</w:t>
            </w:r>
          </w:p>
        </w:tc>
        <w:tc>
          <w:tcPr>
            <w:tcW w:w="709" w:type="dxa"/>
            <w:vAlign w:val="center"/>
          </w:tcPr>
          <w:p>
            <w:pPr>
              <w:pStyle w:val="17"/>
            </w:pPr>
            <w:r>
              <w:t>台</w:t>
            </w:r>
          </w:p>
        </w:tc>
        <w:tc>
          <w:tcPr>
            <w:tcW w:w="850" w:type="dxa"/>
            <w:vAlign w:val="center"/>
          </w:tcPr>
          <w:p>
            <w:pPr>
              <w:pStyle w:val="15"/>
            </w:pPr>
            <w:r>
              <w:t>1</w:t>
            </w:r>
          </w:p>
        </w:tc>
        <w:tc>
          <w:tcPr>
            <w:tcW w:w="850" w:type="dxa"/>
            <w:vAlign w:val="center"/>
          </w:tcPr>
          <w:p>
            <w:pPr>
              <w:pStyle w:val="15"/>
            </w:pPr>
            <w:r>
              <w:t>0.16</w:t>
            </w:r>
          </w:p>
        </w:tc>
        <w:tc>
          <w:tcPr>
            <w:tcW w:w="964" w:type="dxa"/>
            <w:vAlign w:val="center"/>
          </w:tcPr>
          <w:p>
            <w:pPr>
              <w:pStyle w:val="15"/>
            </w:pPr>
            <w:r>
              <w:t>0.16</w:t>
            </w:r>
          </w:p>
        </w:tc>
        <w:tc>
          <w:tcPr>
            <w:tcW w:w="964" w:type="dxa"/>
            <w:vAlign w:val="center"/>
          </w:tcPr>
          <w:p>
            <w:pPr>
              <w:pStyle w:val="15"/>
            </w:pPr>
            <w:r>
              <w:t>0.16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2024年公用经费项目（三保）</w:t>
            </w:r>
          </w:p>
        </w:tc>
        <w:tc>
          <w:tcPr>
            <w:tcW w:w="964" w:type="dxa"/>
            <w:vAlign w:val="center"/>
          </w:tcPr>
          <w:p>
            <w:pPr>
              <w:pStyle w:val="15"/>
            </w:pPr>
            <w:r>
              <w:t>15.66</w:t>
            </w:r>
          </w:p>
        </w:tc>
        <w:tc>
          <w:tcPr>
            <w:tcW w:w="1134" w:type="dxa"/>
            <w:vAlign w:val="center"/>
          </w:tcPr>
          <w:p>
            <w:pPr>
              <w:pStyle w:val="16"/>
            </w:pPr>
            <w:r>
              <w:t>其他印刷服务</w:t>
            </w:r>
          </w:p>
        </w:tc>
        <w:tc>
          <w:tcPr>
            <w:tcW w:w="1134" w:type="dxa"/>
            <w:vAlign w:val="center"/>
          </w:tcPr>
          <w:p>
            <w:pPr>
              <w:pStyle w:val="16"/>
            </w:pPr>
            <w:r>
              <w:t>C23090199</w:t>
            </w:r>
          </w:p>
        </w:tc>
        <w:tc>
          <w:tcPr>
            <w:tcW w:w="709" w:type="dxa"/>
            <w:vAlign w:val="center"/>
          </w:tcPr>
          <w:p>
            <w:pPr>
              <w:pStyle w:val="17"/>
            </w:pPr>
            <w:r>
              <w:t>次</w:t>
            </w:r>
          </w:p>
        </w:tc>
        <w:tc>
          <w:tcPr>
            <w:tcW w:w="850" w:type="dxa"/>
            <w:vAlign w:val="center"/>
          </w:tcPr>
          <w:p>
            <w:pPr>
              <w:pStyle w:val="15"/>
            </w:pPr>
            <w:r>
              <w:t>2</w:t>
            </w:r>
          </w:p>
        </w:tc>
        <w:tc>
          <w:tcPr>
            <w:tcW w:w="850" w:type="dxa"/>
            <w:vAlign w:val="center"/>
          </w:tcPr>
          <w:p>
            <w:pPr>
              <w:pStyle w:val="15"/>
            </w:pPr>
            <w:r>
              <w:t>0.58</w:t>
            </w:r>
          </w:p>
        </w:tc>
        <w:tc>
          <w:tcPr>
            <w:tcW w:w="964" w:type="dxa"/>
            <w:vAlign w:val="center"/>
          </w:tcPr>
          <w:p>
            <w:pPr>
              <w:pStyle w:val="15"/>
            </w:pPr>
            <w:r>
              <w:t>1.16</w:t>
            </w:r>
          </w:p>
        </w:tc>
        <w:tc>
          <w:tcPr>
            <w:tcW w:w="964" w:type="dxa"/>
            <w:vAlign w:val="center"/>
          </w:tcPr>
          <w:p>
            <w:pPr>
              <w:pStyle w:val="15"/>
            </w:pPr>
            <w:r>
              <w:t>1.16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2024年公用经费项目（三保）</w:t>
            </w:r>
          </w:p>
        </w:tc>
        <w:tc>
          <w:tcPr>
            <w:tcW w:w="964" w:type="dxa"/>
            <w:vAlign w:val="center"/>
          </w:tcPr>
          <w:p>
            <w:pPr>
              <w:pStyle w:val="15"/>
            </w:pPr>
            <w:r>
              <w:t>15.66</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次</w:t>
            </w:r>
          </w:p>
        </w:tc>
        <w:tc>
          <w:tcPr>
            <w:tcW w:w="850" w:type="dxa"/>
            <w:vAlign w:val="center"/>
          </w:tcPr>
          <w:p>
            <w:pPr>
              <w:pStyle w:val="15"/>
            </w:pPr>
            <w:r>
              <w:t>1</w:t>
            </w:r>
          </w:p>
        </w:tc>
        <w:tc>
          <w:tcPr>
            <w:tcW w:w="850" w:type="dxa"/>
            <w:vAlign w:val="center"/>
          </w:tcPr>
          <w:p>
            <w:pPr>
              <w:pStyle w:val="15"/>
            </w:pPr>
            <w:r>
              <w:t>8.70</w:t>
            </w:r>
          </w:p>
        </w:tc>
        <w:tc>
          <w:tcPr>
            <w:tcW w:w="964" w:type="dxa"/>
            <w:vAlign w:val="center"/>
          </w:tcPr>
          <w:p>
            <w:pPr>
              <w:pStyle w:val="15"/>
            </w:pPr>
            <w:r>
              <w:t>8.70</w:t>
            </w:r>
          </w:p>
        </w:tc>
        <w:tc>
          <w:tcPr>
            <w:tcW w:w="964" w:type="dxa"/>
            <w:vAlign w:val="center"/>
          </w:tcPr>
          <w:p>
            <w:pPr>
              <w:pStyle w:val="15"/>
            </w:pPr>
            <w:r>
              <w:t>8.70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招商活动经费</w:t>
            </w:r>
          </w:p>
        </w:tc>
        <w:tc>
          <w:tcPr>
            <w:tcW w:w="964" w:type="dxa"/>
            <w:vAlign w:val="center"/>
          </w:tcPr>
          <w:p>
            <w:pPr>
              <w:pStyle w:val="15"/>
            </w:pPr>
            <w:r>
              <w:t>400.00</w:t>
            </w:r>
          </w:p>
        </w:tc>
        <w:tc>
          <w:tcPr>
            <w:tcW w:w="1134" w:type="dxa"/>
            <w:vAlign w:val="center"/>
          </w:tcPr>
          <w:p>
            <w:pPr>
              <w:pStyle w:val="16"/>
            </w:pPr>
            <w:r>
              <w:t>其他印刷服务</w:t>
            </w:r>
          </w:p>
        </w:tc>
        <w:tc>
          <w:tcPr>
            <w:tcW w:w="1134" w:type="dxa"/>
            <w:vAlign w:val="center"/>
          </w:tcPr>
          <w:p>
            <w:pPr>
              <w:pStyle w:val="16"/>
            </w:pPr>
            <w:r>
              <w:t>C23090199</w:t>
            </w:r>
          </w:p>
        </w:tc>
        <w:tc>
          <w:tcPr>
            <w:tcW w:w="709" w:type="dxa"/>
            <w:vAlign w:val="center"/>
          </w:tcPr>
          <w:p>
            <w:pPr>
              <w:pStyle w:val="17"/>
            </w:pPr>
            <w:r>
              <w:t>次</w:t>
            </w:r>
          </w:p>
        </w:tc>
        <w:tc>
          <w:tcPr>
            <w:tcW w:w="850" w:type="dxa"/>
            <w:vAlign w:val="center"/>
          </w:tcPr>
          <w:p>
            <w:pPr>
              <w:pStyle w:val="15"/>
            </w:pPr>
            <w:r>
              <w:t>2</w:t>
            </w:r>
          </w:p>
        </w:tc>
        <w:tc>
          <w:tcPr>
            <w:tcW w:w="850" w:type="dxa"/>
            <w:vAlign w:val="center"/>
          </w:tcPr>
          <w:p>
            <w:pPr>
              <w:pStyle w:val="15"/>
            </w:pPr>
            <w:r>
              <w:t>10.00</w:t>
            </w:r>
          </w:p>
        </w:tc>
        <w:tc>
          <w:tcPr>
            <w:tcW w:w="964" w:type="dxa"/>
            <w:vAlign w:val="center"/>
          </w:tcPr>
          <w:p>
            <w:pPr>
              <w:pStyle w:val="15"/>
            </w:pPr>
            <w:r>
              <w:t>20.00</w:t>
            </w:r>
          </w:p>
        </w:tc>
        <w:tc>
          <w:tcPr>
            <w:tcW w:w="964" w:type="dxa"/>
            <w:vAlign w:val="center"/>
          </w:tcPr>
          <w:p>
            <w:pPr>
              <w:pStyle w:val="15"/>
            </w:pPr>
            <w:r>
              <w:t>20.00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招商活动经费</w:t>
            </w:r>
          </w:p>
        </w:tc>
        <w:tc>
          <w:tcPr>
            <w:tcW w:w="964" w:type="dxa"/>
            <w:vAlign w:val="center"/>
          </w:tcPr>
          <w:p>
            <w:pPr>
              <w:pStyle w:val="15"/>
            </w:pPr>
            <w:r>
              <w:t>400.00</w:t>
            </w:r>
          </w:p>
        </w:tc>
        <w:tc>
          <w:tcPr>
            <w:tcW w:w="1134" w:type="dxa"/>
            <w:vAlign w:val="center"/>
          </w:tcPr>
          <w:p>
            <w:pPr>
              <w:pStyle w:val="16"/>
            </w:pPr>
            <w:r>
              <w:t>其他服务</w:t>
            </w:r>
          </w:p>
        </w:tc>
        <w:tc>
          <w:tcPr>
            <w:tcW w:w="1134" w:type="dxa"/>
            <w:vAlign w:val="center"/>
          </w:tcPr>
          <w:p>
            <w:pPr>
              <w:pStyle w:val="16"/>
            </w:pPr>
            <w:r>
              <w:t>C99000000</w:t>
            </w:r>
          </w:p>
        </w:tc>
        <w:tc>
          <w:tcPr>
            <w:tcW w:w="709" w:type="dxa"/>
            <w:vAlign w:val="center"/>
          </w:tcPr>
          <w:p>
            <w:pPr>
              <w:pStyle w:val="17"/>
            </w:pPr>
            <w:r>
              <w:t>个</w:t>
            </w:r>
          </w:p>
        </w:tc>
        <w:tc>
          <w:tcPr>
            <w:tcW w:w="850" w:type="dxa"/>
            <w:vAlign w:val="center"/>
          </w:tcPr>
          <w:p>
            <w:pPr>
              <w:pStyle w:val="15"/>
            </w:pPr>
            <w:r>
              <w:t>1</w:t>
            </w:r>
          </w:p>
        </w:tc>
        <w:tc>
          <w:tcPr>
            <w:tcW w:w="850" w:type="dxa"/>
            <w:vAlign w:val="center"/>
          </w:tcPr>
          <w:p>
            <w:pPr>
              <w:pStyle w:val="15"/>
            </w:pPr>
            <w:r>
              <w:t>100.00</w:t>
            </w:r>
          </w:p>
        </w:tc>
        <w:tc>
          <w:tcPr>
            <w:tcW w:w="964"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秦皇岛北戴河新区招商和投资促进局（含所属单位）上年末固定资产金额为75.89万元（详见下表）。本年度拟购置固定资产总额为2.00万元，已按要求列入政府采购预算，详见政府采购预算表。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3"/>
            </w:pPr>
            <w:r>
              <w:t>322秦皇岛北戴河新区招商和投资促进局</w:t>
            </w:r>
          </w:p>
        </w:tc>
        <w:tc>
          <w:tcPr>
            <w:tcW w:w="5669" w:type="dxa"/>
            <w:gridSpan w:val="2"/>
            <w:tcBorders>
              <w:top w:val="single" w:color="FFFFFF" w:sz="6" w:space="0"/>
              <w:left w:val="single" w:color="FFFFFF" w:sz="6" w:space="0"/>
              <w:right w:val="single" w:color="FFFFFF" w:sz="6" w:space="0"/>
            </w:tcBorders>
            <w:vAlign w:val="center"/>
          </w:tcPr>
          <w:p>
            <w:pPr>
              <w:pStyle w:val="11"/>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4"/>
            </w:pPr>
            <w:r>
              <w:t>项   目</w:t>
            </w:r>
          </w:p>
        </w:tc>
        <w:tc>
          <w:tcPr>
            <w:tcW w:w="2835" w:type="dxa"/>
            <w:vAlign w:val="center"/>
          </w:tcPr>
          <w:p>
            <w:pPr>
              <w:pStyle w:val="14"/>
            </w:pPr>
            <w:r>
              <w:t>数量</w:t>
            </w:r>
          </w:p>
        </w:tc>
        <w:tc>
          <w:tcPr>
            <w:tcW w:w="2835" w:type="dxa"/>
            <w:vAlign w:val="center"/>
          </w:tcPr>
          <w:p>
            <w:pPr>
              <w:pStyle w:val="14"/>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资产总额</w:t>
            </w:r>
          </w:p>
        </w:tc>
        <w:tc>
          <w:tcPr>
            <w:tcW w:w="2835" w:type="dxa"/>
            <w:vAlign w:val="center"/>
          </w:tcPr>
          <w:p>
            <w:pPr>
              <w:pStyle w:val="17"/>
            </w:pPr>
          </w:p>
        </w:tc>
        <w:tc>
          <w:tcPr>
            <w:tcW w:w="2835" w:type="dxa"/>
            <w:vAlign w:val="center"/>
          </w:tcPr>
          <w:p>
            <w:pPr>
              <w:pStyle w:val="15"/>
            </w:pPr>
            <w:r>
              <w:t>75.89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1、房屋（平方米）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　　其中：办公用房（平方米）</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2、车辆（台、辆）</w:t>
            </w:r>
          </w:p>
        </w:tc>
        <w:tc>
          <w:tcPr>
            <w:tcW w:w="2835" w:type="dxa"/>
            <w:vAlign w:val="center"/>
          </w:tcPr>
          <w:p>
            <w:pPr>
              <w:pStyle w:val="17"/>
            </w:pPr>
            <w:r>
              <w:t>1</w:t>
            </w:r>
          </w:p>
        </w:tc>
        <w:tc>
          <w:tcPr>
            <w:tcW w:w="2835" w:type="dxa"/>
            <w:vAlign w:val="center"/>
          </w:tcPr>
          <w:p>
            <w:pPr>
              <w:pStyle w:val="15"/>
            </w:pPr>
            <w:r>
              <w:t>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3、单价在20万元以上的设备</w:t>
            </w:r>
          </w:p>
        </w:tc>
        <w:tc>
          <w:tcPr>
            <w:tcW w:w="2835" w:type="dxa"/>
            <w:vAlign w:val="center"/>
          </w:tcPr>
          <w:p>
            <w:pPr>
              <w:pStyle w:val="17"/>
            </w:pPr>
          </w:p>
        </w:tc>
        <w:tc>
          <w:tcPr>
            <w:tcW w:w="283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6"/>
            </w:pPr>
            <w:r>
              <w:t>4、其他固定资产</w:t>
            </w:r>
          </w:p>
        </w:tc>
        <w:tc>
          <w:tcPr>
            <w:tcW w:w="2835" w:type="dxa"/>
            <w:vAlign w:val="center"/>
          </w:tcPr>
          <w:p>
            <w:pPr>
              <w:pStyle w:val="17"/>
            </w:pPr>
            <w:r>
              <w:t>198</w:t>
            </w:r>
          </w:p>
        </w:tc>
        <w:tc>
          <w:tcPr>
            <w:tcW w:w="2835" w:type="dxa"/>
            <w:vAlign w:val="center"/>
          </w:tcPr>
          <w:p>
            <w:pPr>
              <w:pStyle w:val="15"/>
            </w:pPr>
            <w:r>
              <w:t>56.28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D8F6FD3"/>
    <w:rsid w:val="37967224"/>
    <w:rsid w:val="3E2D2848"/>
    <w:rsid w:val="50893855"/>
    <w:rsid w:val="5F505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ind w:left="200" w:leftChars="200" w:firstLine="420"/>
      <w:jc w:val="both"/>
    </w:pPr>
    <w:rPr>
      <w:rFonts w:ascii="Times New Roman" w:hAnsi="Times New Roman" w:eastAsia="宋体" w:cs="Times New Roman"/>
      <w:kern w:val="2"/>
      <w:sz w:val="21"/>
      <w:szCs w:val="21"/>
      <w:lang w:val="en-US" w:eastAsia="zh-CN" w:bidi="ar-SA"/>
    </w:rPr>
  </w:style>
  <w:style w:type="paragraph" w:styleId="3">
    <w:name w:val="Body Text Indent"/>
    <w:basedOn w:val="1"/>
    <w:next w:val="4"/>
    <w:qFormat/>
    <w:uiPriority w:val="0"/>
    <w:pPr>
      <w:ind w:left="200" w:leftChars="200"/>
    </w:pPr>
  </w:style>
  <w:style w:type="paragraph" w:styleId="4">
    <w:name w:val="footer"/>
    <w:basedOn w:val="1"/>
    <w:next w:val="2"/>
    <w:qFormat/>
    <w:uiPriority w:val="0"/>
    <w:pPr>
      <w:tabs>
        <w:tab w:val="center" w:pos="4153"/>
        <w:tab w:val="right" w:pos="8306"/>
      </w:tabs>
      <w:snapToGrid w:val="0"/>
      <w:jc w:val="left"/>
    </w:pPr>
    <w:rPr>
      <w:sz w:val="18"/>
    </w:rPr>
  </w:style>
  <w:style w:type="paragraph" w:styleId="5">
    <w:name w:val="toc 3"/>
    <w:basedOn w:val="1"/>
    <w:next w:val="1"/>
    <w:qFormat/>
    <w:uiPriority w:val="0"/>
    <w:pPr>
      <w:ind w:left="480"/>
    </w:pPr>
  </w:style>
  <w:style w:type="paragraph" w:styleId="6">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7">
    <w:name w:val="toc 2"/>
    <w:basedOn w:val="1"/>
    <w:next w:val="1"/>
    <w:qFormat/>
    <w:uiPriority w:val="0"/>
    <w:pPr>
      <w:ind w:left="240"/>
    </w:p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2024-02-28T11:34:56Z</dcterms:created>
  <dcterms:modified xsi:type="dcterms:W3CDTF">2024-02-28T03:34:56Z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2024-02-28T11:34:56Z</dcterms:created>
  <dcterms:modified xsi:type="dcterms:W3CDTF">2024-02-28T03:34:56Z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2024-02-28T11:34:56Z</dcterms:created>
  <dcterms:modified xsi:type="dcterms:W3CDTF">2024-02-28T03:34:56Z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2024-02-28T11:34:57Z</dcterms:created>
  <dcterms:modified xsi:type="dcterms:W3CDTF">2024-02-28T03:34:57Z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2024-02-28T11:34:55Z</dcterms:created>
  <dcterms:modified xsi:type="dcterms:W3CDTF">2024-02-28T03:34:55Z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2024-02-28T11:34:57Z</dcterms:created>
  <dcterms:modified xsi:type="dcterms:W3CDTF">2024-02-28T03:34:57Z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0626535-bfee-451f-bfd7-6a1a5358ab6d}">
  <ds:schemaRefs/>
</ds:datastoreItem>
</file>

<file path=customXml/itemProps11.xml><?xml version="1.0" encoding="utf-8"?>
<ds:datastoreItem xmlns:ds="http://schemas.openxmlformats.org/officeDocument/2006/customXml" ds:itemID="{a49d5417-1ed5-42b0-9d5d-07ab73831efd}">
  <ds:schemaRefs/>
</ds:datastoreItem>
</file>

<file path=customXml/itemProps12.xml><?xml version="1.0" encoding="utf-8"?>
<ds:datastoreItem xmlns:ds="http://schemas.openxmlformats.org/officeDocument/2006/customXml" ds:itemID="{85b0d301-4878-42c9-a3b6-09e180845dfb}">
  <ds:schemaRefs/>
</ds:datastoreItem>
</file>

<file path=customXml/itemProps13.xml><?xml version="1.0" encoding="utf-8"?>
<ds:datastoreItem xmlns:ds="http://schemas.openxmlformats.org/officeDocument/2006/customXml" ds:itemID="{abb7e8ab-fc82-4de6-adb6-6a3af7e90261}">
  <ds:schemaRefs/>
</ds:datastoreItem>
</file>

<file path=customXml/itemProps2.xml><?xml version="1.0" encoding="utf-8"?>
<ds:datastoreItem xmlns:ds="http://schemas.openxmlformats.org/officeDocument/2006/customXml" ds:itemID="{77b2e944-4c46-4c57-85f9-1fc6f323bb5d}">
  <ds:schemaRefs/>
</ds:datastoreItem>
</file>

<file path=customXml/itemProps3.xml><?xml version="1.0" encoding="utf-8"?>
<ds:datastoreItem xmlns:ds="http://schemas.openxmlformats.org/officeDocument/2006/customXml" ds:itemID="{f29a6c37-8182-4122-b0aa-fa4afb75405e}">
  <ds:schemaRefs/>
</ds:datastoreItem>
</file>

<file path=customXml/itemProps4.xml><?xml version="1.0" encoding="utf-8"?>
<ds:datastoreItem xmlns:ds="http://schemas.openxmlformats.org/officeDocument/2006/customXml" ds:itemID="{0a1801b6-71ad-4ffc-a659-c99d8487b104}">
  <ds:schemaRefs/>
</ds:datastoreItem>
</file>

<file path=customXml/itemProps5.xml><?xml version="1.0" encoding="utf-8"?>
<ds:datastoreItem xmlns:ds="http://schemas.openxmlformats.org/officeDocument/2006/customXml" ds:itemID="{d541beb7-f142-4d65-b67b-30000b2b662e}">
  <ds:schemaRefs/>
</ds:datastoreItem>
</file>

<file path=customXml/itemProps6.xml><?xml version="1.0" encoding="utf-8"?>
<ds:datastoreItem xmlns:ds="http://schemas.openxmlformats.org/officeDocument/2006/customXml" ds:itemID="{4e6ce6f3-ef6a-4796-888b-58b2e46cb59c}">
  <ds:schemaRefs/>
</ds:datastoreItem>
</file>

<file path=customXml/itemProps7.xml><?xml version="1.0" encoding="utf-8"?>
<ds:datastoreItem xmlns:ds="http://schemas.openxmlformats.org/officeDocument/2006/customXml" ds:itemID="{b678d102-7c5c-4d9b-b5d3-faf672d796fa}">
  <ds:schemaRefs/>
</ds:datastoreItem>
</file>

<file path=customXml/itemProps8.xml><?xml version="1.0" encoding="utf-8"?>
<ds:datastoreItem xmlns:ds="http://schemas.openxmlformats.org/officeDocument/2006/customXml" ds:itemID="{55857bbf-748f-4f01-bb1e-4482e21b5e5b}">
  <ds:schemaRefs/>
</ds:datastoreItem>
</file>

<file path=customXml/itemProps9.xml><?xml version="1.0" encoding="utf-8"?>
<ds:datastoreItem xmlns:ds="http://schemas.openxmlformats.org/officeDocument/2006/customXml" ds:itemID="{6c90a1db-2e08-4965-bb0f-642831c54efd}">
  <ds:schemaRefs/>
</ds:datastoreItem>
</file>

<file path=docProps/app.xml><?xml version="1.0" encoding="utf-8"?>
<Properties xmlns="http://schemas.openxmlformats.org/officeDocument/2006/extended-properties" xmlns:vt="http://schemas.openxmlformats.org/officeDocument/2006/docPropsVTypes">
  <TotalTime>73</TotalTime>
  <ScaleCrop>false</ScaleCrop>
  <LinksUpToDate>false</LinksUpToDate>
  <Application>WPS Office_11.8.2.9067_F1E327BC-269C-435d-A152-05C5408002CA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2024-02-28T11:34:00Z</dcterms:created>
  <dc:creator>Administrator</dc:creator>
  <cp:lastModifiedBy>是畅畅呀</cp:lastModifiedBy>
  <cp:lastPrinted>2025-12-17T08:52:14Z</cp:lastPrinted>
  <dcterms:modified xsi:type="dcterms:W3CDTF">2025-12-18T01:02:37Z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