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C9A65D">
      <w:pPr>
        <w:spacing w:line="560" w:lineRule="exact"/>
        <w:jc w:val="both"/>
        <w:rPr>
          <w:rFonts w:hint="eastAsia" w:ascii="仿宋_GB2312" w:hAnsi="黑体" w:eastAsia="仿宋_GB2312" w:cs="黑体"/>
          <w:sz w:val="32"/>
          <w:szCs w:val="32"/>
          <w:lang w:val="en-US" w:eastAsia="zh-CN"/>
        </w:rPr>
      </w:pPr>
    </w:p>
    <w:p w14:paraId="708E8073">
      <w:pPr>
        <w:spacing w:line="560" w:lineRule="exact"/>
        <w:jc w:val="both"/>
        <w:rPr>
          <w:rFonts w:hint="eastAsia" w:ascii="仿宋_GB2312" w:hAnsi="黑体" w:eastAsia="仿宋_GB2312" w:cs="黑体"/>
          <w:sz w:val="32"/>
          <w:szCs w:val="32"/>
          <w:lang w:val="en-US" w:eastAsia="zh-CN"/>
        </w:rPr>
      </w:pPr>
    </w:p>
    <w:p w14:paraId="29A335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北新</w:t>
      </w:r>
      <w:r>
        <w:rPr>
          <w:rFonts w:hint="eastAsia" w:ascii="仿宋" w:hAnsi="仿宋" w:eastAsia="仿宋" w:cs="仿宋"/>
          <w:sz w:val="32"/>
          <w:szCs w:val="32"/>
        </w:rPr>
        <w:t>双随〔202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cs="黑体" w:asciiTheme="minorEastAsia" w:hAnsiTheme="minorEastAsia"/>
          <w:sz w:val="32"/>
          <w:szCs w:val="32"/>
          <w:lang w:val="en-US" w:eastAsia="zh-CN"/>
        </w:rPr>
        <w:t>**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65DE2621">
      <w:pPr>
        <w:spacing w:line="560" w:lineRule="exact"/>
        <w:jc w:val="both"/>
        <w:rPr>
          <w:rFonts w:ascii="方正小标宋简体" w:eastAsia="方正小标宋简体"/>
          <w:sz w:val="44"/>
          <w:szCs w:val="44"/>
        </w:rPr>
      </w:pPr>
    </w:p>
    <w:p w14:paraId="07B14CCE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关于开展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2025</w:t>
      </w:r>
      <w:r>
        <w:rPr>
          <w:rFonts w:hint="eastAsia" w:ascii="方正小标宋简体" w:eastAsia="方正小标宋简体"/>
          <w:sz w:val="44"/>
          <w:szCs w:val="44"/>
        </w:rPr>
        <w:t>年秦皇岛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北戴河新区易制毒化学品企、事业单位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“一业一查”部门联合</w:t>
      </w:r>
    </w:p>
    <w:p w14:paraId="19149929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“</w:t>
      </w:r>
      <w:r>
        <w:rPr>
          <w:rFonts w:hint="eastAsia" w:ascii="方正小标宋简体" w:eastAsia="方正小标宋简体"/>
          <w:sz w:val="44"/>
          <w:szCs w:val="44"/>
        </w:rPr>
        <w:t>双随机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、一公开”</w:t>
      </w:r>
      <w:r>
        <w:rPr>
          <w:rFonts w:hint="eastAsia" w:ascii="方正小标宋简体" w:eastAsia="方正小标宋简体"/>
          <w:sz w:val="44"/>
          <w:szCs w:val="44"/>
        </w:rPr>
        <w:t>抽查的通知</w:t>
      </w:r>
    </w:p>
    <w:p w14:paraId="216711B5"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 w14:paraId="2CF9ED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公安分局、</w:t>
      </w:r>
      <w:r>
        <w:rPr>
          <w:rFonts w:hint="eastAsia" w:ascii="仿宋" w:hAnsi="仿宋" w:eastAsia="仿宋" w:cs="仿宋"/>
          <w:sz w:val="32"/>
          <w:szCs w:val="32"/>
        </w:rPr>
        <w:t>应急管理局：</w:t>
      </w:r>
    </w:p>
    <w:p w14:paraId="42E403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ascii="仿宋" w:hAnsi="宋体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为贯彻落实河北省市场监管领域全面推行“双随机、一公开”监管工作相关文件精神，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探索推进“一业一查”部门联合监管，</w:t>
      </w:r>
      <w:r>
        <w:rPr>
          <w:rFonts w:hint="eastAsia" w:ascii="仿宋" w:hAnsi="仿宋" w:eastAsia="仿宋" w:cs="仿宋"/>
          <w:sz w:val="32"/>
          <w:szCs w:val="32"/>
        </w:rPr>
        <w:t>根据秦皇岛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北戴河新区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年随机抽查工作计划安排，经研究决定，开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展易制毒化学品企、事业单位</w:t>
      </w:r>
      <w:r>
        <w:rPr>
          <w:rFonts w:hint="eastAsia" w:ascii="仿宋" w:hAnsi="仿宋" w:eastAsia="仿宋" w:cs="仿宋"/>
          <w:sz w:val="32"/>
          <w:szCs w:val="32"/>
        </w:rPr>
        <w:t>“双随机、一公开”联合抽查，现将有关事项通知如下：</w:t>
      </w:r>
    </w:p>
    <w:p w14:paraId="498DEA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ascii="黑体" w:hAnsi="宋体" w:eastAsia="黑体" w:cs="Times New Roman"/>
          <w:sz w:val="32"/>
          <w:szCs w:val="32"/>
        </w:rPr>
      </w:pPr>
      <w:r>
        <w:rPr>
          <w:rFonts w:hint="eastAsia" w:ascii="黑体" w:hAnsi="宋体" w:eastAsia="黑体" w:cs="Times New Roman"/>
          <w:sz w:val="32"/>
          <w:szCs w:val="32"/>
        </w:rPr>
        <w:t>一、时间安排</w:t>
      </w:r>
    </w:p>
    <w:p w14:paraId="193C0B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ascii="仿宋" w:hAnsi="宋体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  <w:szCs w:val="32"/>
        </w:rPr>
        <w:t>日至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  <w:szCs w:val="32"/>
        </w:rPr>
        <w:t>日。</w:t>
      </w:r>
    </w:p>
    <w:p w14:paraId="2FAA45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ascii="黑体" w:hAnsi="宋体" w:eastAsia="黑体" w:cs="Times New Roman"/>
          <w:sz w:val="32"/>
          <w:szCs w:val="32"/>
        </w:rPr>
      </w:pPr>
      <w:r>
        <w:rPr>
          <w:rFonts w:hint="eastAsia" w:ascii="黑体" w:hAnsi="宋体" w:eastAsia="黑体" w:cs="Times New Roman"/>
          <w:sz w:val="32"/>
          <w:szCs w:val="32"/>
        </w:rPr>
        <w:t>二、参与本次联合抽查的部门</w:t>
      </w:r>
    </w:p>
    <w:p w14:paraId="2B3A15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公安分局、</w:t>
      </w:r>
      <w:r>
        <w:rPr>
          <w:rFonts w:hint="eastAsia" w:ascii="仿宋" w:hAnsi="仿宋" w:eastAsia="仿宋" w:cs="仿宋"/>
          <w:sz w:val="32"/>
          <w:szCs w:val="32"/>
        </w:rPr>
        <w:t>应急管理局。</w:t>
      </w:r>
    </w:p>
    <w:p w14:paraId="4F37D1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ascii="黑体" w:hAnsi="宋体" w:eastAsia="黑体" w:cs="Times New Roman"/>
          <w:sz w:val="32"/>
          <w:szCs w:val="32"/>
        </w:rPr>
      </w:pPr>
      <w:r>
        <w:rPr>
          <w:rFonts w:hint="eastAsia" w:ascii="黑体" w:hAnsi="宋体" w:eastAsia="黑体" w:cs="Times New Roman"/>
          <w:sz w:val="32"/>
          <w:szCs w:val="32"/>
        </w:rPr>
        <w:t>三、抽查对象范围及比例</w:t>
      </w:r>
    </w:p>
    <w:p w14:paraId="415247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宋体" w:eastAsia="仿宋" w:cs="Times New Roman"/>
          <w:b/>
          <w:sz w:val="32"/>
          <w:szCs w:val="32"/>
        </w:rPr>
        <w:t>（一）抽查对象范围。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本辖区内易制毒化学品企、事业单位</w:t>
      </w:r>
      <w:r>
        <w:rPr>
          <w:rFonts w:hint="eastAsia" w:ascii="仿宋" w:hAnsi="Calibri" w:eastAsia="仿宋" w:cs="Times New Roman"/>
          <w:sz w:val="32"/>
          <w:szCs w:val="32"/>
        </w:rPr>
        <w:t>。</w:t>
      </w:r>
    </w:p>
    <w:p w14:paraId="0AD45F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ascii="仿宋" w:hAnsi="Calibri" w:eastAsia="仿宋" w:cs="Times New Roman"/>
          <w:sz w:val="32"/>
          <w:szCs w:val="32"/>
        </w:rPr>
      </w:pPr>
      <w:r>
        <w:rPr>
          <w:rFonts w:hint="eastAsia" w:ascii="仿宋" w:hAnsi="Calibri" w:eastAsia="仿宋" w:cs="Times New Roman"/>
          <w:b/>
          <w:sz w:val="32"/>
          <w:szCs w:val="32"/>
        </w:rPr>
        <w:t>（二）抽查比例。</w:t>
      </w:r>
      <w:r>
        <w:rPr>
          <w:rFonts w:hint="eastAsia" w:ascii="仿宋" w:eastAsia="仿宋"/>
          <w:sz w:val="32"/>
          <w:szCs w:val="32"/>
          <w:lang w:val="en-US" w:eastAsia="zh-CN"/>
        </w:rPr>
        <w:t>平均比例不低于3%</w:t>
      </w:r>
      <w:r>
        <w:rPr>
          <w:rFonts w:hint="eastAsia" w:ascii="仿宋" w:hAnsi="Calibri" w:eastAsia="仿宋" w:cs="Times New Roman"/>
          <w:sz w:val="32"/>
          <w:szCs w:val="32"/>
        </w:rPr>
        <w:t>。</w:t>
      </w:r>
    </w:p>
    <w:p w14:paraId="441DB8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 xml:space="preserve">（三）企业信用风险分类等级 </w:t>
      </w:r>
    </w:p>
    <w:p w14:paraId="282730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为推进“双随机、一公开”监管与企业信用风险分类监管相结合，提高双随机抽查的精准性和靶向性，本次双随机联合抽查首先从企业信用分类C、D、E三个较高风险等级中抽取检查对象，如不能满足抽查比例，再从企业信用分类A、B两个较低风险等级和无风险等级企业中抽取检查对象，直至达到抽查比例要求。</w:t>
      </w:r>
    </w:p>
    <w:p w14:paraId="298432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ascii="黑体" w:hAnsi="Calibri" w:eastAsia="黑体" w:cs="Times New Roman"/>
          <w:sz w:val="32"/>
          <w:szCs w:val="32"/>
        </w:rPr>
      </w:pPr>
      <w:r>
        <w:rPr>
          <w:rFonts w:hint="eastAsia" w:ascii="黑体" w:hAnsi="Calibri" w:eastAsia="黑体" w:cs="Times New Roman"/>
          <w:sz w:val="32"/>
          <w:szCs w:val="32"/>
        </w:rPr>
        <w:t>四、抽查内容</w:t>
      </w:r>
    </w:p>
    <w:p w14:paraId="7D6A2B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公安部门：对第一、二类易制毒化学品运输许可的监管；对第三类易制毒化学品运输备案的监管；对第二、三类易制毒化学品购买备案的监管</w:t>
      </w:r>
    </w:p>
    <w:p w14:paraId="3FAB20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2.应急管理部门：非药品类易制毒化学品生产、经营企业行政检查；</w:t>
      </w:r>
    </w:p>
    <w:p w14:paraId="5B6648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ascii="黑体" w:hAnsi="Calibri" w:eastAsia="黑体" w:cs="Times New Roman"/>
          <w:sz w:val="32"/>
          <w:szCs w:val="32"/>
        </w:rPr>
      </w:pPr>
      <w:r>
        <w:rPr>
          <w:rFonts w:hint="eastAsia" w:ascii="黑体" w:hAnsi="Calibri" w:eastAsia="黑体" w:cs="Times New Roman"/>
          <w:sz w:val="32"/>
          <w:szCs w:val="32"/>
          <w:lang w:eastAsia="zh-CN"/>
        </w:rPr>
        <w:t>五</w:t>
      </w:r>
      <w:r>
        <w:rPr>
          <w:rFonts w:hint="eastAsia" w:ascii="黑体" w:hAnsi="Calibri" w:eastAsia="黑体" w:cs="Times New Roman"/>
          <w:sz w:val="32"/>
          <w:szCs w:val="32"/>
        </w:rPr>
        <w:t>、名单抽取及派发</w:t>
      </w:r>
    </w:p>
    <w:p w14:paraId="5BD2D3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C0504D" w:themeColor="accent2"/>
          <w:kern w:val="0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（一）以秦皇岛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北戴河新区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市场主体名录库为基数，由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公安分局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在“河北省双随机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执法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监管平台”中随机抽取被检查企业名单。</w:t>
      </w:r>
    </w:p>
    <w:p w14:paraId="506A9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（二）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公安分局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将抽取出的被检查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主体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名单分派到各部门，由各部门进行确认。</w:t>
      </w:r>
    </w:p>
    <w:p w14:paraId="7F2D75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（三）执法人员由各部门在其执法人员名录库中随机抽取。</w:t>
      </w:r>
    </w:p>
    <w:p w14:paraId="74A985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ascii="黑体" w:hAnsi="Calibri" w:eastAsia="黑体" w:cs="Times New Roman"/>
          <w:sz w:val="32"/>
          <w:szCs w:val="32"/>
        </w:rPr>
      </w:pPr>
      <w:r>
        <w:rPr>
          <w:rFonts w:hint="eastAsia" w:ascii="黑体" w:hAnsi="Calibri" w:eastAsia="黑体" w:cs="Times New Roman"/>
          <w:sz w:val="32"/>
          <w:szCs w:val="32"/>
          <w:lang w:eastAsia="zh-CN"/>
        </w:rPr>
        <w:t>六</w:t>
      </w:r>
      <w:r>
        <w:rPr>
          <w:rFonts w:hint="eastAsia" w:ascii="黑体" w:hAnsi="Calibri" w:eastAsia="黑体" w:cs="Times New Roman"/>
          <w:sz w:val="32"/>
          <w:szCs w:val="32"/>
        </w:rPr>
        <w:t>、组织实施</w:t>
      </w:r>
    </w:p>
    <w:p w14:paraId="10CC8B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Calibri" w:eastAsia="仿宋" w:cs="Times New Roman"/>
          <w:b/>
          <w:sz w:val="32"/>
          <w:szCs w:val="32"/>
        </w:rPr>
        <w:t>（一）任务分工</w:t>
      </w:r>
      <w:r>
        <w:rPr>
          <w:rFonts w:hint="eastAsia" w:ascii="仿宋" w:hAnsi="Calibri" w:eastAsia="仿宋" w:cs="Times New Roman"/>
          <w:b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公安分局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为本次联合抽查的牵头部门，负责总体部署和沟通协调，并负责被检查对象的名单抽取及分派；联合抽查其它各部门依据职责做好本次联合抽查现场检查、结果录入等工作。对于抽查中发现的各类问题，严格按照有关规定进行处理。</w:t>
      </w:r>
    </w:p>
    <w:p w14:paraId="6AB336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ascii="仿宋" w:hAnsi="Calibri" w:eastAsia="仿宋" w:cs="Times New Roman"/>
          <w:b/>
          <w:sz w:val="32"/>
          <w:szCs w:val="32"/>
        </w:rPr>
      </w:pPr>
      <w:r>
        <w:rPr>
          <w:rFonts w:hint="eastAsia" w:ascii="仿宋" w:hAnsi="Calibri" w:eastAsia="仿宋" w:cs="Times New Roman"/>
          <w:b/>
          <w:sz w:val="32"/>
          <w:szCs w:val="32"/>
        </w:rPr>
        <w:t>（二）检查方式</w:t>
      </w:r>
    </w:p>
    <w:p w14:paraId="46C0C5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1.被检查对象实施现场检查一般采取信息比对、书面核查、实地检查等方式进行。</w:t>
      </w:r>
    </w:p>
    <w:p w14:paraId="22D860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2.对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检查主体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进行实地检查时，检查人员不少于2人，并应当出示执法证，检查人员应当填写实地核查记录表，并由被检查企业法定代表人或负责人签字盖章确认。</w:t>
      </w:r>
    </w:p>
    <w:p w14:paraId="531C8F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3.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公安分局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统筹组织各部门对</w:t>
      </w:r>
      <w:r>
        <w:rPr>
          <w:rFonts w:hint="eastAsia" w:ascii="仿宋" w:hAnsi="宋体" w:eastAsia="仿宋" w:cs="Times New Roman"/>
          <w:sz w:val="32"/>
          <w:szCs w:val="32"/>
          <w:lang w:val="en-US" w:eastAsia="zh-CN"/>
        </w:rPr>
        <w:t>建筑工地、建筑市场从业单位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进行联合检查。对确定的检查事项和内容，应当一次性完成，实现“进一扇门、查多件事”。</w:t>
      </w:r>
    </w:p>
    <w:p w14:paraId="2B16F8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Calibri" w:eastAsia="仿宋" w:cs="Times New Roman"/>
          <w:b/>
          <w:sz w:val="32"/>
          <w:szCs w:val="32"/>
        </w:rPr>
        <w:t>（三）抽查结果公示。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抽查结束后，各部门应在20个工作日内录入“河北省双随机执法监管平台”，并公示抽查结果。</w:t>
      </w:r>
    </w:p>
    <w:p w14:paraId="37910E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ascii="黑体" w:hAnsi="Calibri" w:eastAsia="黑体" w:cs="Times New Roman"/>
          <w:sz w:val="32"/>
          <w:szCs w:val="32"/>
        </w:rPr>
      </w:pPr>
      <w:r>
        <w:rPr>
          <w:rFonts w:hint="eastAsia" w:ascii="黑体" w:hAnsi="Calibri" w:eastAsia="黑体" w:cs="Times New Roman"/>
          <w:sz w:val="32"/>
          <w:szCs w:val="32"/>
          <w:lang w:eastAsia="zh-CN"/>
        </w:rPr>
        <w:t>七</w:t>
      </w:r>
      <w:r>
        <w:rPr>
          <w:rFonts w:hint="eastAsia" w:ascii="黑体" w:hAnsi="Calibri" w:eastAsia="黑体" w:cs="Times New Roman"/>
          <w:sz w:val="32"/>
          <w:szCs w:val="32"/>
        </w:rPr>
        <w:t>、工作要求</w:t>
      </w:r>
    </w:p>
    <w:p w14:paraId="3EDA9F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Calibri" w:eastAsia="仿宋" w:cs="Times New Roman"/>
          <w:b/>
          <w:sz w:val="32"/>
          <w:szCs w:val="32"/>
        </w:rPr>
        <w:t>（一）周密制定计划，认真抓好落实。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本次跨部门联合抽查时间紧、任务重。各部门要高度重视，切实加强组织领导，周密部署、精心组织，确保按时完成各项检查工作，确保及时录入检查结果，确保抽查结果真实准确。</w:t>
      </w:r>
    </w:p>
    <w:p w14:paraId="31FE45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Calibri" w:eastAsia="仿宋" w:cs="Times New Roman"/>
          <w:b/>
          <w:sz w:val="32"/>
          <w:szCs w:val="32"/>
        </w:rPr>
        <w:t>（二）加强沟通联系，密切协调配合。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各部门要按照联合抽查的工作安排，密切协作，配合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住建部门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做好联合抽查的组织实施，确保联合抽查有序开展。</w:t>
      </w:r>
    </w:p>
    <w:p w14:paraId="1803D3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Calibri" w:eastAsia="仿宋" w:cs="Times New Roman"/>
          <w:b/>
          <w:sz w:val="32"/>
          <w:szCs w:val="32"/>
        </w:rPr>
        <w:t>（三）统一监管服务，减轻企业负担。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在联合抽查工作中，各部门要注重服务与监管相统一，检查人员在监督检查工作中要廉政执法，依法行政，切实增强检查活动的集约性、简便性与有效性，避免增加企业负担。同时要增强服务意识，把上门检查与上门服务有机结合起来，主动接受企业咨询。</w:t>
      </w:r>
    </w:p>
    <w:p w14:paraId="6D8DCC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ascii="仿宋" w:hAnsi="Calibri" w:eastAsia="仿宋" w:cs="Times New Roman"/>
          <w:sz w:val="32"/>
          <w:szCs w:val="32"/>
        </w:rPr>
      </w:pPr>
      <w:r>
        <w:rPr>
          <w:rFonts w:hint="eastAsia" w:ascii="仿宋" w:hAnsi="Calibri" w:eastAsia="仿宋" w:cs="Times New Roman"/>
          <w:b/>
          <w:sz w:val="32"/>
          <w:szCs w:val="32"/>
        </w:rPr>
        <w:t>（四）加强宣传引导，促进信用监管。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各部门要大力宣传报道联合抽查，在官网公示抽查方案、抽查时间、检查人员，使广大企业知晓抽查的义务和相关权利，使社会公众了解并主动参与抽查活动，积极举报企业违法经营行为。联合抽查工作结束后，各部门要及时公示抽查结果，促进形成企业诚信自律的社会氛围。</w:t>
      </w:r>
    </w:p>
    <w:p w14:paraId="61A5B2DE">
      <w:pPr>
        <w:spacing w:line="560" w:lineRule="exact"/>
        <w:ind w:firstLine="645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（五）认真总结经验，及时反馈情况。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各部门要认真发现联合抽查工作亮点，总结经验做法及存在问题，相关情况于抽查任务结束后及时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报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市场监管局。</w:t>
      </w:r>
    </w:p>
    <w:p w14:paraId="6B3600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583E35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580A02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2240" w:firstLineChars="7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秦皇岛市市场监督管理局北戴河新区分局</w:t>
      </w:r>
    </w:p>
    <w:p w14:paraId="497C6C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footerReference r:id="rId3" w:type="default"/>
      <w:pgSz w:w="11906" w:h="16838"/>
      <w:pgMar w:top="1928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326E7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2A1A8D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52A1A8D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iMjM1MDI2NzI2OTU1YTE5N2M3YTBiMWM3MTUzNzkifQ=="/>
  </w:docVars>
  <w:rsids>
    <w:rsidRoot w:val="00C770C1"/>
    <w:rsid w:val="00000B82"/>
    <w:rsid w:val="00001165"/>
    <w:rsid w:val="00003089"/>
    <w:rsid w:val="000049DD"/>
    <w:rsid w:val="000100A9"/>
    <w:rsid w:val="00010B5A"/>
    <w:rsid w:val="000115D3"/>
    <w:rsid w:val="00012E94"/>
    <w:rsid w:val="000130CC"/>
    <w:rsid w:val="0001466B"/>
    <w:rsid w:val="000161A8"/>
    <w:rsid w:val="00017BCF"/>
    <w:rsid w:val="00022EB9"/>
    <w:rsid w:val="00024181"/>
    <w:rsid w:val="00024E9C"/>
    <w:rsid w:val="000274CD"/>
    <w:rsid w:val="000277B1"/>
    <w:rsid w:val="00031C81"/>
    <w:rsid w:val="000332D4"/>
    <w:rsid w:val="000339B2"/>
    <w:rsid w:val="00034C83"/>
    <w:rsid w:val="000363C3"/>
    <w:rsid w:val="00036AB1"/>
    <w:rsid w:val="00045A43"/>
    <w:rsid w:val="000547EE"/>
    <w:rsid w:val="00054F7A"/>
    <w:rsid w:val="00056C0C"/>
    <w:rsid w:val="000617D8"/>
    <w:rsid w:val="000618FA"/>
    <w:rsid w:val="00063837"/>
    <w:rsid w:val="00066AF4"/>
    <w:rsid w:val="0007160C"/>
    <w:rsid w:val="00071D82"/>
    <w:rsid w:val="0007381F"/>
    <w:rsid w:val="0008014A"/>
    <w:rsid w:val="00080968"/>
    <w:rsid w:val="0008143F"/>
    <w:rsid w:val="000826E6"/>
    <w:rsid w:val="000844DD"/>
    <w:rsid w:val="00084EF8"/>
    <w:rsid w:val="00085244"/>
    <w:rsid w:val="00085607"/>
    <w:rsid w:val="000856A6"/>
    <w:rsid w:val="00090CF6"/>
    <w:rsid w:val="0009173B"/>
    <w:rsid w:val="00092D2E"/>
    <w:rsid w:val="00095160"/>
    <w:rsid w:val="00095727"/>
    <w:rsid w:val="000964FB"/>
    <w:rsid w:val="00096D5B"/>
    <w:rsid w:val="000A0A3C"/>
    <w:rsid w:val="000A226C"/>
    <w:rsid w:val="000A3F3F"/>
    <w:rsid w:val="000A5986"/>
    <w:rsid w:val="000A72E4"/>
    <w:rsid w:val="000A77C3"/>
    <w:rsid w:val="000B3BE2"/>
    <w:rsid w:val="000B4131"/>
    <w:rsid w:val="000C146B"/>
    <w:rsid w:val="000C2A31"/>
    <w:rsid w:val="000C5B76"/>
    <w:rsid w:val="000C74D8"/>
    <w:rsid w:val="000D696F"/>
    <w:rsid w:val="000E0519"/>
    <w:rsid w:val="000E14C1"/>
    <w:rsid w:val="000E5846"/>
    <w:rsid w:val="000E7AAF"/>
    <w:rsid w:val="000F38E0"/>
    <w:rsid w:val="000F396A"/>
    <w:rsid w:val="000F48EA"/>
    <w:rsid w:val="000F5AB8"/>
    <w:rsid w:val="000F716C"/>
    <w:rsid w:val="0010050B"/>
    <w:rsid w:val="00100964"/>
    <w:rsid w:val="00101EB1"/>
    <w:rsid w:val="001031CB"/>
    <w:rsid w:val="00104222"/>
    <w:rsid w:val="0010709F"/>
    <w:rsid w:val="00115A4B"/>
    <w:rsid w:val="00115C4B"/>
    <w:rsid w:val="00116E9E"/>
    <w:rsid w:val="00117995"/>
    <w:rsid w:val="00117B70"/>
    <w:rsid w:val="0012176F"/>
    <w:rsid w:val="00127800"/>
    <w:rsid w:val="001366D9"/>
    <w:rsid w:val="00140E74"/>
    <w:rsid w:val="001442C8"/>
    <w:rsid w:val="00146B4C"/>
    <w:rsid w:val="00147B73"/>
    <w:rsid w:val="0015008E"/>
    <w:rsid w:val="001509AB"/>
    <w:rsid w:val="00151583"/>
    <w:rsid w:val="00154855"/>
    <w:rsid w:val="00154FB1"/>
    <w:rsid w:val="001566C9"/>
    <w:rsid w:val="00160E59"/>
    <w:rsid w:val="00161744"/>
    <w:rsid w:val="00161CA9"/>
    <w:rsid w:val="00162DF9"/>
    <w:rsid w:val="001647E9"/>
    <w:rsid w:val="0016751A"/>
    <w:rsid w:val="00167A86"/>
    <w:rsid w:val="00171BEB"/>
    <w:rsid w:val="0017423F"/>
    <w:rsid w:val="00174897"/>
    <w:rsid w:val="00174E62"/>
    <w:rsid w:val="00175D57"/>
    <w:rsid w:val="001760EA"/>
    <w:rsid w:val="00177C75"/>
    <w:rsid w:val="001842D5"/>
    <w:rsid w:val="001857A9"/>
    <w:rsid w:val="0018726A"/>
    <w:rsid w:val="001915A8"/>
    <w:rsid w:val="0019164F"/>
    <w:rsid w:val="00191700"/>
    <w:rsid w:val="001920D3"/>
    <w:rsid w:val="00192F28"/>
    <w:rsid w:val="001933FE"/>
    <w:rsid w:val="00193CEC"/>
    <w:rsid w:val="00193D03"/>
    <w:rsid w:val="00193F0B"/>
    <w:rsid w:val="001946F3"/>
    <w:rsid w:val="00195D73"/>
    <w:rsid w:val="001A1616"/>
    <w:rsid w:val="001A227F"/>
    <w:rsid w:val="001A429C"/>
    <w:rsid w:val="001A663C"/>
    <w:rsid w:val="001A71A2"/>
    <w:rsid w:val="001A77D1"/>
    <w:rsid w:val="001B0A9A"/>
    <w:rsid w:val="001B1DCF"/>
    <w:rsid w:val="001B471E"/>
    <w:rsid w:val="001B6B18"/>
    <w:rsid w:val="001B7679"/>
    <w:rsid w:val="001C0910"/>
    <w:rsid w:val="001C1D5B"/>
    <w:rsid w:val="001C2B20"/>
    <w:rsid w:val="001C323E"/>
    <w:rsid w:val="001C3E7D"/>
    <w:rsid w:val="001D08DF"/>
    <w:rsid w:val="001D2602"/>
    <w:rsid w:val="001D290E"/>
    <w:rsid w:val="001D76AF"/>
    <w:rsid w:val="001E15CB"/>
    <w:rsid w:val="001E7D04"/>
    <w:rsid w:val="001F0034"/>
    <w:rsid w:val="001F2325"/>
    <w:rsid w:val="001F4611"/>
    <w:rsid w:val="001F485D"/>
    <w:rsid w:val="001F4B4B"/>
    <w:rsid w:val="001F6984"/>
    <w:rsid w:val="00201E14"/>
    <w:rsid w:val="0020433D"/>
    <w:rsid w:val="00206966"/>
    <w:rsid w:val="00212992"/>
    <w:rsid w:val="00212FC7"/>
    <w:rsid w:val="002147CA"/>
    <w:rsid w:val="00215189"/>
    <w:rsid w:val="0021611A"/>
    <w:rsid w:val="002230F7"/>
    <w:rsid w:val="00224BF5"/>
    <w:rsid w:val="00226AE5"/>
    <w:rsid w:val="00227869"/>
    <w:rsid w:val="00227E7D"/>
    <w:rsid w:val="00235237"/>
    <w:rsid w:val="00235EF9"/>
    <w:rsid w:val="00241AD6"/>
    <w:rsid w:val="0024468C"/>
    <w:rsid w:val="00245F68"/>
    <w:rsid w:val="002461D6"/>
    <w:rsid w:val="002463E4"/>
    <w:rsid w:val="0024795F"/>
    <w:rsid w:val="00251800"/>
    <w:rsid w:val="00253205"/>
    <w:rsid w:val="002600DC"/>
    <w:rsid w:val="002602AD"/>
    <w:rsid w:val="00261127"/>
    <w:rsid w:val="0026328F"/>
    <w:rsid w:val="00263ED1"/>
    <w:rsid w:val="002647FF"/>
    <w:rsid w:val="00267F0E"/>
    <w:rsid w:val="002704DF"/>
    <w:rsid w:val="00271407"/>
    <w:rsid w:val="00273D75"/>
    <w:rsid w:val="00276DDC"/>
    <w:rsid w:val="00282467"/>
    <w:rsid w:val="00283944"/>
    <w:rsid w:val="00283A7D"/>
    <w:rsid w:val="00283D03"/>
    <w:rsid w:val="002913E2"/>
    <w:rsid w:val="00294012"/>
    <w:rsid w:val="0029668B"/>
    <w:rsid w:val="00296EA0"/>
    <w:rsid w:val="00297513"/>
    <w:rsid w:val="002A016C"/>
    <w:rsid w:val="002A0D54"/>
    <w:rsid w:val="002A39C9"/>
    <w:rsid w:val="002A4B40"/>
    <w:rsid w:val="002A742D"/>
    <w:rsid w:val="002B1E84"/>
    <w:rsid w:val="002B3BCB"/>
    <w:rsid w:val="002B58C3"/>
    <w:rsid w:val="002C1D97"/>
    <w:rsid w:val="002C3ED1"/>
    <w:rsid w:val="002C5E01"/>
    <w:rsid w:val="002C6B91"/>
    <w:rsid w:val="002D06D9"/>
    <w:rsid w:val="002D10CB"/>
    <w:rsid w:val="002D1196"/>
    <w:rsid w:val="002D3AC0"/>
    <w:rsid w:val="002D462A"/>
    <w:rsid w:val="002D6BA8"/>
    <w:rsid w:val="002E105E"/>
    <w:rsid w:val="002E1515"/>
    <w:rsid w:val="002E2AC1"/>
    <w:rsid w:val="002E5E29"/>
    <w:rsid w:val="002E6ED4"/>
    <w:rsid w:val="002F0F08"/>
    <w:rsid w:val="002F11BA"/>
    <w:rsid w:val="002F27D7"/>
    <w:rsid w:val="002F36BF"/>
    <w:rsid w:val="002F4FA0"/>
    <w:rsid w:val="002F7DD6"/>
    <w:rsid w:val="00301F0D"/>
    <w:rsid w:val="0030223F"/>
    <w:rsid w:val="00305BD8"/>
    <w:rsid w:val="00305C69"/>
    <w:rsid w:val="00306779"/>
    <w:rsid w:val="00306B9C"/>
    <w:rsid w:val="00310392"/>
    <w:rsid w:val="00320106"/>
    <w:rsid w:val="003204E5"/>
    <w:rsid w:val="00320FA0"/>
    <w:rsid w:val="00323667"/>
    <w:rsid w:val="00324D66"/>
    <w:rsid w:val="00326035"/>
    <w:rsid w:val="00326107"/>
    <w:rsid w:val="003301CD"/>
    <w:rsid w:val="00331940"/>
    <w:rsid w:val="003321D8"/>
    <w:rsid w:val="00332E89"/>
    <w:rsid w:val="0034060D"/>
    <w:rsid w:val="00343083"/>
    <w:rsid w:val="00343A31"/>
    <w:rsid w:val="00343FED"/>
    <w:rsid w:val="00345110"/>
    <w:rsid w:val="00345575"/>
    <w:rsid w:val="00345DDB"/>
    <w:rsid w:val="00350315"/>
    <w:rsid w:val="0035385C"/>
    <w:rsid w:val="0035747A"/>
    <w:rsid w:val="003604B2"/>
    <w:rsid w:val="0036104B"/>
    <w:rsid w:val="00364779"/>
    <w:rsid w:val="0037062A"/>
    <w:rsid w:val="0037099C"/>
    <w:rsid w:val="003725E8"/>
    <w:rsid w:val="00372DB9"/>
    <w:rsid w:val="00372EAC"/>
    <w:rsid w:val="00373E4A"/>
    <w:rsid w:val="00374593"/>
    <w:rsid w:val="00374F90"/>
    <w:rsid w:val="00380E65"/>
    <w:rsid w:val="00381A5D"/>
    <w:rsid w:val="00381B9F"/>
    <w:rsid w:val="00383FC9"/>
    <w:rsid w:val="003842D6"/>
    <w:rsid w:val="003843B0"/>
    <w:rsid w:val="0038588E"/>
    <w:rsid w:val="00385E18"/>
    <w:rsid w:val="00387188"/>
    <w:rsid w:val="00391382"/>
    <w:rsid w:val="003932A3"/>
    <w:rsid w:val="00393CAC"/>
    <w:rsid w:val="00394D0E"/>
    <w:rsid w:val="00397B26"/>
    <w:rsid w:val="003A08F4"/>
    <w:rsid w:val="003A49FC"/>
    <w:rsid w:val="003B2230"/>
    <w:rsid w:val="003B3E41"/>
    <w:rsid w:val="003B4AFD"/>
    <w:rsid w:val="003B57A6"/>
    <w:rsid w:val="003B66ED"/>
    <w:rsid w:val="003B74CB"/>
    <w:rsid w:val="003C0DDF"/>
    <w:rsid w:val="003C18F9"/>
    <w:rsid w:val="003C2C79"/>
    <w:rsid w:val="003C4350"/>
    <w:rsid w:val="003C436F"/>
    <w:rsid w:val="003C4CC4"/>
    <w:rsid w:val="003C596B"/>
    <w:rsid w:val="003D1BDE"/>
    <w:rsid w:val="003D42D2"/>
    <w:rsid w:val="003D6D58"/>
    <w:rsid w:val="003D7FA3"/>
    <w:rsid w:val="003E0C3D"/>
    <w:rsid w:val="003E1F8B"/>
    <w:rsid w:val="003E3917"/>
    <w:rsid w:val="003E4FEC"/>
    <w:rsid w:val="003E79FF"/>
    <w:rsid w:val="003F4009"/>
    <w:rsid w:val="003F5FC2"/>
    <w:rsid w:val="004036B5"/>
    <w:rsid w:val="00405A07"/>
    <w:rsid w:val="004062CE"/>
    <w:rsid w:val="004064FB"/>
    <w:rsid w:val="00406BFB"/>
    <w:rsid w:val="00413A70"/>
    <w:rsid w:val="00417C79"/>
    <w:rsid w:val="004229F0"/>
    <w:rsid w:val="004239C5"/>
    <w:rsid w:val="0042567D"/>
    <w:rsid w:val="004268D1"/>
    <w:rsid w:val="00427F38"/>
    <w:rsid w:val="0043086E"/>
    <w:rsid w:val="004316E8"/>
    <w:rsid w:val="004337F2"/>
    <w:rsid w:val="00436EA6"/>
    <w:rsid w:val="00436EE6"/>
    <w:rsid w:val="00441C41"/>
    <w:rsid w:val="0044378B"/>
    <w:rsid w:val="00445F65"/>
    <w:rsid w:val="00453E55"/>
    <w:rsid w:val="00456947"/>
    <w:rsid w:val="004614EC"/>
    <w:rsid w:val="00461546"/>
    <w:rsid w:val="00462010"/>
    <w:rsid w:val="0046417D"/>
    <w:rsid w:val="00465D5A"/>
    <w:rsid w:val="004726F8"/>
    <w:rsid w:val="00472BB1"/>
    <w:rsid w:val="00474D4F"/>
    <w:rsid w:val="00476023"/>
    <w:rsid w:val="00480AED"/>
    <w:rsid w:val="0048243C"/>
    <w:rsid w:val="00485892"/>
    <w:rsid w:val="004858F9"/>
    <w:rsid w:val="00485D4A"/>
    <w:rsid w:val="00485EC5"/>
    <w:rsid w:val="0049091C"/>
    <w:rsid w:val="00492530"/>
    <w:rsid w:val="00492A76"/>
    <w:rsid w:val="00492C6A"/>
    <w:rsid w:val="0049320E"/>
    <w:rsid w:val="00493D86"/>
    <w:rsid w:val="00495542"/>
    <w:rsid w:val="0049692C"/>
    <w:rsid w:val="004A47DC"/>
    <w:rsid w:val="004A7D3D"/>
    <w:rsid w:val="004B115B"/>
    <w:rsid w:val="004C0EEB"/>
    <w:rsid w:val="004C284B"/>
    <w:rsid w:val="004C54C5"/>
    <w:rsid w:val="004D3636"/>
    <w:rsid w:val="004D42A3"/>
    <w:rsid w:val="004D4F6C"/>
    <w:rsid w:val="004D7A73"/>
    <w:rsid w:val="004E0A49"/>
    <w:rsid w:val="004E2407"/>
    <w:rsid w:val="004E2B55"/>
    <w:rsid w:val="004E362E"/>
    <w:rsid w:val="004F0D3A"/>
    <w:rsid w:val="004F40C2"/>
    <w:rsid w:val="00505C09"/>
    <w:rsid w:val="00513B4F"/>
    <w:rsid w:val="0051453E"/>
    <w:rsid w:val="00514C6A"/>
    <w:rsid w:val="00515AD4"/>
    <w:rsid w:val="00515DAC"/>
    <w:rsid w:val="00521201"/>
    <w:rsid w:val="00522323"/>
    <w:rsid w:val="00526AD1"/>
    <w:rsid w:val="005316F1"/>
    <w:rsid w:val="00545934"/>
    <w:rsid w:val="00546BA3"/>
    <w:rsid w:val="0054731B"/>
    <w:rsid w:val="0055024D"/>
    <w:rsid w:val="005516B4"/>
    <w:rsid w:val="00552114"/>
    <w:rsid w:val="0056067E"/>
    <w:rsid w:val="00560B19"/>
    <w:rsid w:val="00560EE6"/>
    <w:rsid w:val="005645BB"/>
    <w:rsid w:val="0056511F"/>
    <w:rsid w:val="0056730A"/>
    <w:rsid w:val="005675E3"/>
    <w:rsid w:val="00572197"/>
    <w:rsid w:val="005733DE"/>
    <w:rsid w:val="00573972"/>
    <w:rsid w:val="00574425"/>
    <w:rsid w:val="005755CC"/>
    <w:rsid w:val="005774F4"/>
    <w:rsid w:val="00577615"/>
    <w:rsid w:val="005808CC"/>
    <w:rsid w:val="00581525"/>
    <w:rsid w:val="00583D4F"/>
    <w:rsid w:val="0058454E"/>
    <w:rsid w:val="00584656"/>
    <w:rsid w:val="005859EA"/>
    <w:rsid w:val="00587A49"/>
    <w:rsid w:val="00590511"/>
    <w:rsid w:val="00591066"/>
    <w:rsid w:val="00591598"/>
    <w:rsid w:val="00591CCD"/>
    <w:rsid w:val="0059273D"/>
    <w:rsid w:val="00592DA5"/>
    <w:rsid w:val="00593C1D"/>
    <w:rsid w:val="005964A0"/>
    <w:rsid w:val="005A3FAB"/>
    <w:rsid w:val="005A616D"/>
    <w:rsid w:val="005B079E"/>
    <w:rsid w:val="005B6459"/>
    <w:rsid w:val="005C010D"/>
    <w:rsid w:val="005C1AC2"/>
    <w:rsid w:val="005C5FB9"/>
    <w:rsid w:val="005C6F8F"/>
    <w:rsid w:val="005C7273"/>
    <w:rsid w:val="005D5137"/>
    <w:rsid w:val="005D5733"/>
    <w:rsid w:val="005D61C4"/>
    <w:rsid w:val="005D676B"/>
    <w:rsid w:val="005E103B"/>
    <w:rsid w:val="005E1594"/>
    <w:rsid w:val="005E2D57"/>
    <w:rsid w:val="005E4307"/>
    <w:rsid w:val="005E609F"/>
    <w:rsid w:val="005E65E4"/>
    <w:rsid w:val="005F19F4"/>
    <w:rsid w:val="005F470E"/>
    <w:rsid w:val="005F669C"/>
    <w:rsid w:val="006010A5"/>
    <w:rsid w:val="00603EA4"/>
    <w:rsid w:val="0060421B"/>
    <w:rsid w:val="0060736C"/>
    <w:rsid w:val="0061534E"/>
    <w:rsid w:val="006166AE"/>
    <w:rsid w:val="00621EDC"/>
    <w:rsid w:val="00630588"/>
    <w:rsid w:val="006358B1"/>
    <w:rsid w:val="00640F63"/>
    <w:rsid w:val="006450EC"/>
    <w:rsid w:val="0065714F"/>
    <w:rsid w:val="00657A52"/>
    <w:rsid w:val="00660B6D"/>
    <w:rsid w:val="00663778"/>
    <w:rsid w:val="00671DC7"/>
    <w:rsid w:val="00672C9C"/>
    <w:rsid w:val="00674F4A"/>
    <w:rsid w:val="00675D9C"/>
    <w:rsid w:val="00677497"/>
    <w:rsid w:val="00677EE1"/>
    <w:rsid w:val="00682CC5"/>
    <w:rsid w:val="00684D6E"/>
    <w:rsid w:val="00685226"/>
    <w:rsid w:val="00685627"/>
    <w:rsid w:val="00686866"/>
    <w:rsid w:val="00691236"/>
    <w:rsid w:val="00691306"/>
    <w:rsid w:val="00691446"/>
    <w:rsid w:val="00695323"/>
    <w:rsid w:val="006A0555"/>
    <w:rsid w:val="006A06E9"/>
    <w:rsid w:val="006A3CB7"/>
    <w:rsid w:val="006A6AAB"/>
    <w:rsid w:val="006A6D18"/>
    <w:rsid w:val="006B0C20"/>
    <w:rsid w:val="006B11CA"/>
    <w:rsid w:val="006B280E"/>
    <w:rsid w:val="006B418C"/>
    <w:rsid w:val="006B5953"/>
    <w:rsid w:val="006B5D60"/>
    <w:rsid w:val="006C7E2C"/>
    <w:rsid w:val="006D120B"/>
    <w:rsid w:val="006D20EA"/>
    <w:rsid w:val="006D23E7"/>
    <w:rsid w:val="006D2D4F"/>
    <w:rsid w:val="006D3870"/>
    <w:rsid w:val="006D51F3"/>
    <w:rsid w:val="006D6787"/>
    <w:rsid w:val="006E29F3"/>
    <w:rsid w:val="006F2D26"/>
    <w:rsid w:val="006F2FE7"/>
    <w:rsid w:val="006F38BC"/>
    <w:rsid w:val="006F4AA6"/>
    <w:rsid w:val="006F66B2"/>
    <w:rsid w:val="00701E32"/>
    <w:rsid w:val="0070490E"/>
    <w:rsid w:val="0070497B"/>
    <w:rsid w:val="00704AAA"/>
    <w:rsid w:val="00705884"/>
    <w:rsid w:val="00705CAE"/>
    <w:rsid w:val="00705FFD"/>
    <w:rsid w:val="00706994"/>
    <w:rsid w:val="00712044"/>
    <w:rsid w:val="007138C0"/>
    <w:rsid w:val="00716A79"/>
    <w:rsid w:val="0072075B"/>
    <w:rsid w:val="00720EE6"/>
    <w:rsid w:val="0072167E"/>
    <w:rsid w:val="00726DE5"/>
    <w:rsid w:val="00727C7E"/>
    <w:rsid w:val="007323F0"/>
    <w:rsid w:val="00733ADE"/>
    <w:rsid w:val="007356B8"/>
    <w:rsid w:val="007366E1"/>
    <w:rsid w:val="00736875"/>
    <w:rsid w:val="00737876"/>
    <w:rsid w:val="0074036E"/>
    <w:rsid w:val="007403F3"/>
    <w:rsid w:val="00743593"/>
    <w:rsid w:val="00744439"/>
    <w:rsid w:val="00747908"/>
    <w:rsid w:val="00747DC8"/>
    <w:rsid w:val="0075007C"/>
    <w:rsid w:val="007610D6"/>
    <w:rsid w:val="0076195B"/>
    <w:rsid w:val="007656BD"/>
    <w:rsid w:val="0076576C"/>
    <w:rsid w:val="00766570"/>
    <w:rsid w:val="00766A53"/>
    <w:rsid w:val="00766D6C"/>
    <w:rsid w:val="0077123A"/>
    <w:rsid w:val="00773DA5"/>
    <w:rsid w:val="00775938"/>
    <w:rsid w:val="00777285"/>
    <w:rsid w:val="0077768B"/>
    <w:rsid w:val="0078015D"/>
    <w:rsid w:val="00780C40"/>
    <w:rsid w:val="00781CE4"/>
    <w:rsid w:val="00782AD5"/>
    <w:rsid w:val="0078737B"/>
    <w:rsid w:val="00793BE9"/>
    <w:rsid w:val="007942CA"/>
    <w:rsid w:val="00794ECA"/>
    <w:rsid w:val="00795EEA"/>
    <w:rsid w:val="00796236"/>
    <w:rsid w:val="00797DDF"/>
    <w:rsid w:val="007A00A9"/>
    <w:rsid w:val="007A0669"/>
    <w:rsid w:val="007A0D4D"/>
    <w:rsid w:val="007A235C"/>
    <w:rsid w:val="007A5F69"/>
    <w:rsid w:val="007A6107"/>
    <w:rsid w:val="007A72F5"/>
    <w:rsid w:val="007B1802"/>
    <w:rsid w:val="007B20FC"/>
    <w:rsid w:val="007B58E7"/>
    <w:rsid w:val="007B5E3E"/>
    <w:rsid w:val="007B6B55"/>
    <w:rsid w:val="007C00BF"/>
    <w:rsid w:val="007C0C84"/>
    <w:rsid w:val="007C3882"/>
    <w:rsid w:val="007C6793"/>
    <w:rsid w:val="007C7ACD"/>
    <w:rsid w:val="007E06FA"/>
    <w:rsid w:val="007E2D9E"/>
    <w:rsid w:val="007E3228"/>
    <w:rsid w:val="007F15A4"/>
    <w:rsid w:val="007F1CB6"/>
    <w:rsid w:val="007F30BC"/>
    <w:rsid w:val="0080055E"/>
    <w:rsid w:val="008007B7"/>
    <w:rsid w:val="00802F6B"/>
    <w:rsid w:val="00804ECB"/>
    <w:rsid w:val="008057D1"/>
    <w:rsid w:val="008074F4"/>
    <w:rsid w:val="00807638"/>
    <w:rsid w:val="00814224"/>
    <w:rsid w:val="00816A86"/>
    <w:rsid w:val="00817F5C"/>
    <w:rsid w:val="008239F9"/>
    <w:rsid w:val="0083279A"/>
    <w:rsid w:val="00835D32"/>
    <w:rsid w:val="008368C4"/>
    <w:rsid w:val="00836EAE"/>
    <w:rsid w:val="00845F2D"/>
    <w:rsid w:val="00846F9E"/>
    <w:rsid w:val="00851B8F"/>
    <w:rsid w:val="00852274"/>
    <w:rsid w:val="00852B62"/>
    <w:rsid w:val="00852C4E"/>
    <w:rsid w:val="00853B73"/>
    <w:rsid w:val="008548E9"/>
    <w:rsid w:val="00854BB6"/>
    <w:rsid w:val="0085504A"/>
    <w:rsid w:val="0086582F"/>
    <w:rsid w:val="00873243"/>
    <w:rsid w:val="008743D4"/>
    <w:rsid w:val="00875E1D"/>
    <w:rsid w:val="00877267"/>
    <w:rsid w:val="00877F0E"/>
    <w:rsid w:val="00880AEF"/>
    <w:rsid w:val="00881526"/>
    <w:rsid w:val="00882148"/>
    <w:rsid w:val="00882285"/>
    <w:rsid w:val="00882AFA"/>
    <w:rsid w:val="008858C2"/>
    <w:rsid w:val="00886CFE"/>
    <w:rsid w:val="0089156B"/>
    <w:rsid w:val="008950EB"/>
    <w:rsid w:val="008A0C71"/>
    <w:rsid w:val="008A4A68"/>
    <w:rsid w:val="008A4E90"/>
    <w:rsid w:val="008A590D"/>
    <w:rsid w:val="008B0E5B"/>
    <w:rsid w:val="008B226B"/>
    <w:rsid w:val="008B42BF"/>
    <w:rsid w:val="008B6E5D"/>
    <w:rsid w:val="008C022F"/>
    <w:rsid w:val="008C0C4F"/>
    <w:rsid w:val="008C161A"/>
    <w:rsid w:val="008C21EE"/>
    <w:rsid w:val="008C31C7"/>
    <w:rsid w:val="008C6B99"/>
    <w:rsid w:val="008C7784"/>
    <w:rsid w:val="008C7E1A"/>
    <w:rsid w:val="008D058B"/>
    <w:rsid w:val="008D094F"/>
    <w:rsid w:val="008D0F0A"/>
    <w:rsid w:val="008D1F4D"/>
    <w:rsid w:val="008D6B4A"/>
    <w:rsid w:val="008D7582"/>
    <w:rsid w:val="008E11F6"/>
    <w:rsid w:val="008E55AB"/>
    <w:rsid w:val="008E596C"/>
    <w:rsid w:val="008E6F4F"/>
    <w:rsid w:val="008F36D9"/>
    <w:rsid w:val="008F4B95"/>
    <w:rsid w:val="008F50B4"/>
    <w:rsid w:val="008F51DF"/>
    <w:rsid w:val="009105E6"/>
    <w:rsid w:val="00912E91"/>
    <w:rsid w:val="0091554C"/>
    <w:rsid w:val="00925670"/>
    <w:rsid w:val="00930517"/>
    <w:rsid w:val="0093086D"/>
    <w:rsid w:val="00930A7C"/>
    <w:rsid w:val="00933819"/>
    <w:rsid w:val="00933F02"/>
    <w:rsid w:val="00937702"/>
    <w:rsid w:val="00944553"/>
    <w:rsid w:val="009464D9"/>
    <w:rsid w:val="00946673"/>
    <w:rsid w:val="009501D0"/>
    <w:rsid w:val="00950D25"/>
    <w:rsid w:val="0096027A"/>
    <w:rsid w:val="009604AD"/>
    <w:rsid w:val="00962646"/>
    <w:rsid w:val="0096461A"/>
    <w:rsid w:val="009657CF"/>
    <w:rsid w:val="00967144"/>
    <w:rsid w:val="009675B9"/>
    <w:rsid w:val="009770DF"/>
    <w:rsid w:val="00977563"/>
    <w:rsid w:val="00982599"/>
    <w:rsid w:val="00984B33"/>
    <w:rsid w:val="00984CFB"/>
    <w:rsid w:val="0098683D"/>
    <w:rsid w:val="00986F20"/>
    <w:rsid w:val="00992CAA"/>
    <w:rsid w:val="00997E79"/>
    <w:rsid w:val="009A03F3"/>
    <w:rsid w:val="009A270A"/>
    <w:rsid w:val="009A29A9"/>
    <w:rsid w:val="009A5566"/>
    <w:rsid w:val="009A7629"/>
    <w:rsid w:val="009B0826"/>
    <w:rsid w:val="009B0E8B"/>
    <w:rsid w:val="009B10AA"/>
    <w:rsid w:val="009B3E82"/>
    <w:rsid w:val="009B4B6F"/>
    <w:rsid w:val="009B5BF1"/>
    <w:rsid w:val="009B613B"/>
    <w:rsid w:val="009B6216"/>
    <w:rsid w:val="009B640C"/>
    <w:rsid w:val="009B7873"/>
    <w:rsid w:val="009C0BF3"/>
    <w:rsid w:val="009C3774"/>
    <w:rsid w:val="009C775D"/>
    <w:rsid w:val="009C7C97"/>
    <w:rsid w:val="009D1B6B"/>
    <w:rsid w:val="009D1C91"/>
    <w:rsid w:val="009D3407"/>
    <w:rsid w:val="009D6A45"/>
    <w:rsid w:val="009D7793"/>
    <w:rsid w:val="009E0ECC"/>
    <w:rsid w:val="009E1DB9"/>
    <w:rsid w:val="009E2B22"/>
    <w:rsid w:val="009E42D8"/>
    <w:rsid w:val="009E5A46"/>
    <w:rsid w:val="009E7413"/>
    <w:rsid w:val="009F25A2"/>
    <w:rsid w:val="00A0606E"/>
    <w:rsid w:val="00A07DF2"/>
    <w:rsid w:val="00A10D7D"/>
    <w:rsid w:val="00A10E01"/>
    <w:rsid w:val="00A11353"/>
    <w:rsid w:val="00A13E08"/>
    <w:rsid w:val="00A14B39"/>
    <w:rsid w:val="00A171DF"/>
    <w:rsid w:val="00A23C0C"/>
    <w:rsid w:val="00A24B0F"/>
    <w:rsid w:val="00A24EED"/>
    <w:rsid w:val="00A25E6E"/>
    <w:rsid w:val="00A26425"/>
    <w:rsid w:val="00A272C6"/>
    <w:rsid w:val="00A3028B"/>
    <w:rsid w:val="00A32C11"/>
    <w:rsid w:val="00A34CD6"/>
    <w:rsid w:val="00A40D25"/>
    <w:rsid w:val="00A41348"/>
    <w:rsid w:val="00A414DF"/>
    <w:rsid w:val="00A454E1"/>
    <w:rsid w:val="00A517CB"/>
    <w:rsid w:val="00A524CD"/>
    <w:rsid w:val="00A62247"/>
    <w:rsid w:val="00A627FE"/>
    <w:rsid w:val="00A640B7"/>
    <w:rsid w:val="00A649D3"/>
    <w:rsid w:val="00A64ED3"/>
    <w:rsid w:val="00A734E0"/>
    <w:rsid w:val="00A73AE8"/>
    <w:rsid w:val="00A81A73"/>
    <w:rsid w:val="00A850C1"/>
    <w:rsid w:val="00A86E26"/>
    <w:rsid w:val="00A87008"/>
    <w:rsid w:val="00A90B41"/>
    <w:rsid w:val="00A949A2"/>
    <w:rsid w:val="00A965A2"/>
    <w:rsid w:val="00A96847"/>
    <w:rsid w:val="00A96C0F"/>
    <w:rsid w:val="00AA1B37"/>
    <w:rsid w:val="00AA3343"/>
    <w:rsid w:val="00AA3CDE"/>
    <w:rsid w:val="00AA68D9"/>
    <w:rsid w:val="00AB1D8D"/>
    <w:rsid w:val="00AB399D"/>
    <w:rsid w:val="00AC23A6"/>
    <w:rsid w:val="00AC4A59"/>
    <w:rsid w:val="00AC512C"/>
    <w:rsid w:val="00AC602E"/>
    <w:rsid w:val="00AD02C8"/>
    <w:rsid w:val="00AD0A4C"/>
    <w:rsid w:val="00AD1D2D"/>
    <w:rsid w:val="00AD5D74"/>
    <w:rsid w:val="00AD7764"/>
    <w:rsid w:val="00AD783F"/>
    <w:rsid w:val="00AE1EB5"/>
    <w:rsid w:val="00AE2696"/>
    <w:rsid w:val="00AE76F3"/>
    <w:rsid w:val="00AF0B04"/>
    <w:rsid w:val="00AF5663"/>
    <w:rsid w:val="00AF5CAB"/>
    <w:rsid w:val="00AF7D01"/>
    <w:rsid w:val="00B0422B"/>
    <w:rsid w:val="00B066D8"/>
    <w:rsid w:val="00B10C57"/>
    <w:rsid w:val="00B1138A"/>
    <w:rsid w:val="00B177F3"/>
    <w:rsid w:val="00B17970"/>
    <w:rsid w:val="00B20D25"/>
    <w:rsid w:val="00B21A73"/>
    <w:rsid w:val="00B26154"/>
    <w:rsid w:val="00B319F4"/>
    <w:rsid w:val="00B3376E"/>
    <w:rsid w:val="00B339AF"/>
    <w:rsid w:val="00B355CC"/>
    <w:rsid w:val="00B370F3"/>
    <w:rsid w:val="00B453AF"/>
    <w:rsid w:val="00B53511"/>
    <w:rsid w:val="00B5635A"/>
    <w:rsid w:val="00B5639C"/>
    <w:rsid w:val="00B57922"/>
    <w:rsid w:val="00B60468"/>
    <w:rsid w:val="00B610A7"/>
    <w:rsid w:val="00B629C1"/>
    <w:rsid w:val="00B62D2B"/>
    <w:rsid w:val="00B63199"/>
    <w:rsid w:val="00B6346A"/>
    <w:rsid w:val="00B653F8"/>
    <w:rsid w:val="00B656F1"/>
    <w:rsid w:val="00B65E24"/>
    <w:rsid w:val="00B6721C"/>
    <w:rsid w:val="00B677EF"/>
    <w:rsid w:val="00B6782D"/>
    <w:rsid w:val="00B71DCC"/>
    <w:rsid w:val="00B72D9A"/>
    <w:rsid w:val="00B76595"/>
    <w:rsid w:val="00B76CF5"/>
    <w:rsid w:val="00B801BE"/>
    <w:rsid w:val="00B824D7"/>
    <w:rsid w:val="00B832D5"/>
    <w:rsid w:val="00B83691"/>
    <w:rsid w:val="00B83CBC"/>
    <w:rsid w:val="00B85CF7"/>
    <w:rsid w:val="00B9115B"/>
    <w:rsid w:val="00B91581"/>
    <w:rsid w:val="00B9206A"/>
    <w:rsid w:val="00B939C0"/>
    <w:rsid w:val="00B9446A"/>
    <w:rsid w:val="00BA0837"/>
    <w:rsid w:val="00BA6B06"/>
    <w:rsid w:val="00BA6EA3"/>
    <w:rsid w:val="00BA7B0A"/>
    <w:rsid w:val="00BB0E55"/>
    <w:rsid w:val="00BB31A8"/>
    <w:rsid w:val="00BB4D7E"/>
    <w:rsid w:val="00BB7A49"/>
    <w:rsid w:val="00BC14F6"/>
    <w:rsid w:val="00BC2665"/>
    <w:rsid w:val="00BC3414"/>
    <w:rsid w:val="00BC5564"/>
    <w:rsid w:val="00BC5ADA"/>
    <w:rsid w:val="00BC7901"/>
    <w:rsid w:val="00BD021B"/>
    <w:rsid w:val="00BD0FE0"/>
    <w:rsid w:val="00BD2788"/>
    <w:rsid w:val="00BD4130"/>
    <w:rsid w:val="00BD67A9"/>
    <w:rsid w:val="00BE0935"/>
    <w:rsid w:val="00BE1A1F"/>
    <w:rsid w:val="00BE244C"/>
    <w:rsid w:val="00BE2C5D"/>
    <w:rsid w:val="00BE4408"/>
    <w:rsid w:val="00BF019A"/>
    <w:rsid w:val="00BF2CEA"/>
    <w:rsid w:val="00BF35FC"/>
    <w:rsid w:val="00BF6383"/>
    <w:rsid w:val="00BF6A81"/>
    <w:rsid w:val="00C019C1"/>
    <w:rsid w:val="00C02248"/>
    <w:rsid w:val="00C028FA"/>
    <w:rsid w:val="00C05125"/>
    <w:rsid w:val="00C10EA8"/>
    <w:rsid w:val="00C121B4"/>
    <w:rsid w:val="00C12BF3"/>
    <w:rsid w:val="00C1396D"/>
    <w:rsid w:val="00C1431B"/>
    <w:rsid w:val="00C15928"/>
    <w:rsid w:val="00C16986"/>
    <w:rsid w:val="00C17753"/>
    <w:rsid w:val="00C207D6"/>
    <w:rsid w:val="00C208EC"/>
    <w:rsid w:val="00C20FD8"/>
    <w:rsid w:val="00C23674"/>
    <w:rsid w:val="00C23891"/>
    <w:rsid w:val="00C313AA"/>
    <w:rsid w:val="00C3189A"/>
    <w:rsid w:val="00C33833"/>
    <w:rsid w:val="00C34EDD"/>
    <w:rsid w:val="00C35AB0"/>
    <w:rsid w:val="00C37880"/>
    <w:rsid w:val="00C4008A"/>
    <w:rsid w:val="00C4281D"/>
    <w:rsid w:val="00C44233"/>
    <w:rsid w:val="00C50E8A"/>
    <w:rsid w:val="00C524F5"/>
    <w:rsid w:val="00C52588"/>
    <w:rsid w:val="00C53EA8"/>
    <w:rsid w:val="00C5475E"/>
    <w:rsid w:val="00C54F05"/>
    <w:rsid w:val="00C57CFF"/>
    <w:rsid w:val="00C611FB"/>
    <w:rsid w:val="00C6164D"/>
    <w:rsid w:val="00C641E9"/>
    <w:rsid w:val="00C6460D"/>
    <w:rsid w:val="00C65CB0"/>
    <w:rsid w:val="00C6642F"/>
    <w:rsid w:val="00C66808"/>
    <w:rsid w:val="00C67759"/>
    <w:rsid w:val="00C70B7A"/>
    <w:rsid w:val="00C770C1"/>
    <w:rsid w:val="00C81843"/>
    <w:rsid w:val="00C82AB4"/>
    <w:rsid w:val="00C86917"/>
    <w:rsid w:val="00C91A69"/>
    <w:rsid w:val="00C92505"/>
    <w:rsid w:val="00C948C4"/>
    <w:rsid w:val="00C973CC"/>
    <w:rsid w:val="00CA010B"/>
    <w:rsid w:val="00CA0DC5"/>
    <w:rsid w:val="00CA1F1F"/>
    <w:rsid w:val="00CA3A8A"/>
    <w:rsid w:val="00CA782E"/>
    <w:rsid w:val="00CA7E52"/>
    <w:rsid w:val="00CB2D08"/>
    <w:rsid w:val="00CB435B"/>
    <w:rsid w:val="00CB61CB"/>
    <w:rsid w:val="00CB6FB0"/>
    <w:rsid w:val="00CC0783"/>
    <w:rsid w:val="00CC0AB0"/>
    <w:rsid w:val="00CC1045"/>
    <w:rsid w:val="00CC2433"/>
    <w:rsid w:val="00CC4A08"/>
    <w:rsid w:val="00CD43DB"/>
    <w:rsid w:val="00CD4BA2"/>
    <w:rsid w:val="00CD575A"/>
    <w:rsid w:val="00CE0088"/>
    <w:rsid w:val="00CE32B7"/>
    <w:rsid w:val="00CE4238"/>
    <w:rsid w:val="00CE48F8"/>
    <w:rsid w:val="00CE6D53"/>
    <w:rsid w:val="00CE702F"/>
    <w:rsid w:val="00CF35B9"/>
    <w:rsid w:val="00CF39EA"/>
    <w:rsid w:val="00CF470E"/>
    <w:rsid w:val="00CF4B99"/>
    <w:rsid w:val="00D00548"/>
    <w:rsid w:val="00D04426"/>
    <w:rsid w:val="00D05701"/>
    <w:rsid w:val="00D07C16"/>
    <w:rsid w:val="00D07E34"/>
    <w:rsid w:val="00D134ED"/>
    <w:rsid w:val="00D146E2"/>
    <w:rsid w:val="00D17A2D"/>
    <w:rsid w:val="00D20B1B"/>
    <w:rsid w:val="00D21591"/>
    <w:rsid w:val="00D22B15"/>
    <w:rsid w:val="00D22D07"/>
    <w:rsid w:val="00D23894"/>
    <w:rsid w:val="00D245D7"/>
    <w:rsid w:val="00D246A4"/>
    <w:rsid w:val="00D2483E"/>
    <w:rsid w:val="00D26CAE"/>
    <w:rsid w:val="00D308E0"/>
    <w:rsid w:val="00D3156C"/>
    <w:rsid w:val="00D3207C"/>
    <w:rsid w:val="00D32647"/>
    <w:rsid w:val="00D33DA3"/>
    <w:rsid w:val="00D35181"/>
    <w:rsid w:val="00D4194E"/>
    <w:rsid w:val="00D4215F"/>
    <w:rsid w:val="00D42BF1"/>
    <w:rsid w:val="00D43E54"/>
    <w:rsid w:val="00D441C6"/>
    <w:rsid w:val="00D475B2"/>
    <w:rsid w:val="00D5046F"/>
    <w:rsid w:val="00D520B6"/>
    <w:rsid w:val="00D54246"/>
    <w:rsid w:val="00D55E93"/>
    <w:rsid w:val="00D57261"/>
    <w:rsid w:val="00D706F5"/>
    <w:rsid w:val="00D7173B"/>
    <w:rsid w:val="00D72F94"/>
    <w:rsid w:val="00D804B9"/>
    <w:rsid w:val="00D81BCA"/>
    <w:rsid w:val="00D81E29"/>
    <w:rsid w:val="00D85CA2"/>
    <w:rsid w:val="00D86686"/>
    <w:rsid w:val="00D90B1F"/>
    <w:rsid w:val="00D914DA"/>
    <w:rsid w:val="00D93439"/>
    <w:rsid w:val="00D94B34"/>
    <w:rsid w:val="00DA2A59"/>
    <w:rsid w:val="00DA48E4"/>
    <w:rsid w:val="00DA4EF8"/>
    <w:rsid w:val="00DA6D5A"/>
    <w:rsid w:val="00DA72B3"/>
    <w:rsid w:val="00DB112B"/>
    <w:rsid w:val="00DB372A"/>
    <w:rsid w:val="00DB5B67"/>
    <w:rsid w:val="00DB67B8"/>
    <w:rsid w:val="00DC19DF"/>
    <w:rsid w:val="00DC2FA8"/>
    <w:rsid w:val="00DC578B"/>
    <w:rsid w:val="00DC7D90"/>
    <w:rsid w:val="00DD03C1"/>
    <w:rsid w:val="00DD1E57"/>
    <w:rsid w:val="00DD2C96"/>
    <w:rsid w:val="00DD61B5"/>
    <w:rsid w:val="00DE3B85"/>
    <w:rsid w:val="00DF0165"/>
    <w:rsid w:val="00DF2C2C"/>
    <w:rsid w:val="00DF6202"/>
    <w:rsid w:val="00DF6AB5"/>
    <w:rsid w:val="00DF7AA4"/>
    <w:rsid w:val="00DF7C3A"/>
    <w:rsid w:val="00E007AC"/>
    <w:rsid w:val="00E02680"/>
    <w:rsid w:val="00E04BF9"/>
    <w:rsid w:val="00E05A3C"/>
    <w:rsid w:val="00E0717B"/>
    <w:rsid w:val="00E07C07"/>
    <w:rsid w:val="00E13955"/>
    <w:rsid w:val="00E15C2F"/>
    <w:rsid w:val="00E169DF"/>
    <w:rsid w:val="00E17428"/>
    <w:rsid w:val="00E22B87"/>
    <w:rsid w:val="00E24FA5"/>
    <w:rsid w:val="00E252EA"/>
    <w:rsid w:val="00E25E2E"/>
    <w:rsid w:val="00E30C3E"/>
    <w:rsid w:val="00E332A9"/>
    <w:rsid w:val="00E33922"/>
    <w:rsid w:val="00E436EF"/>
    <w:rsid w:val="00E43E00"/>
    <w:rsid w:val="00E445C6"/>
    <w:rsid w:val="00E44E35"/>
    <w:rsid w:val="00E455BF"/>
    <w:rsid w:val="00E45F41"/>
    <w:rsid w:val="00E465A3"/>
    <w:rsid w:val="00E51A1D"/>
    <w:rsid w:val="00E56331"/>
    <w:rsid w:val="00E6033E"/>
    <w:rsid w:val="00E634BA"/>
    <w:rsid w:val="00E63CAB"/>
    <w:rsid w:val="00E6467D"/>
    <w:rsid w:val="00E65B1B"/>
    <w:rsid w:val="00E6761C"/>
    <w:rsid w:val="00E67D60"/>
    <w:rsid w:val="00E70467"/>
    <w:rsid w:val="00E73F24"/>
    <w:rsid w:val="00E75054"/>
    <w:rsid w:val="00E8180B"/>
    <w:rsid w:val="00E82788"/>
    <w:rsid w:val="00E83FEE"/>
    <w:rsid w:val="00E864EF"/>
    <w:rsid w:val="00E87CEF"/>
    <w:rsid w:val="00E932B0"/>
    <w:rsid w:val="00E932D5"/>
    <w:rsid w:val="00E95D97"/>
    <w:rsid w:val="00EA01E5"/>
    <w:rsid w:val="00EA3DC7"/>
    <w:rsid w:val="00EA3FD0"/>
    <w:rsid w:val="00EA4EE9"/>
    <w:rsid w:val="00EA7B40"/>
    <w:rsid w:val="00EB3DAC"/>
    <w:rsid w:val="00EB4300"/>
    <w:rsid w:val="00EB6DFD"/>
    <w:rsid w:val="00EB6F51"/>
    <w:rsid w:val="00EB72D4"/>
    <w:rsid w:val="00EC5539"/>
    <w:rsid w:val="00EC623E"/>
    <w:rsid w:val="00EC7C75"/>
    <w:rsid w:val="00ED1202"/>
    <w:rsid w:val="00EE2993"/>
    <w:rsid w:val="00EE6131"/>
    <w:rsid w:val="00EE619C"/>
    <w:rsid w:val="00EE7180"/>
    <w:rsid w:val="00EE724F"/>
    <w:rsid w:val="00EF047D"/>
    <w:rsid w:val="00EF15C0"/>
    <w:rsid w:val="00EF1C18"/>
    <w:rsid w:val="00EF7426"/>
    <w:rsid w:val="00F023E9"/>
    <w:rsid w:val="00F033FB"/>
    <w:rsid w:val="00F0629D"/>
    <w:rsid w:val="00F1510F"/>
    <w:rsid w:val="00F1622C"/>
    <w:rsid w:val="00F221C7"/>
    <w:rsid w:val="00F27622"/>
    <w:rsid w:val="00F30C25"/>
    <w:rsid w:val="00F32C6D"/>
    <w:rsid w:val="00F35AAF"/>
    <w:rsid w:val="00F419EF"/>
    <w:rsid w:val="00F47B15"/>
    <w:rsid w:val="00F50255"/>
    <w:rsid w:val="00F50EA5"/>
    <w:rsid w:val="00F51C0D"/>
    <w:rsid w:val="00F54C26"/>
    <w:rsid w:val="00F54C72"/>
    <w:rsid w:val="00F54CDC"/>
    <w:rsid w:val="00F61196"/>
    <w:rsid w:val="00F636D0"/>
    <w:rsid w:val="00F641D0"/>
    <w:rsid w:val="00F70AD2"/>
    <w:rsid w:val="00F73A8B"/>
    <w:rsid w:val="00F73C07"/>
    <w:rsid w:val="00F748C0"/>
    <w:rsid w:val="00F76A4A"/>
    <w:rsid w:val="00F77BD8"/>
    <w:rsid w:val="00F81183"/>
    <w:rsid w:val="00F827B2"/>
    <w:rsid w:val="00F85111"/>
    <w:rsid w:val="00F85C6C"/>
    <w:rsid w:val="00F86326"/>
    <w:rsid w:val="00F900B4"/>
    <w:rsid w:val="00F902A7"/>
    <w:rsid w:val="00F9156C"/>
    <w:rsid w:val="00F91C31"/>
    <w:rsid w:val="00F95A74"/>
    <w:rsid w:val="00F966BC"/>
    <w:rsid w:val="00F969D9"/>
    <w:rsid w:val="00FA05F4"/>
    <w:rsid w:val="00FA28E2"/>
    <w:rsid w:val="00FA3CB7"/>
    <w:rsid w:val="00FA6533"/>
    <w:rsid w:val="00FA7560"/>
    <w:rsid w:val="00FA757B"/>
    <w:rsid w:val="00FA77F2"/>
    <w:rsid w:val="00FA7BD2"/>
    <w:rsid w:val="00FB071C"/>
    <w:rsid w:val="00FB1BB2"/>
    <w:rsid w:val="00FB4217"/>
    <w:rsid w:val="00FB4BD4"/>
    <w:rsid w:val="00FB59F6"/>
    <w:rsid w:val="00FB5BBA"/>
    <w:rsid w:val="00FC2A04"/>
    <w:rsid w:val="00FC4947"/>
    <w:rsid w:val="00FC555A"/>
    <w:rsid w:val="00FC55AC"/>
    <w:rsid w:val="00FC5B07"/>
    <w:rsid w:val="00FC5CAF"/>
    <w:rsid w:val="00FC72D0"/>
    <w:rsid w:val="00FD4452"/>
    <w:rsid w:val="00FD4C56"/>
    <w:rsid w:val="00FD5C66"/>
    <w:rsid w:val="00FD6237"/>
    <w:rsid w:val="00FD702B"/>
    <w:rsid w:val="00FD757E"/>
    <w:rsid w:val="00FD7888"/>
    <w:rsid w:val="00FE1531"/>
    <w:rsid w:val="00FE25D6"/>
    <w:rsid w:val="00FF4F4B"/>
    <w:rsid w:val="00FF6D77"/>
    <w:rsid w:val="017D726E"/>
    <w:rsid w:val="026E0428"/>
    <w:rsid w:val="04F4070A"/>
    <w:rsid w:val="0582190D"/>
    <w:rsid w:val="0A6C7893"/>
    <w:rsid w:val="11717F0E"/>
    <w:rsid w:val="130F79DE"/>
    <w:rsid w:val="15F75856"/>
    <w:rsid w:val="17451C21"/>
    <w:rsid w:val="17CC65DA"/>
    <w:rsid w:val="182D37E0"/>
    <w:rsid w:val="1A0B50F8"/>
    <w:rsid w:val="1A3B1890"/>
    <w:rsid w:val="1A8C7452"/>
    <w:rsid w:val="1CCF3874"/>
    <w:rsid w:val="1CDC5D3E"/>
    <w:rsid w:val="1DCD0BC2"/>
    <w:rsid w:val="1DE559AC"/>
    <w:rsid w:val="1E5817D5"/>
    <w:rsid w:val="1E861C93"/>
    <w:rsid w:val="202D1C77"/>
    <w:rsid w:val="203F6270"/>
    <w:rsid w:val="21EB3A29"/>
    <w:rsid w:val="23340C32"/>
    <w:rsid w:val="23B938F1"/>
    <w:rsid w:val="24CD7494"/>
    <w:rsid w:val="26607CB1"/>
    <w:rsid w:val="27222102"/>
    <w:rsid w:val="28DD5E7F"/>
    <w:rsid w:val="2B1C25E2"/>
    <w:rsid w:val="2E9E2CED"/>
    <w:rsid w:val="2EA20B15"/>
    <w:rsid w:val="31A17F8C"/>
    <w:rsid w:val="32911D66"/>
    <w:rsid w:val="340547BA"/>
    <w:rsid w:val="351B1DBB"/>
    <w:rsid w:val="3521253B"/>
    <w:rsid w:val="35AD581A"/>
    <w:rsid w:val="35BA7826"/>
    <w:rsid w:val="36FD4705"/>
    <w:rsid w:val="37B81B43"/>
    <w:rsid w:val="39854ACA"/>
    <w:rsid w:val="3A3F5460"/>
    <w:rsid w:val="3A5D01C8"/>
    <w:rsid w:val="3BF31103"/>
    <w:rsid w:val="3CE82ECA"/>
    <w:rsid w:val="3D4E479D"/>
    <w:rsid w:val="410934D3"/>
    <w:rsid w:val="43AA48C3"/>
    <w:rsid w:val="44253FA4"/>
    <w:rsid w:val="45EF24D9"/>
    <w:rsid w:val="47FB2E5B"/>
    <w:rsid w:val="4B8968EB"/>
    <w:rsid w:val="4BA6369F"/>
    <w:rsid w:val="4BC468B1"/>
    <w:rsid w:val="4C481290"/>
    <w:rsid w:val="4F6F2439"/>
    <w:rsid w:val="50D46B08"/>
    <w:rsid w:val="510A120A"/>
    <w:rsid w:val="52750905"/>
    <w:rsid w:val="52A166F8"/>
    <w:rsid w:val="53E21FCA"/>
    <w:rsid w:val="5462008B"/>
    <w:rsid w:val="55553280"/>
    <w:rsid w:val="55673EC0"/>
    <w:rsid w:val="56F80435"/>
    <w:rsid w:val="5A1C64ED"/>
    <w:rsid w:val="5BA65FD3"/>
    <w:rsid w:val="5DC00F92"/>
    <w:rsid w:val="5FC826FD"/>
    <w:rsid w:val="60EA236F"/>
    <w:rsid w:val="615702C1"/>
    <w:rsid w:val="619434E9"/>
    <w:rsid w:val="634E479A"/>
    <w:rsid w:val="649E018F"/>
    <w:rsid w:val="65870ECC"/>
    <w:rsid w:val="676905E0"/>
    <w:rsid w:val="68D93544"/>
    <w:rsid w:val="693C0F58"/>
    <w:rsid w:val="69C67F6C"/>
    <w:rsid w:val="6A1D56B2"/>
    <w:rsid w:val="6B953632"/>
    <w:rsid w:val="6D176091"/>
    <w:rsid w:val="6D5910F7"/>
    <w:rsid w:val="6EA77C40"/>
    <w:rsid w:val="6F9008EB"/>
    <w:rsid w:val="6F9D5F58"/>
    <w:rsid w:val="6FAA33F8"/>
    <w:rsid w:val="6FC7455F"/>
    <w:rsid w:val="6FD76533"/>
    <w:rsid w:val="70171055"/>
    <w:rsid w:val="70B87F64"/>
    <w:rsid w:val="71F87C5C"/>
    <w:rsid w:val="73AD18F6"/>
    <w:rsid w:val="74545D94"/>
    <w:rsid w:val="78544995"/>
    <w:rsid w:val="7ED20D09"/>
    <w:rsid w:val="7FDE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1552</Words>
  <Characters>1577</Characters>
  <Lines>14</Lines>
  <Paragraphs>3</Paragraphs>
  <TotalTime>3</TotalTime>
  <ScaleCrop>false</ScaleCrop>
  <LinksUpToDate>false</LinksUpToDate>
  <CharactersWithSpaces>1624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2020-05-09T06:32:00Z</dcterms:created>
  <dc:creator>肖辉</dc:creator>
  <cp:lastModifiedBy>ོ小胖ོ</cp:lastModifiedBy>
  <cp:lastPrinted>2025-04-17T02:25:00Z</cp:lastPrinted>
  <dcterms:modified xsi:type="dcterms:W3CDTF">2025-04-17T02:28:57Z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8D6F961E78824E24B523E37CDE5AA72E_13</vt:lpwstr>
  </property>
  <property fmtid="{D5CDD505-2E9C-101B-9397-08002B2CF9AE}" pid="4" name="KSOTemplateDocerSaveRecord">
    <vt:lpwstr>eyJoZGlkIjoiNjliMjM1MDI2NzI2OTU1YTE5N2M3YTBiMWM3MTUzNzkiLCJ1c2VySWQiOiI3ODA4NzI5MDgifQ==</vt:lpwstr>
  </property>
</Properties>
</file>