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jc w:val="left"/>
        <w:outlineLvl w:val="9"/>
      </w:pPr>
      <w:r>
        <w:rPr>
          <w:rFonts w:ascii="黑体" w:hAnsi="黑体" w:eastAsia="黑体" w:cs="黑体"/>
          <w:b/>
          <w:color w:val="000000"/>
          <w:sz w:val="44"/>
        </w:rPr>
        <w:t>秦皇岛北戴河新区旅游文化体育广电局</w:t>
      </w:r>
      <w:r>
        <w:rPr>
          <w:rFonts w:hint="eastAsia" w:ascii="黑体" w:hAnsi="黑体" w:eastAsia="黑体" w:cs="黑体"/>
          <w:b/>
          <w:color w:val="000000"/>
          <w:sz w:val="44"/>
          <w:lang w:eastAsia="zh-CN"/>
        </w:rPr>
        <w:t>所属单位</w:t>
      </w:r>
      <w:r>
        <w:rPr>
          <w:rFonts w:ascii="黑体" w:hAnsi="黑体" w:eastAsia="黑体" w:cs="黑体"/>
          <w:b/>
          <w:color w:val="000000"/>
          <w:sz w:val="44"/>
        </w:rPr>
        <w:t>202</w:t>
      </w:r>
      <w:r>
        <w:rPr>
          <w:rFonts w:hint="eastAsia" w:ascii="黑体" w:hAnsi="黑体" w:eastAsia="黑体" w:cs="黑体"/>
          <w:b/>
          <w:color w:val="000000"/>
          <w:sz w:val="44"/>
          <w:lang w:val="en-US" w:eastAsia="zh-CN"/>
        </w:rPr>
        <w:t>3</w:t>
      </w:r>
      <w:r>
        <w:rPr>
          <w:rFonts w:ascii="黑体" w:hAnsi="黑体" w:eastAsia="黑体" w:cs="黑体"/>
          <w:b/>
          <w:color w:val="000000"/>
          <w:sz w:val="44"/>
        </w:rPr>
        <w:t>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w:t>
      </w:r>
    </w:p>
    <w:p>
      <w:pPr>
        <w:spacing w:before="0" w:after="0" w:line="240" w:lineRule="auto"/>
        <w:ind w:firstLine="0"/>
        <w:jc w:val="center"/>
        <w:outlineLvl w:val="9"/>
      </w:pPr>
    </w:p>
    <w:p>
      <w:pPr>
        <w:spacing w:before="0" w:after="0" w:line="240" w:lineRule="auto"/>
        <w:ind w:firstLine="0"/>
        <w:jc w:val="center"/>
        <w:outlineLvl w:val="9"/>
      </w:pP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一、秦皇岛北戴河新区旅游文化体育广电局本级收支预算</w:t>
      </w:r>
      <w:r>
        <w:tab/>
      </w:r>
      <w:r>
        <w:rPr>
          <w:rFonts w:hint="eastAsia"/>
          <w:lang w:val="en-US" w:eastAsia="zh-CN"/>
        </w:rPr>
        <w:t>1</w:t>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一、秦皇岛北戴河新区旅游文化体育广电局本级收支预算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5"/>
            </w:pPr>
            <w:r>
              <w:t>334001秦皇岛北戴河新区旅游文化体育广电局本级</w:t>
            </w:r>
          </w:p>
        </w:tc>
        <w:tc>
          <w:tcPr>
            <w:tcW w:w="2126" w:type="dxa"/>
            <w:tcBorders>
              <w:top w:val="single" w:color="FFFFFF" w:sz="6" w:space="0"/>
              <w:left w:val="single" w:color="FFFFFF" w:sz="6" w:space="0"/>
              <w:right w:val="single" w:color="FFFFFF" w:sz="6" w:space="0"/>
            </w:tcBorders>
            <w:vAlign w:val="center"/>
          </w:tcPr>
          <w:p>
            <w:pPr>
              <w:pStyle w:val="6"/>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4535" w:type="dxa"/>
            <w:vAlign w:val="center"/>
          </w:tcPr>
          <w:p>
            <w:pPr>
              <w:pStyle w:val="10"/>
            </w:pPr>
            <w:r>
              <w:t>一、一般公共预算拨款收入</w:t>
            </w:r>
          </w:p>
        </w:tc>
        <w:tc>
          <w:tcPr>
            <w:tcW w:w="2126" w:type="dxa"/>
            <w:vAlign w:val="center"/>
          </w:tcPr>
          <w:p>
            <w:pPr>
              <w:pStyle w:val="11"/>
            </w:pPr>
            <w:r>
              <w:t>803.40</w:t>
            </w:r>
          </w:p>
        </w:tc>
        <w:tc>
          <w:tcPr>
            <w:tcW w:w="4535" w:type="dxa"/>
            <w:vAlign w:val="center"/>
          </w:tcPr>
          <w:p>
            <w:pPr>
              <w:pStyle w:val="10"/>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4535" w:type="dxa"/>
            <w:vAlign w:val="center"/>
          </w:tcPr>
          <w:p>
            <w:pPr>
              <w:pStyle w:val="10"/>
            </w:pPr>
            <w:r>
              <w:t>二、政府性基金预算拨款收入</w:t>
            </w:r>
          </w:p>
        </w:tc>
        <w:tc>
          <w:tcPr>
            <w:tcW w:w="2126" w:type="dxa"/>
            <w:vAlign w:val="center"/>
          </w:tcPr>
          <w:p>
            <w:pPr>
              <w:pStyle w:val="11"/>
            </w:pPr>
          </w:p>
        </w:tc>
        <w:tc>
          <w:tcPr>
            <w:tcW w:w="4535" w:type="dxa"/>
            <w:vAlign w:val="center"/>
          </w:tcPr>
          <w:p>
            <w:pPr>
              <w:pStyle w:val="10"/>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4535" w:type="dxa"/>
            <w:vAlign w:val="center"/>
          </w:tcPr>
          <w:p>
            <w:pPr>
              <w:pStyle w:val="10"/>
            </w:pPr>
            <w:r>
              <w:t>三、国有资本经营预算拨款收入</w:t>
            </w:r>
          </w:p>
        </w:tc>
        <w:tc>
          <w:tcPr>
            <w:tcW w:w="2126" w:type="dxa"/>
            <w:vAlign w:val="center"/>
          </w:tcPr>
          <w:p>
            <w:pPr>
              <w:pStyle w:val="11"/>
            </w:pPr>
          </w:p>
        </w:tc>
        <w:tc>
          <w:tcPr>
            <w:tcW w:w="4535" w:type="dxa"/>
            <w:vAlign w:val="center"/>
          </w:tcPr>
          <w:p>
            <w:pPr>
              <w:pStyle w:val="10"/>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4535" w:type="dxa"/>
            <w:vAlign w:val="center"/>
          </w:tcPr>
          <w:p>
            <w:pPr>
              <w:pStyle w:val="10"/>
            </w:pPr>
            <w:r>
              <w:t>四、财政专户管理资金收入</w:t>
            </w:r>
          </w:p>
        </w:tc>
        <w:tc>
          <w:tcPr>
            <w:tcW w:w="2126" w:type="dxa"/>
            <w:vAlign w:val="center"/>
          </w:tcPr>
          <w:p>
            <w:pPr>
              <w:pStyle w:val="11"/>
            </w:pPr>
          </w:p>
        </w:tc>
        <w:tc>
          <w:tcPr>
            <w:tcW w:w="4535" w:type="dxa"/>
            <w:vAlign w:val="center"/>
          </w:tcPr>
          <w:p>
            <w:pPr>
              <w:pStyle w:val="10"/>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4535" w:type="dxa"/>
            <w:vAlign w:val="center"/>
          </w:tcPr>
          <w:p>
            <w:pPr>
              <w:pStyle w:val="10"/>
            </w:pPr>
            <w:r>
              <w:t>五、事业收入</w:t>
            </w:r>
          </w:p>
        </w:tc>
        <w:tc>
          <w:tcPr>
            <w:tcW w:w="2126" w:type="dxa"/>
            <w:vAlign w:val="center"/>
          </w:tcPr>
          <w:p>
            <w:pPr>
              <w:pStyle w:val="11"/>
            </w:pPr>
          </w:p>
        </w:tc>
        <w:tc>
          <w:tcPr>
            <w:tcW w:w="4535" w:type="dxa"/>
            <w:vAlign w:val="center"/>
          </w:tcPr>
          <w:p>
            <w:pPr>
              <w:pStyle w:val="10"/>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4535" w:type="dxa"/>
            <w:vAlign w:val="center"/>
          </w:tcPr>
          <w:p>
            <w:pPr>
              <w:pStyle w:val="10"/>
            </w:pPr>
            <w:r>
              <w:t>六、事业单位经营收入</w:t>
            </w:r>
          </w:p>
        </w:tc>
        <w:tc>
          <w:tcPr>
            <w:tcW w:w="2126" w:type="dxa"/>
            <w:vAlign w:val="center"/>
          </w:tcPr>
          <w:p>
            <w:pPr>
              <w:pStyle w:val="11"/>
            </w:pPr>
          </w:p>
        </w:tc>
        <w:tc>
          <w:tcPr>
            <w:tcW w:w="4535" w:type="dxa"/>
            <w:vAlign w:val="center"/>
          </w:tcPr>
          <w:p>
            <w:pPr>
              <w:pStyle w:val="10"/>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4535" w:type="dxa"/>
            <w:vAlign w:val="center"/>
          </w:tcPr>
          <w:p>
            <w:pPr>
              <w:pStyle w:val="10"/>
            </w:pPr>
            <w:r>
              <w:t>七、上级补助收入</w:t>
            </w:r>
          </w:p>
        </w:tc>
        <w:tc>
          <w:tcPr>
            <w:tcW w:w="2126" w:type="dxa"/>
            <w:vAlign w:val="center"/>
          </w:tcPr>
          <w:p>
            <w:pPr>
              <w:pStyle w:val="11"/>
            </w:pPr>
          </w:p>
        </w:tc>
        <w:tc>
          <w:tcPr>
            <w:tcW w:w="4535" w:type="dxa"/>
            <w:vAlign w:val="center"/>
          </w:tcPr>
          <w:p>
            <w:pPr>
              <w:pStyle w:val="10"/>
            </w:pPr>
            <w:r>
              <w:t>七、文化旅游体育与传媒支出</w:t>
            </w:r>
          </w:p>
        </w:tc>
        <w:tc>
          <w:tcPr>
            <w:tcW w:w="2126" w:type="dxa"/>
            <w:vAlign w:val="center"/>
          </w:tcPr>
          <w:p>
            <w:pPr>
              <w:pStyle w:val="11"/>
            </w:pPr>
            <w:r>
              <w:t>667.20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4535" w:type="dxa"/>
            <w:vAlign w:val="center"/>
          </w:tcPr>
          <w:p>
            <w:pPr>
              <w:pStyle w:val="10"/>
            </w:pPr>
            <w:r>
              <w:t>八、附属单位上缴收入</w:t>
            </w:r>
          </w:p>
        </w:tc>
        <w:tc>
          <w:tcPr>
            <w:tcW w:w="2126" w:type="dxa"/>
            <w:vAlign w:val="center"/>
          </w:tcPr>
          <w:p>
            <w:pPr>
              <w:pStyle w:val="11"/>
            </w:pPr>
          </w:p>
        </w:tc>
        <w:tc>
          <w:tcPr>
            <w:tcW w:w="4535" w:type="dxa"/>
            <w:vAlign w:val="center"/>
          </w:tcPr>
          <w:p>
            <w:pPr>
              <w:pStyle w:val="10"/>
            </w:pPr>
            <w:r>
              <w:t>八、社会保障和就业支出</w:t>
            </w:r>
          </w:p>
        </w:tc>
        <w:tc>
          <w:tcPr>
            <w:tcW w:w="2126" w:type="dxa"/>
            <w:vAlign w:val="center"/>
          </w:tcPr>
          <w:p>
            <w:pPr>
              <w:pStyle w:val="11"/>
            </w:pPr>
            <w:r>
              <w:t>56.71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4535" w:type="dxa"/>
            <w:vAlign w:val="center"/>
          </w:tcPr>
          <w:p>
            <w:pPr>
              <w:pStyle w:val="10"/>
            </w:pPr>
            <w:r>
              <w:t>九、其他收入</w:t>
            </w:r>
          </w:p>
        </w:tc>
        <w:tc>
          <w:tcPr>
            <w:tcW w:w="2126" w:type="dxa"/>
            <w:vAlign w:val="center"/>
          </w:tcPr>
          <w:p>
            <w:pPr>
              <w:pStyle w:val="11"/>
            </w:pPr>
          </w:p>
        </w:tc>
        <w:tc>
          <w:tcPr>
            <w:tcW w:w="4535" w:type="dxa"/>
            <w:vAlign w:val="center"/>
          </w:tcPr>
          <w:p>
            <w:pPr>
              <w:pStyle w:val="10"/>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十、卫生健康支出</w:t>
            </w:r>
          </w:p>
        </w:tc>
        <w:tc>
          <w:tcPr>
            <w:tcW w:w="2126" w:type="dxa"/>
            <w:vAlign w:val="center"/>
          </w:tcPr>
          <w:p>
            <w:pPr>
              <w:pStyle w:val="11"/>
            </w:pPr>
            <w:r>
              <w:t>41.80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二十、住房保障支出</w:t>
            </w:r>
          </w:p>
        </w:tc>
        <w:tc>
          <w:tcPr>
            <w:tcW w:w="2126" w:type="dxa"/>
            <w:vAlign w:val="center"/>
          </w:tcPr>
          <w:p>
            <w:pPr>
              <w:pStyle w:val="11"/>
            </w:pPr>
            <w:r>
              <w:t>43.69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4535" w:type="dxa"/>
            <w:vAlign w:val="center"/>
          </w:tcPr>
          <w:p>
            <w:pPr>
              <w:pStyle w:val="12"/>
            </w:pPr>
            <w:r>
              <w:t>本年收入合计</w:t>
            </w:r>
          </w:p>
        </w:tc>
        <w:tc>
          <w:tcPr>
            <w:tcW w:w="2126" w:type="dxa"/>
            <w:vAlign w:val="center"/>
          </w:tcPr>
          <w:p>
            <w:pPr>
              <w:pStyle w:val="13"/>
            </w:pPr>
            <w:r>
              <w:t>803.40</w:t>
            </w:r>
          </w:p>
        </w:tc>
        <w:tc>
          <w:tcPr>
            <w:tcW w:w="4535" w:type="dxa"/>
            <w:vAlign w:val="center"/>
          </w:tcPr>
          <w:p>
            <w:pPr>
              <w:pStyle w:val="12"/>
            </w:pPr>
            <w:r>
              <w:t>本年支出合计</w:t>
            </w:r>
          </w:p>
        </w:tc>
        <w:tc>
          <w:tcPr>
            <w:tcW w:w="2126" w:type="dxa"/>
            <w:vAlign w:val="center"/>
          </w:tcPr>
          <w:p>
            <w:pPr>
              <w:pStyle w:val="13"/>
            </w:pPr>
            <w:r>
              <w:t>809.40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4535" w:type="dxa"/>
            <w:vAlign w:val="center"/>
          </w:tcPr>
          <w:p>
            <w:pPr>
              <w:pStyle w:val="10"/>
            </w:pPr>
            <w:r>
              <w:t>上年结转结余</w:t>
            </w:r>
          </w:p>
        </w:tc>
        <w:tc>
          <w:tcPr>
            <w:tcW w:w="2126" w:type="dxa"/>
            <w:vAlign w:val="center"/>
          </w:tcPr>
          <w:p>
            <w:pPr>
              <w:pStyle w:val="11"/>
            </w:pPr>
            <w:r>
              <w:t>6.00</w:t>
            </w:r>
          </w:p>
        </w:tc>
        <w:tc>
          <w:tcPr>
            <w:tcW w:w="4535" w:type="dxa"/>
            <w:vAlign w:val="center"/>
          </w:tcPr>
          <w:p>
            <w:pPr>
              <w:pStyle w:val="10"/>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4535" w:type="dxa"/>
            <w:vAlign w:val="center"/>
          </w:tcPr>
          <w:p>
            <w:pPr>
              <w:pStyle w:val="12"/>
            </w:pPr>
            <w:r>
              <w:t>收入总计</w:t>
            </w:r>
          </w:p>
        </w:tc>
        <w:tc>
          <w:tcPr>
            <w:tcW w:w="2126" w:type="dxa"/>
            <w:vAlign w:val="center"/>
          </w:tcPr>
          <w:p>
            <w:pPr>
              <w:pStyle w:val="13"/>
            </w:pPr>
            <w:r>
              <w:t>809.40</w:t>
            </w:r>
          </w:p>
        </w:tc>
        <w:tc>
          <w:tcPr>
            <w:tcW w:w="4535" w:type="dxa"/>
            <w:vAlign w:val="center"/>
          </w:tcPr>
          <w:p>
            <w:pPr>
              <w:pStyle w:val="12"/>
            </w:pPr>
            <w:r>
              <w:t>支出总计</w:t>
            </w:r>
          </w:p>
        </w:tc>
        <w:tc>
          <w:tcPr>
            <w:tcW w:w="2126" w:type="dxa"/>
            <w:vAlign w:val="center"/>
          </w:tcPr>
          <w:p>
            <w:pPr>
              <w:pStyle w:val="13"/>
            </w:pPr>
            <w:r>
              <w:t>809.40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5"/>
            </w:pPr>
            <w:r>
              <w:t>334001秦皇岛北戴河新区旅游文化体育广电局本级</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809.40</w:t>
            </w:r>
          </w:p>
        </w:tc>
        <w:tc>
          <w:tcPr>
            <w:tcW w:w="1134" w:type="dxa"/>
            <w:vAlign w:val="center"/>
          </w:tcPr>
          <w:p>
            <w:pPr>
              <w:pStyle w:val="13"/>
            </w:pPr>
            <w:r>
              <w:t>803.40</w:t>
            </w:r>
          </w:p>
        </w:tc>
        <w:tc>
          <w:tcPr>
            <w:tcW w:w="1134" w:type="dxa"/>
            <w:vAlign w:val="center"/>
          </w:tcPr>
          <w:p>
            <w:pPr>
              <w:pStyle w:val="13"/>
            </w:pPr>
            <w:r>
              <w:t>803.40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w:t>
            </w:r>
          </w:p>
        </w:tc>
        <w:tc>
          <w:tcPr>
            <w:tcW w:w="992" w:type="dxa"/>
            <w:vAlign w:val="center"/>
          </w:tcPr>
          <w:p>
            <w:pPr>
              <w:pStyle w:val="10"/>
            </w:pPr>
            <w:r>
              <w:t>207</w:t>
            </w:r>
          </w:p>
        </w:tc>
        <w:tc>
          <w:tcPr>
            <w:tcW w:w="1559" w:type="dxa"/>
            <w:vAlign w:val="center"/>
          </w:tcPr>
          <w:p>
            <w:pPr>
              <w:pStyle w:val="10"/>
            </w:pPr>
            <w:r>
              <w:t>文化旅游体育与传媒支出</w:t>
            </w:r>
          </w:p>
        </w:tc>
        <w:tc>
          <w:tcPr>
            <w:tcW w:w="1134" w:type="dxa"/>
            <w:vAlign w:val="center"/>
          </w:tcPr>
          <w:p>
            <w:pPr>
              <w:pStyle w:val="11"/>
            </w:pPr>
            <w:r>
              <w:t>667.20</w:t>
            </w:r>
          </w:p>
        </w:tc>
        <w:tc>
          <w:tcPr>
            <w:tcW w:w="1134" w:type="dxa"/>
            <w:vAlign w:val="center"/>
          </w:tcPr>
          <w:p>
            <w:pPr>
              <w:pStyle w:val="11"/>
            </w:pPr>
            <w:r>
              <w:t>661.20</w:t>
            </w:r>
          </w:p>
        </w:tc>
        <w:tc>
          <w:tcPr>
            <w:tcW w:w="1134" w:type="dxa"/>
            <w:vAlign w:val="center"/>
          </w:tcPr>
          <w:p>
            <w:pPr>
              <w:pStyle w:val="11"/>
            </w:pPr>
            <w:r>
              <w:t>661.20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3</w:t>
            </w:r>
          </w:p>
        </w:tc>
        <w:tc>
          <w:tcPr>
            <w:tcW w:w="992" w:type="dxa"/>
            <w:vAlign w:val="center"/>
          </w:tcPr>
          <w:p>
            <w:pPr>
              <w:pStyle w:val="10"/>
            </w:pPr>
            <w:r>
              <w:t>20701</w:t>
            </w:r>
          </w:p>
        </w:tc>
        <w:tc>
          <w:tcPr>
            <w:tcW w:w="1559" w:type="dxa"/>
            <w:vAlign w:val="center"/>
          </w:tcPr>
          <w:p>
            <w:pPr>
              <w:pStyle w:val="10"/>
            </w:pPr>
            <w:r>
              <w:t>文化和旅游</w:t>
            </w:r>
          </w:p>
        </w:tc>
        <w:tc>
          <w:tcPr>
            <w:tcW w:w="1134" w:type="dxa"/>
            <w:vAlign w:val="center"/>
          </w:tcPr>
          <w:p>
            <w:pPr>
              <w:pStyle w:val="11"/>
            </w:pPr>
            <w:r>
              <w:t>462.72</w:t>
            </w:r>
          </w:p>
        </w:tc>
        <w:tc>
          <w:tcPr>
            <w:tcW w:w="1134" w:type="dxa"/>
            <w:vAlign w:val="center"/>
          </w:tcPr>
          <w:p>
            <w:pPr>
              <w:pStyle w:val="11"/>
            </w:pPr>
            <w:r>
              <w:t>461.20</w:t>
            </w:r>
          </w:p>
        </w:tc>
        <w:tc>
          <w:tcPr>
            <w:tcW w:w="1134" w:type="dxa"/>
            <w:vAlign w:val="center"/>
          </w:tcPr>
          <w:p>
            <w:pPr>
              <w:pStyle w:val="11"/>
            </w:pPr>
            <w:r>
              <w:t>461.20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4</w:t>
            </w:r>
          </w:p>
        </w:tc>
        <w:tc>
          <w:tcPr>
            <w:tcW w:w="992" w:type="dxa"/>
            <w:vAlign w:val="center"/>
          </w:tcPr>
          <w:p>
            <w:pPr>
              <w:pStyle w:val="10"/>
            </w:pPr>
            <w:r>
              <w:t>2070101</w:t>
            </w:r>
          </w:p>
        </w:tc>
        <w:tc>
          <w:tcPr>
            <w:tcW w:w="1559" w:type="dxa"/>
            <w:vAlign w:val="center"/>
          </w:tcPr>
          <w:p>
            <w:pPr>
              <w:pStyle w:val="10"/>
            </w:pPr>
            <w:r>
              <w:t>行政运行</w:t>
            </w:r>
          </w:p>
        </w:tc>
        <w:tc>
          <w:tcPr>
            <w:tcW w:w="1134" w:type="dxa"/>
            <w:vAlign w:val="center"/>
          </w:tcPr>
          <w:p>
            <w:pPr>
              <w:pStyle w:val="11"/>
            </w:pPr>
            <w:r>
              <w:t>301.20</w:t>
            </w:r>
          </w:p>
        </w:tc>
        <w:tc>
          <w:tcPr>
            <w:tcW w:w="1134" w:type="dxa"/>
            <w:vAlign w:val="center"/>
          </w:tcPr>
          <w:p>
            <w:pPr>
              <w:pStyle w:val="11"/>
            </w:pPr>
            <w:r>
              <w:t>301.20</w:t>
            </w:r>
          </w:p>
        </w:tc>
        <w:tc>
          <w:tcPr>
            <w:tcW w:w="1134" w:type="dxa"/>
            <w:vAlign w:val="center"/>
          </w:tcPr>
          <w:p>
            <w:pPr>
              <w:pStyle w:val="11"/>
            </w:pPr>
            <w:r>
              <w:t>301.20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5</w:t>
            </w:r>
          </w:p>
        </w:tc>
        <w:tc>
          <w:tcPr>
            <w:tcW w:w="992" w:type="dxa"/>
            <w:vAlign w:val="center"/>
          </w:tcPr>
          <w:p>
            <w:pPr>
              <w:pStyle w:val="10"/>
            </w:pPr>
            <w:r>
              <w:t>2070114</w:t>
            </w:r>
          </w:p>
        </w:tc>
        <w:tc>
          <w:tcPr>
            <w:tcW w:w="1559" w:type="dxa"/>
            <w:vAlign w:val="center"/>
          </w:tcPr>
          <w:p>
            <w:pPr>
              <w:pStyle w:val="10"/>
            </w:pPr>
            <w:r>
              <w:t>文化和旅游管理事务</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6</w:t>
            </w:r>
          </w:p>
        </w:tc>
        <w:tc>
          <w:tcPr>
            <w:tcW w:w="992" w:type="dxa"/>
            <w:vAlign w:val="center"/>
          </w:tcPr>
          <w:p>
            <w:pPr>
              <w:pStyle w:val="10"/>
            </w:pPr>
            <w:r>
              <w:t>2070199</w:t>
            </w:r>
          </w:p>
        </w:tc>
        <w:tc>
          <w:tcPr>
            <w:tcW w:w="1559" w:type="dxa"/>
            <w:vAlign w:val="center"/>
          </w:tcPr>
          <w:p>
            <w:pPr>
              <w:pStyle w:val="10"/>
            </w:pPr>
            <w:r>
              <w:t>其他文化和旅游支出</w:t>
            </w:r>
          </w:p>
        </w:tc>
        <w:tc>
          <w:tcPr>
            <w:tcW w:w="1134" w:type="dxa"/>
            <w:vAlign w:val="center"/>
          </w:tcPr>
          <w:p>
            <w:pPr>
              <w:pStyle w:val="11"/>
            </w:pPr>
            <w:r>
              <w:t>151.52</w:t>
            </w:r>
          </w:p>
        </w:tc>
        <w:tc>
          <w:tcPr>
            <w:tcW w:w="1134" w:type="dxa"/>
            <w:vAlign w:val="center"/>
          </w:tcPr>
          <w:p>
            <w:pPr>
              <w:pStyle w:val="11"/>
            </w:pPr>
            <w:r>
              <w:t>150.00</w:t>
            </w:r>
          </w:p>
        </w:tc>
        <w:tc>
          <w:tcPr>
            <w:tcW w:w="1134" w:type="dxa"/>
            <w:vAlign w:val="center"/>
          </w:tcPr>
          <w:p>
            <w:pPr>
              <w:pStyle w:val="11"/>
            </w:pPr>
            <w:r>
              <w:t>150.00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7</w:t>
            </w:r>
          </w:p>
        </w:tc>
        <w:tc>
          <w:tcPr>
            <w:tcW w:w="992" w:type="dxa"/>
            <w:vAlign w:val="center"/>
          </w:tcPr>
          <w:p>
            <w:pPr>
              <w:pStyle w:val="10"/>
            </w:pPr>
            <w:r>
              <w:t>20703</w:t>
            </w:r>
          </w:p>
        </w:tc>
        <w:tc>
          <w:tcPr>
            <w:tcW w:w="1559" w:type="dxa"/>
            <w:vAlign w:val="center"/>
          </w:tcPr>
          <w:p>
            <w:pPr>
              <w:pStyle w:val="10"/>
            </w:pPr>
            <w:r>
              <w:t>体育</w:t>
            </w:r>
          </w:p>
        </w:tc>
        <w:tc>
          <w:tcPr>
            <w:tcW w:w="1134" w:type="dxa"/>
            <w:vAlign w:val="center"/>
          </w:tcPr>
          <w:p>
            <w:pPr>
              <w:pStyle w:val="11"/>
            </w:pPr>
            <w:r>
              <w:t>200.00</w:t>
            </w:r>
          </w:p>
        </w:tc>
        <w:tc>
          <w:tcPr>
            <w:tcW w:w="1134" w:type="dxa"/>
            <w:vAlign w:val="center"/>
          </w:tcPr>
          <w:p>
            <w:pPr>
              <w:pStyle w:val="11"/>
            </w:pPr>
            <w:r>
              <w:t>200.00</w:t>
            </w:r>
          </w:p>
        </w:tc>
        <w:tc>
          <w:tcPr>
            <w:tcW w:w="1134" w:type="dxa"/>
            <w:vAlign w:val="center"/>
          </w:tcPr>
          <w:p>
            <w:pPr>
              <w:pStyle w:val="11"/>
            </w:pPr>
            <w:r>
              <w:t>200.00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8</w:t>
            </w:r>
          </w:p>
        </w:tc>
        <w:tc>
          <w:tcPr>
            <w:tcW w:w="992" w:type="dxa"/>
            <w:vAlign w:val="center"/>
          </w:tcPr>
          <w:p>
            <w:pPr>
              <w:pStyle w:val="10"/>
            </w:pPr>
            <w:r>
              <w:t>2070305</w:t>
            </w:r>
          </w:p>
        </w:tc>
        <w:tc>
          <w:tcPr>
            <w:tcW w:w="1559" w:type="dxa"/>
            <w:vAlign w:val="center"/>
          </w:tcPr>
          <w:p>
            <w:pPr>
              <w:pStyle w:val="10"/>
            </w:pPr>
            <w:r>
              <w:t>体育竞赛</w:t>
            </w:r>
          </w:p>
        </w:tc>
        <w:tc>
          <w:tcPr>
            <w:tcW w:w="1134" w:type="dxa"/>
            <w:vAlign w:val="center"/>
          </w:tcPr>
          <w:p>
            <w:pPr>
              <w:pStyle w:val="11"/>
            </w:pPr>
            <w:r>
              <w:t>200.00</w:t>
            </w:r>
          </w:p>
        </w:tc>
        <w:tc>
          <w:tcPr>
            <w:tcW w:w="1134" w:type="dxa"/>
            <w:vAlign w:val="center"/>
          </w:tcPr>
          <w:p>
            <w:pPr>
              <w:pStyle w:val="11"/>
            </w:pPr>
            <w:r>
              <w:t>200.00</w:t>
            </w:r>
          </w:p>
        </w:tc>
        <w:tc>
          <w:tcPr>
            <w:tcW w:w="1134" w:type="dxa"/>
            <w:vAlign w:val="center"/>
          </w:tcPr>
          <w:p>
            <w:pPr>
              <w:pStyle w:val="11"/>
            </w:pPr>
            <w:r>
              <w:t>200.00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9</w:t>
            </w:r>
          </w:p>
        </w:tc>
        <w:tc>
          <w:tcPr>
            <w:tcW w:w="992" w:type="dxa"/>
            <w:vAlign w:val="center"/>
          </w:tcPr>
          <w:p>
            <w:pPr>
              <w:pStyle w:val="10"/>
            </w:pPr>
            <w:r>
              <w:t>20799</w:t>
            </w:r>
          </w:p>
        </w:tc>
        <w:tc>
          <w:tcPr>
            <w:tcW w:w="1559" w:type="dxa"/>
            <w:vAlign w:val="center"/>
          </w:tcPr>
          <w:p>
            <w:pPr>
              <w:pStyle w:val="10"/>
            </w:pPr>
            <w:r>
              <w:t>其他文化旅游体育与传媒支出</w:t>
            </w:r>
          </w:p>
        </w:tc>
        <w:tc>
          <w:tcPr>
            <w:tcW w:w="1134" w:type="dxa"/>
            <w:vAlign w:val="center"/>
          </w:tcPr>
          <w:p>
            <w:pPr>
              <w:pStyle w:val="11"/>
            </w:pPr>
            <w:r>
              <w:t>4.48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10</w:t>
            </w:r>
          </w:p>
        </w:tc>
        <w:tc>
          <w:tcPr>
            <w:tcW w:w="992" w:type="dxa"/>
            <w:vAlign w:val="center"/>
          </w:tcPr>
          <w:p>
            <w:pPr>
              <w:pStyle w:val="10"/>
            </w:pPr>
            <w:r>
              <w:t>2079999</w:t>
            </w:r>
          </w:p>
        </w:tc>
        <w:tc>
          <w:tcPr>
            <w:tcW w:w="1559" w:type="dxa"/>
            <w:vAlign w:val="center"/>
          </w:tcPr>
          <w:p>
            <w:pPr>
              <w:pStyle w:val="10"/>
            </w:pPr>
            <w:r>
              <w:t>其他文化旅游体育与传媒支出</w:t>
            </w:r>
          </w:p>
        </w:tc>
        <w:tc>
          <w:tcPr>
            <w:tcW w:w="1134" w:type="dxa"/>
            <w:vAlign w:val="center"/>
          </w:tcPr>
          <w:p>
            <w:pPr>
              <w:pStyle w:val="11"/>
            </w:pPr>
            <w:r>
              <w:t>4.48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11</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11"/>
            </w:pPr>
            <w:r>
              <w:t>56.71</w:t>
            </w:r>
          </w:p>
        </w:tc>
        <w:tc>
          <w:tcPr>
            <w:tcW w:w="1134" w:type="dxa"/>
            <w:vAlign w:val="center"/>
          </w:tcPr>
          <w:p>
            <w:pPr>
              <w:pStyle w:val="11"/>
            </w:pPr>
            <w:r>
              <w:t>56.71</w:t>
            </w:r>
          </w:p>
        </w:tc>
        <w:tc>
          <w:tcPr>
            <w:tcW w:w="1134" w:type="dxa"/>
            <w:vAlign w:val="center"/>
          </w:tcPr>
          <w:p>
            <w:pPr>
              <w:pStyle w:val="11"/>
            </w:pPr>
            <w:r>
              <w:t>56.71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12</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11"/>
            </w:pPr>
            <w:r>
              <w:t>56.71</w:t>
            </w:r>
          </w:p>
        </w:tc>
        <w:tc>
          <w:tcPr>
            <w:tcW w:w="1134" w:type="dxa"/>
            <w:vAlign w:val="center"/>
          </w:tcPr>
          <w:p>
            <w:pPr>
              <w:pStyle w:val="11"/>
            </w:pPr>
            <w:r>
              <w:t>56.71</w:t>
            </w:r>
          </w:p>
        </w:tc>
        <w:tc>
          <w:tcPr>
            <w:tcW w:w="1134" w:type="dxa"/>
            <w:vAlign w:val="center"/>
          </w:tcPr>
          <w:p>
            <w:pPr>
              <w:pStyle w:val="11"/>
            </w:pPr>
            <w:r>
              <w:t>56.71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13</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11"/>
            </w:pPr>
            <w:r>
              <w:t>51.88</w:t>
            </w:r>
          </w:p>
        </w:tc>
        <w:tc>
          <w:tcPr>
            <w:tcW w:w="1134" w:type="dxa"/>
            <w:vAlign w:val="center"/>
          </w:tcPr>
          <w:p>
            <w:pPr>
              <w:pStyle w:val="11"/>
            </w:pPr>
            <w:r>
              <w:t>51.88</w:t>
            </w:r>
          </w:p>
        </w:tc>
        <w:tc>
          <w:tcPr>
            <w:tcW w:w="1134" w:type="dxa"/>
            <w:vAlign w:val="center"/>
          </w:tcPr>
          <w:p>
            <w:pPr>
              <w:pStyle w:val="11"/>
            </w:pPr>
            <w:r>
              <w:t>51.88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14</w:t>
            </w:r>
          </w:p>
        </w:tc>
        <w:tc>
          <w:tcPr>
            <w:tcW w:w="992" w:type="dxa"/>
            <w:vAlign w:val="center"/>
          </w:tcPr>
          <w:p>
            <w:pPr>
              <w:pStyle w:val="10"/>
            </w:pPr>
            <w:r>
              <w:t>2080506</w:t>
            </w:r>
          </w:p>
        </w:tc>
        <w:tc>
          <w:tcPr>
            <w:tcW w:w="1559" w:type="dxa"/>
            <w:vAlign w:val="center"/>
          </w:tcPr>
          <w:p>
            <w:pPr>
              <w:pStyle w:val="10"/>
            </w:pPr>
            <w:r>
              <w:t>机关事业单位职业年金缴费支出</w:t>
            </w:r>
          </w:p>
        </w:tc>
        <w:tc>
          <w:tcPr>
            <w:tcW w:w="1134" w:type="dxa"/>
            <w:vAlign w:val="center"/>
          </w:tcPr>
          <w:p>
            <w:pPr>
              <w:pStyle w:val="11"/>
            </w:pPr>
            <w:r>
              <w:t>4.83</w:t>
            </w:r>
          </w:p>
        </w:tc>
        <w:tc>
          <w:tcPr>
            <w:tcW w:w="1134" w:type="dxa"/>
            <w:vAlign w:val="center"/>
          </w:tcPr>
          <w:p>
            <w:pPr>
              <w:pStyle w:val="11"/>
            </w:pPr>
            <w:r>
              <w:t>4.83</w:t>
            </w:r>
          </w:p>
        </w:tc>
        <w:tc>
          <w:tcPr>
            <w:tcW w:w="1134" w:type="dxa"/>
            <w:vAlign w:val="center"/>
          </w:tcPr>
          <w:p>
            <w:pPr>
              <w:pStyle w:val="11"/>
            </w:pPr>
            <w:r>
              <w:t>4.83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15</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11"/>
            </w:pPr>
            <w:r>
              <w:t>41.80</w:t>
            </w:r>
          </w:p>
        </w:tc>
        <w:tc>
          <w:tcPr>
            <w:tcW w:w="1134" w:type="dxa"/>
            <w:vAlign w:val="center"/>
          </w:tcPr>
          <w:p>
            <w:pPr>
              <w:pStyle w:val="11"/>
            </w:pPr>
            <w:r>
              <w:t>41.80</w:t>
            </w:r>
          </w:p>
        </w:tc>
        <w:tc>
          <w:tcPr>
            <w:tcW w:w="1134" w:type="dxa"/>
            <w:vAlign w:val="center"/>
          </w:tcPr>
          <w:p>
            <w:pPr>
              <w:pStyle w:val="11"/>
            </w:pPr>
            <w:r>
              <w:t>41.80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16</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11"/>
            </w:pPr>
            <w:r>
              <w:t>41.80</w:t>
            </w:r>
          </w:p>
        </w:tc>
        <w:tc>
          <w:tcPr>
            <w:tcW w:w="1134" w:type="dxa"/>
            <w:vAlign w:val="center"/>
          </w:tcPr>
          <w:p>
            <w:pPr>
              <w:pStyle w:val="11"/>
            </w:pPr>
            <w:r>
              <w:t>41.80</w:t>
            </w:r>
          </w:p>
        </w:tc>
        <w:tc>
          <w:tcPr>
            <w:tcW w:w="1134" w:type="dxa"/>
            <w:vAlign w:val="center"/>
          </w:tcPr>
          <w:p>
            <w:pPr>
              <w:pStyle w:val="11"/>
            </w:pPr>
            <w:r>
              <w:t>41.80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17</w:t>
            </w:r>
          </w:p>
        </w:tc>
        <w:tc>
          <w:tcPr>
            <w:tcW w:w="992" w:type="dxa"/>
            <w:vAlign w:val="center"/>
          </w:tcPr>
          <w:p>
            <w:pPr>
              <w:pStyle w:val="10"/>
            </w:pPr>
            <w:r>
              <w:t>2101101</w:t>
            </w:r>
          </w:p>
        </w:tc>
        <w:tc>
          <w:tcPr>
            <w:tcW w:w="1559" w:type="dxa"/>
            <w:vAlign w:val="center"/>
          </w:tcPr>
          <w:p>
            <w:pPr>
              <w:pStyle w:val="10"/>
            </w:pPr>
            <w:r>
              <w:t>行政单位医疗</w:t>
            </w:r>
          </w:p>
        </w:tc>
        <w:tc>
          <w:tcPr>
            <w:tcW w:w="1134" w:type="dxa"/>
            <w:vAlign w:val="center"/>
          </w:tcPr>
          <w:p>
            <w:pPr>
              <w:pStyle w:val="11"/>
            </w:pPr>
            <w:r>
              <w:t>41.80</w:t>
            </w:r>
          </w:p>
        </w:tc>
        <w:tc>
          <w:tcPr>
            <w:tcW w:w="1134" w:type="dxa"/>
            <w:vAlign w:val="center"/>
          </w:tcPr>
          <w:p>
            <w:pPr>
              <w:pStyle w:val="11"/>
            </w:pPr>
            <w:r>
              <w:t>41.80</w:t>
            </w:r>
          </w:p>
        </w:tc>
        <w:tc>
          <w:tcPr>
            <w:tcW w:w="1134" w:type="dxa"/>
            <w:vAlign w:val="center"/>
          </w:tcPr>
          <w:p>
            <w:pPr>
              <w:pStyle w:val="11"/>
            </w:pPr>
            <w:r>
              <w:t>41.80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18</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11"/>
            </w:pPr>
            <w:r>
              <w:t>43.69</w:t>
            </w:r>
          </w:p>
        </w:tc>
        <w:tc>
          <w:tcPr>
            <w:tcW w:w="1134" w:type="dxa"/>
            <w:vAlign w:val="center"/>
          </w:tcPr>
          <w:p>
            <w:pPr>
              <w:pStyle w:val="11"/>
            </w:pPr>
            <w:r>
              <w:t>43.69</w:t>
            </w:r>
          </w:p>
        </w:tc>
        <w:tc>
          <w:tcPr>
            <w:tcW w:w="1134" w:type="dxa"/>
            <w:vAlign w:val="center"/>
          </w:tcPr>
          <w:p>
            <w:pPr>
              <w:pStyle w:val="11"/>
            </w:pPr>
            <w:r>
              <w:t>43.69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19</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11"/>
            </w:pPr>
            <w:r>
              <w:t>43.69</w:t>
            </w:r>
          </w:p>
        </w:tc>
        <w:tc>
          <w:tcPr>
            <w:tcW w:w="1134" w:type="dxa"/>
            <w:vAlign w:val="center"/>
          </w:tcPr>
          <w:p>
            <w:pPr>
              <w:pStyle w:val="11"/>
            </w:pPr>
            <w:r>
              <w:t>43.69</w:t>
            </w:r>
          </w:p>
        </w:tc>
        <w:tc>
          <w:tcPr>
            <w:tcW w:w="1134" w:type="dxa"/>
            <w:vAlign w:val="center"/>
          </w:tcPr>
          <w:p>
            <w:pPr>
              <w:pStyle w:val="11"/>
            </w:pPr>
            <w:r>
              <w:t>43.69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20</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11"/>
            </w:pPr>
            <w:r>
              <w:t>43.69</w:t>
            </w:r>
          </w:p>
        </w:tc>
        <w:tc>
          <w:tcPr>
            <w:tcW w:w="1134" w:type="dxa"/>
            <w:vAlign w:val="center"/>
          </w:tcPr>
          <w:p>
            <w:pPr>
              <w:pStyle w:val="11"/>
            </w:pPr>
            <w:r>
              <w:t>43.69</w:t>
            </w:r>
          </w:p>
        </w:tc>
        <w:tc>
          <w:tcPr>
            <w:tcW w:w="1134" w:type="dxa"/>
            <w:vAlign w:val="center"/>
          </w:tcPr>
          <w:p>
            <w:pPr>
              <w:pStyle w:val="11"/>
            </w:pPr>
            <w:r>
              <w:t>43.69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5"/>
            </w:pPr>
            <w:r>
              <w:t>334001秦皇岛北戴河新区旅游文化体育广电局本级</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809.40</w:t>
            </w:r>
          </w:p>
        </w:tc>
        <w:tc>
          <w:tcPr>
            <w:tcW w:w="1361" w:type="dxa"/>
            <w:vAlign w:val="center"/>
          </w:tcPr>
          <w:p>
            <w:pPr>
              <w:pStyle w:val="13"/>
            </w:pPr>
            <w:r>
              <w:t>443.40</w:t>
            </w:r>
          </w:p>
        </w:tc>
        <w:tc>
          <w:tcPr>
            <w:tcW w:w="1361" w:type="dxa"/>
            <w:vAlign w:val="center"/>
          </w:tcPr>
          <w:p>
            <w:pPr>
              <w:pStyle w:val="13"/>
            </w:pPr>
            <w:r>
              <w:t>366.00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992" w:type="dxa"/>
            <w:vAlign w:val="center"/>
          </w:tcPr>
          <w:p>
            <w:pPr>
              <w:pStyle w:val="10"/>
            </w:pPr>
            <w:r>
              <w:t>207</w:t>
            </w:r>
          </w:p>
        </w:tc>
        <w:tc>
          <w:tcPr>
            <w:tcW w:w="4535" w:type="dxa"/>
            <w:vAlign w:val="center"/>
          </w:tcPr>
          <w:p>
            <w:pPr>
              <w:pStyle w:val="10"/>
            </w:pPr>
            <w:r>
              <w:t>文化旅游体育与传媒支出</w:t>
            </w:r>
          </w:p>
        </w:tc>
        <w:tc>
          <w:tcPr>
            <w:tcW w:w="1361" w:type="dxa"/>
            <w:vAlign w:val="center"/>
          </w:tcPr>
          <w:p>
            <w:pPr>
              <w:pStyle w:val="11"/>
            </w:pPr>
            <w:r>
              <w:t>667.20</w:t>
            </w:r>
          </w:p>
        </w:tc>
        <w:tc>
          <w:tcPr>
            <w:tcW w:w="1361" w:type="dxa"/>
            <w:vAlign w:val="center"/>
          </w:tcPr>
          <w:p>
            <w:pPr>
              <w:pStyle w:val="11"/>
            </w:pPr>
            <w:r>
              <w:t>301.20</w:t>
            </w:r>
          </w:p>
        </w:tc>
        <w:tc>
          <w:tcPr>
            <w:tcW w:w="1361" w:type="dxa"/>
            <w:vAlign w:val="center"/>
          </w:tcPr>
          <w:p>
            <w:pPr>
              <w:pStyle w:val="11"/>
            </w:pPr>
            <w:r>
              <w:t>366.00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992" w:type="dxa"/>
            <w:vAlign w:val="center"/>
          </w:tcPr>
          <w:p>
            <w:pPr>
              <w:pStyle w:val="10"/>
            </w:pPr>
            <w:r>
              <w:t>20701</w:t>
            </w:r>
          </w:p>
        </w:tc>
        <w:tc>
          <w:tcPr>
            <w:tcW w:w="4535" w:type="dxa"/>
            <w:vAlign w:val="center"/>
          </w:tcPr>
          <w:p>
            <w:pPr>
              <w:pStyle w:val="10"/>
            </w:pPr>
            <w:r>
              <w:t>文化和旅游</w:t>
            </w:r>
          </w:p>
        </w:tc>
        <w:tc>
          <w:tcPr>
            <w:tcW w:w="1361" w:type="dxa"/>
            <w:vAlign w:val="center"/>
          </w:tcPr>
          <w:p>
            <w:pPr>
              <w:pStyle w:val="11"/>
            </w:pPr>
            <w:r>
              <w:t>462.72</w:t>
            </w:r>
          </w:p>
        </w:tc>
        <w:tc>
          <w:tcPr>
            <w:tcW w:w="1361" w:type="dxa"/>
            <w:vAlign w:val="center"/>
          </w:tcPr>
          <w:p>
            <w:pPr>
              <w:pStyle w:val="11"/>
            </w:pPr>
            <w:r>
              <w:t>301.20</w:t>
            </w:r>
          </w:p>
        </w:tc>
        <w:tc>
          <w:tcPr>
            <w:tcW w:w="1361" w:type="dxa"/>
            <w:vAlign w:val="center"/>
          </w:tcPr>
          <w:p>
            <w:pPr>
              <w:pStyle w:val="11"/>
            </w:pPr>
            <w:r>
              <w:t>161.52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992" w:type="dxa"/>
            <w:vAlign w:val="center"/>
          </w:tcPr>
          <w:p>
            <w:pPr>
              <w:pStyle w:val="10"/>
            </w:pPr>
            <w:r>
              <w:t>2070101</w:t>
            </w:r>
          </w:p>
        </w:tc>
        <w:tc>
          <w:tcPr>
            <w:tcW w:w="4535" w:type="dxa"/>
            <w:vAlign w:val="center"/>
          </w:tcPr>
          <w:p>
            <w:pPr>
              <w:pStyle w:val="10"/>
            </w:pPr>
            <w:r>
              <w:t>行政运行</w:t>
            </w:r>
          </w:p>
        </w:tc>
        <w:tc>
          <w:tcPr>
            <w:tcW w:w="1361" w:type="dxa"/>
            <w:vAlign w:val="center"/>
          </w:tcPr>
          <w:p>
            <w:pPr>
              <w:pStyle w:val="11"/>
            </w:pPr>
            <w:r>
              <w:t>301.20</w:t>
            </w:r>
          </w:p>
        </w:tc>
        <w:tc>
          <w:tcPr>
            <w:tcW w:w="1361" w:type="dxa"/>
            <w:vAlign w:val="center"/>
          </w:tcPr>
          <w:p>
            <w:pPr>
              <w:pStyle w:val="11"/>
            </w:pPr>
            <w:r>
              <w:t>301.20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992" w:type="dxa"/>
            <w:vAlign w:val="center"/>
          </w:tcPr>
          <w:p>
            <w:pPr>
              <w:pStyle w:val="10"/>
            </w:pPr>
            <w:r>
              <w:t>2070114</w:t>
            </w:r>
          </w:p>
        </w:tc>
        <w:tc>
          <w:tcPr>
            <w:tcW w:w="4535" w:type="dxa"/>
            <w:vAlign w:val="center"/>
          </w:tcPr>
          <w:p>
            <w:pPr>
              <w:pStyle w:val="10"/>
            </w:pPr>
            <w:r>
              <w:t>文化和旅游管理事务</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992" w:type="dxa"/>
            <w:vAlign w:val="center"/>
          </w:tcPr>
          <w:p>
            <w:pPr>
              <w:pStyle w:val="10"/>
            </w:pPr>
            <w:r>
              <w:t>2070199</w:t>
            </w:r>
          </w:p>
        </w:tc>
        <w:tc>
          <w:tcPr>
            <w:tcW w:w="4535" w:type="dxa"/>
            <w:vAlign w:val="center"/>
          </w:tcPr>
          <w:p>
            <w:pPr>
              <w:pStyle w:val="10"/>
            </w:pPr>
            <w:r>
              <w:t>其他文化和旅游支出</w:t>
            </w:r>
          </w:p>
        </w:tc>
        <w:tc>
          <w:tcPr>
            <w:tcW w:w="1361" w:type="dxa"/>
            <w:vAlign w:val="center"/>
          </w:tcPr>
          <w:p>
            <w:pPr>
              <w:pStyle w:val="11"/>
            </w:pPr>
            <w:r>
              <w:t>151.52</w:t>
            </w:r>
          </w:p>
        </w:tc>
        <w:tc>
          <w:tcPr>
            <w:tcW w:w="1361" w:type="dxa"/>
            <w:vAlign w:val="center"/>
          </w:tcPr>
          <w:p>
            <w:pPr>
              <w:pStyle w:val="11"/>
            </w:pPr>
          </w:p>
        </w:tc>
        <w:tc>
          <w:tcPr>
            <w:tcW w:w="1361" w:type="dxa"/>
            <w:vAlign w:val="center"/>
          </w:tcPr>
          <w:p>
            <w:pPr>
              <w:pStyle w:val="11"/>
            </w:pPr>
            <w:r>
              <w:t>151.52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992" w:type="dxa"/>
            <w:vAlign w:val="center"/>
          </w:tcPr>
          <w:p>
            <w:pPr>
              <w:pStyle w:val="10"/>
            </w:pPr>
            <w:r>
              <w:t>20703</w:t>
            </w:r>
          </w:p>
        </w:tc>
        <w:tc>
          <w:tcPr>
            <w:tcW w:w="4535" w:type="dxa"/>
            <w:vAlign w:val="center"/>
          </w:tcPr>
          <w:p>
            <w:pPr>
              <w:pStyle w:val="10"/>
            </w:pPr>
            <w:r>
              <w:t>体育</w:t>
            </w:r>
          </w:p>
        </w:tc>
        <w:tc>
          <w:tcPr>
            <w:tcW w:w="1361" w:type="dxa"/>
            <w:vAlign w:val="center"/>
          </w:tcPr>
          <w:p>
            <w:pPr>
              <w:pStyle w:val="11"/>
            </w:pPr>
            <w:r>
              <w:t>200.00</w:t>
            </w:r>
          </w:p>
        </w:tc>
        <w:tc>
          <w:tcPr>
            <w:tcW w:w="1361" w:type="dxa"/>
            <w:vAlign w:val="center"/>
          </w:tcPr>
          <w:p>
            <w:pPr>
              <w:pStyle w:val="11"/>
            </w:pPr>
          </w:p>
        </w:tc>
        <w:tc>
          <w:tcPr>
            <w:tcW w:w="1361" w:type="dxa"/>
            <w:vAlign w:val="center"/>
          </w:tcPr>
          <w:p>
            <w:pPr>
              <w:pStyle w:val="11"/>
            </w:pPr>
            <w:r>
              <w:t>200.00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992" w:type="dxa"/>
            <w:vAlign w:val="center"/>
          </w:tcPr>
          <w:p>
            <w:pPr>
              <w:pStyle w:val="10"/>
            </w:pPr>
            <w:r>
              <w:t>2070305</w:t>
            </w:r>
          </w:p>
        </w:tc>
        <w:tc>
          <w:tcPr>
            <w:tcW w:w="4535" w:type="dxa"/>
            <w:vAlign w:val="center"/>
          </w:tcPr>
          <w:p>
            <w:pPr>
              <w:pStyle w:val="10"/>
            </w:pPr>
            <w:r>
              <w:t>体育竞赛</w:t>
            </w:r>
          </w:p>
        </w:tc>
        <w:tc>
          <w:tcPr>
            <w:tcW w:w="1361" w:type="dxa"/>
            <w:vAlign w:val="center"/>
          </w:tcPr>
          <w:p>
            <w:pPr>
              <w:pStyle w:val="11"/>
            </w:pPr>
            <w:r>
              <w:t>200.00</w:t>
            </w:r>
          </w:p>
        </w:tc>
        <w:tc>
          <w:tcPr>
            <w:tcW w:w="1361" w:type="dxa"/>
            <w:vAlign w:val="center"/>
          </w:tcPr>
          <w:p>
            <w:pPr>
              <w:pStyle w:val="11"/>
            </w:pPr>
          </w:p>
        </w:tc>
        <w:tc>
          <w:tcPr>
            <w:tcW w:w="1361" w:type="dxa"/>
            <w:vAlign w:val="center"/>
          </w:tcPr>
          <w:p>
            <w:pPr>
              <w:pStyle w:val="11"/>
            </w:pPr>
            <w:r>
              <w:t>200.00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992" w:type="dxa"/>
            <w:vAlign w:val="center"/>
          </w:tcPr>
          <w:p>
            <w:pPr>
              <w:pStyle w:val="10"/>
            </w:pPr>
            <w:r>
              <w:t>20799</w:t>
            </w:r>
          </w:p>
        </w:tc>
        <w:tc>
          <w:tcPr>
            <w:tcW w:w="4535" w:type="dxa"/>
            <w:vAlign w:val="center"/>
          </w:tcPr>
          <w:p>
            <w:pPr>
              <w:pStyle w:val="10"/>
            </w:pPr>
            <w:r>
              <w:t>其他文化旅游体育与传媒支出</w:t>
            </w:r>
          </w:p>
        </w:tc>
        <w:tc>
          <w:tcPr>
            <w:tcW w:w="1361" w:type="dxa"/>
            <w:vAlign w:val="center"/>
          </w:tcPr>
          <w:p>
            <w:pPr>
              <w:pStyle w:val="11"/>
            </w:pPr>
            <w:r>
              <w:t>4.48</w:t>
            </w:r>
          </w:p>
        </w:tc>
        <w:tc>
          <w:tcPr>
            <w:tcW w:w="1361" w:type="dxa"/>
            <w:vAlign w:val="center"/>
          </w:tcPr>
          <w:p>
            <w:pPr>
              <w:pStyle w:val="11"/>
            </w:pPr>
          </w:p>
        </w:tc>
        <w:tc>
          <w:tcPr>
            <w:tcW w:w="1361" w:type="dxa"/>
            <w:vAlign w:val="center"/>
          </w:tcPr>
          <w:p>
            <w:pPr>
              <w:pStyle w:val="11"/>
            </w:pPr>
            <w:r>
              <w:t>4.48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992" w:type="dxa"/>
            <w:vAlign w:val="center"/>
          </w:tcPr>
          <w:p>
            <w:pPr>
              <w:pStyle w:val="10"/>
            </w:pPr>
            <w:r>
              <w:t>2079999</w:t>
            </w:r>
          </w:p>
        </w:tc>
        <w:tc>
          <w:tcPr>
            <w:tcW w:w="4535" w:type="dxa"/>
            <w:vAlign w:val="center"/>
          </w:tcPr>
          <w:p>
            <w:pPr>
              <w:pStyle w:val="10"/>
            </w:pPr>
            <w:r>
              <w:t>其他文化旅游体育与传媒支出</w:t>
            </w:r>
          </w:p>
        </w:tc>
        <w:tc>
          <w:tcPr>
            <w:tcW w:w="1361" w:type="dxa"/>
            <w:vAlign w:val="center"/>
          </w:tcPr>
          <w:p>
            <w:pPr>
              <w:pStyle w:val="11"/>
            </w:pPr>
            <w:r>
              <w:t>4.48</w:t>
            </w:r>
          </w:p>
        </w:tc>
        <w:tc>
          <w:tcPr>
            <w:tcW w:w="1361" w:type="dxa"/>
            <w:vAlign w:val="center"/>
          </w:tcPr>
          <w:p>
            <w:pPr>
              <w:pStyle w:val="11"/>
            </w:pPr>
          </w:p>
        </w:tc>
        <w:tc>
          <w:tcPr>
            <w:tcW w:w="1361" w:type="dxa"/>
            <w:vAlign w:val="center"/>
          </w:tcPr>
          <w:p>
            <w:pPr>
              <w:pStyle w:val="11"/>
            </w:pPr>
            <w:r>
              <w:t>4.48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11"/>
            </w:pPr>
            <w:r>
              <w:t>56.71</w:t>
            </w:r>
          </w:p>
        </w:tc>
        <w:tc>
          <w:tcPr>
            <w:tcW w:w="1361" w:type="dxa"/>
            <w:vAlign w:val="center"/>
          </w:tcPr>
          <w:p>
            <w:pPr>
              <w:pStyle w:val="11"/>
            </w:pPr>
            <w:r>
              <w:t>56.71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11"/>
            </w:pPr>
            <w:r>
              <w:t>56.71</w:t>
            </w:r>
          </w:p>
        </w:tc>
        <w:tc>
          <w:tcPr>
            <w:tcW w:w="1361" w:type="dxa"/>
            <w:vAlign w:val="center"/>
          </w:tcPr>
          <w:p>
            <w:pPr>
              <w:pStyle w:val="11"/>
            </w:pPr>
            <w:r>
              <w:t>56.71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11"/>
            </w:pPr>
            <w:r>
              <w:t>51.88</w:t>
            </w:r>
          </w:p>
        </w:tc>
        <w:tc>
          <w:tcPr>
            <w:tcW w:w="1361" w:type="dxa"/>
            <w:vAlign w:val="center"/>
          </w:tcPr>
          <w:p>
            <w:pPr>
              <w:pStyle w:val="11"/>
            </w:pPr>
            <w:r>
              <w:t>51.88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992" w:type="dxa"/>
            <w:vAlign w:val="center"/>
          </w:tcPr>
          <w:p>
            <w:pPr>
              <w:pStyle w:val="10"/>
            </w:pPr>
            <w:r>
              <w:t>2080506</w:t>
            </w:r>
          </w:p>
        </w:tc>
        <w:tc>
          <w:tcPr>
            <w:tcW w:w="4535" w:type="dxa"/>
            <w:vAlign w:val="center"/>
          </w:tcPr>
          <w:p>
            <w:pPr>
              <w:pStyle w:val="10"/>
            </w:pPr>
            <w:r>
              <w:t>机关事业单位职业年金缴费支出</w:t>
            </w:r>
          </w:p>
        </w:tc>
        <w:tc>
          <w:tcPr>
            <w:tcW w:w="1361" w:type="dxa"/>
            <w:vAlign w:val="center"/>
          </w:tcPr>
          <w:p>
            <w:pPr>
              <w:pStyle w:val="11"/>
            </w:pPr>
            <w:r>
              <w:t>4.83</w:t>
            </w:r>
          </w:p>
        </w:tc>
        <w:tc>
          <w:tcPr>
            <w:tcW w:w="1361" w:type="dxa"/>
            <w:vAlign w:val="center"/>
          </w:tcPr>
          <w:p>
            <w:pPr>
              <w:pStyle w:val="11"/>
            </w:pPr>
            <w:r>
              <w:t>4.83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11"/>
            </w:pPr>
            <w:r>
              <w:t>41.80</w:t>
            </w:r>
          </w:p>
        </w:tc>
        <w:tc>
          <w:tcPr>
            <w:tcW w:w="1361" w:type="dxa"/>
            <w:vAlign w:val="center"/>
          </w:tcPr>
          <w:p>
            <w:pPr>
              <w:pStyle w:val="11"/>
            </w:pPr>
            <w:r>
              <w:t>41.80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11"/>
            </w:pPr>
            <w:r>
              <w:t>41.80</w:t>
            </w:r>
          </w:p>
        </w:tc>
        <w:tc>
          <w:tcPr>
            <w:tcW w:w="1361" w:type="dxa"/>
            <w:vAlign w:val="center"/>
          </w:tcPr>
          <w:p>
            <w:pPr>
              <w:pStyle w:val="11"/>
            </w:pPr>
            <w:r>
              <w:t>41.80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992" w:type="dxa"/>
            <w:vAlign w:val="center"/>
          </w:tcPr>
          <w:p>
            <w:pPr>
              <w:pStyle w:val="10"/>
            </w:pPr>
            <w:r>
              <w:t>2101101</w:t>
            </w:r>
          </w:p>
        </w:tc>
        <w:tc>
          <w:tcPr>
            <w:tcW w:w="4535" w:type="dxa"/>
            <w:vAlign w:val="center"/>
          </w:tcPr>
          <w:p>
            <w:pPr>
              <w:pStyle w:val="10"/>
            </w:pPr>
            <w:r>
              <w:t>行政单位医疗</w:t>
            </w:r>
          </w:p>
        </w:tc>
        <w:tc>
          <w:tcPr>
            <w:tcW w:w="1361" w:type="dxa"/>
            <w:vAlign w:val="center"/>
          </w:tcPr>
          <w:p>
            <w:pPr>
              <w:pStyle w:val="11"/>
            </w:pPr>
            <w:r>
              <w:t>41.80</w:t>
            </w:r>
          </w:p>
        </w:tc>
        <w:tc>
          <w:tcPr>
            <w:tcW w:w="1361" w:type="dxa"/>
            <w:vAlign w:val="center"/>
          </w:tcPr>
          <w:p>
            <w:pPr>
              <w:pStyle w:val="11"/>
            </w:pPr>
            <w:r>
              <w:t>41.80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11"/>
            </w:pPr>
            <w:r>
              <w:t>43.69</w:t>
            </w:r>
          </w:p>
        </w:tc>
        <w:tc>
          <w:tcPr>
            <w:tcW w:w="1361" w:type="dxa"/>
            <w:vAlign w:val="center"/>
          </w:tcPr>
          <w:p>
            <w:pPr>
              <w:pStyle w:val="11"/>
            </w:pPr>
            <w:r>
              <w:t>43.69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11"/>
            </w:pPr>
            <w:r>
              <w:t>43.69</w:t>
            </w:r>
          </w:p>
        </w:tc>
        <w:tc>
          <w:tcPr>
            <w:tcW w:w="1361" w:type="dxa"/>
            <w:vAlign w:val="center"/>
          </w:tcPr>
          <w:p>
            <w:pPr>
              <w:pStyle w:val="11"/>
            </w:pPr>
            <w:r>
              <w:t>43.69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11"/>
            </w:pPr>
            <w:r>
              <w:t>43.69</w:t>
            </w:r>
          </w:p>
        </w:tc>
        <w:tc>
          <w:tcPr>
            <w:tcW w:w="1361" w:type="dxa"/>
            <w:vAlign w:val="center"/>
          </w:tcPr>
          <w:p>
            <w:pPr>
              <w:pStyle w:val="11"/>
            </w:pPr>
            <w:r>
              <w:t>43.69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5"/>
            </w:pPr>
            <w:r>
              <w:t>334001秦皇岛北戴河新区旅游文化体育广电局本级</w:t>
            </w:r>
          </w:p>
        </w:tc>
        <w:tc>
          <w:tcPr>
            <w:tcW w:w="3402" w:type="dxa"/>
            <w:tcBorders>
              <w:top w:val="single" w:color="FFFFFF" w:sz="6" w:space="0"/>
              <w:left w:val="single" w:color="FFFFFF" w:sz="6" w:space="0"/>
              <w:right w:val="single" w:color="FFFFFF" w:sz="6" w:space="0"/>
            </w:tcBorders>
            <w:vAlign w:val="center"/>
          </w:tcPr>
          <w:p>
            <w:pPr>
              <w:pStyle w:val="6"/>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3402" w:type="dxa"/>
            <w:vAlign w:val="center"/>
          </w:tcPr>
          <w:p>
            <w:pPr>
              <w:pStyle w:val="10"/>
            </w:pPr>
            <w:r>
              <w:t>一、一般公共预算拨款</w:t>
            </w:r>
          </w:p>
        </w:tc>
        <w:tc>
          <w:tcPr>
            <w:tcW w:w="1474" w:type="dxa"/>
            <w:vAlign w:val="center"/>
          </w:tcPr>
          <w:p>
            <w:pPr>
              <w:pStyle w:val="11"/>
            </w:pPr>
            <w:r>
              <w:t>803.40</w:t>
            </w:r>
          </w:p>
        </w:tc>
        <w:tc>
          <w:tcPr>
            <w:tcW w:w="3402" w:type="dxa"/>
            <w:vAlign w:val="center"/>
          </w:tcPr>
          <w:p>
            <w:pPr>
              <w:pStyle w:val="10"/>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3402" w:type="dxa"/>
            <w:vAlign w:val="center"/>
          </w:tcPr>
          <w:p>
            <w:pPr>
              <w:pStyle w:val="10"/>
            </w:pPr>
            <w:r>
              <w:t>二、政府性基金预算拨款</w:t>
            </w:r>
          </w:p>
        </w:tc>
        <w:tc>
          <w:tcPr>
            <w:tcW w:w="1474" w:type="dxa"/>
            <w:vAlign w:val="center"/>
          </w:tcPr>
          <w:p>
            <w:pPr>
              <w:pStyle w:val="11"/>
            </w:pPr>
          </w:p>
        </w:tc>
        <w:tc>
          <w:tcPr>
            <w:tcW w:w="3402" w:type="dxa"/>
            <w:vAlign w:val="center"/>
          </w:tcPr>
          <w:p>
            <w:pPr>
              <w:pStyle w:val="10"/>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3402" w:type="dxa"/>
            <w:vAlign w:val="center"/>
          </w:tcPr>
          <w:p>
            <w:pPr>
              <w:pStyle w:val="10"/>
            </w:pPr>
            <w:r>
              <w:t>三、国有资本经营预算拨款</w:t>
            </w:r>
          </w:p>
        </w:tc>
        <w:tc>
          <w:tcPr>
            <w:tcW w:w="1474" w:type="dxa"/>
            <w:vAlign w:val="center"/>
          </w:tcPr>
          <w:p>
            <w:pPr>
              <w:pStyle w:val="11"/>
            </w:pPr>
          </w:p>
        </w:tc>
        <w:tc>
          <w:tcPr>
            <w:tcW w:w="3402" w:type="dxa"/>
            <w:vAlign w:val="center"/>
          </w:tcPr>
          <w:p>
            <w:pPr>
              <w:pStyle w:val="10"/>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七、文化旅游体育与传媒支出</w:t>
            </w:r>
          </w:p>
        </w:tc>
        <w:tc>
          <w:tcPr>
            <w:tcW w:w="1474" w:type="dxa"/>
            <w:vAlign w:val="center"/>
          </w:tcPr>
          <w:p>
            <w:pPr>
              <w:pStyle w:val="11"/>
            </w:pPr>
            <w:r>
              <w:t>667.20</w:t>
            </w:r>
          </w:p>
        </w:tc>
        <w:tc>
          <w:tcPr>
            <w:tcW w:w="1474" w:type="dxa"/>
            <w:vAlign w:val="center"/>
          </w:tcPr>
          <w:p>
            <w:pPr>
              <w:pStyle w:val="11"/>
            </w:pPr>
            <w:r>
              <w:t>667.20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八、社会保障和就业支出</w:t>
            </w:r>
          </w:p>
        </w:tc>
        <w:tc>
          <w:tcPr>
            <w:tcW w:w="1474" w:type="dxa"/>
            <w:vAlign w:val="center"/>
          </w:tcPr>
          <w:p>
            <w:pPr>
              <w:pStyle w:val="11"/>
            </w:pPr>
            <w:r>
              <w:t>56.71</w:t>
            </w:r>
          </w:p>
        </w:tc>
        <w:tc>
          <w:tcPr>
            <w:tcW w:w="1474" w:type="dxa"/>
            <w:vAlign w:val="center"/>
          </w:tcPr>
          <w:p>
            <w:pPr>
              <w:pStyle w:val="11"/>
            </w:pPr>
            <w:r>
              <w:t>56.71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十、卫生健康支出</w:t>
            </w:r>
          </w:p>
        </w:tc>
        <w:tc>
          <w:tcPr>
            <w:tcW w:w="1474" w:type="dxa"/>
            <w:vAlign w:val="center"/>
          </w:tcPr>
          <w:p>
            <w:pPr>
              <w:pStyle w:val="11"/>
            </w:pPr>
            <w:r>
              <w:t>41.80</w:t>
            </w:r>
          </w:p>
        </w:tc>
        <w:tc>
          <w:tcPr>
            <w:tcW w:w="1474" w:type="dxa"/>
            <w:vAlign w:val="center"/>
          </w:tcPr>
          <w:p>
            <w:pPr>
              <w:pStyle w:val="11"/>
            </w:pPr>
            <w:r>
              <w:t>41.80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二十、住房保障支出</w:t>
            </w:r>
          </w:p>
        </w:tc>
        <w:tc>
          <w:tcPr>
            <w:tcW w:w="1474" w:type="dxa"/>
            <w:vAlign w:val="center"/>
          </w:tcPr>
          <w:p>
            <w:pPr>
              <w:pStyle w:val="11"/>
            </w:pPr>
            <w:r>
              <w:t>43.69</w:t>
            </w:r>
          </w:p>
        </w:tc>
        <w:tc>
          <w:tcPr>
            <w:tcW w:w="1474" w:type="dxa"/>
            <w:vAlign w:val="center"/>
          </w:tcPr>
          <w:p>
            <w:pPr>
              <w:pStyle w:val="11"/>
            </w:pPr>
            <w:r>
              <w:t>43.69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3402" w:type="dxa"/>
            <w:vAlign w:val="center"/>
          </w:tcPr>
          <w:p>
            <w:pPr>
              <w:pStyle w:val="12"/>
            </w:pPr>
            <w:r>
              <w:t>本年收入合计</w:t>
            </w:r>
          </w:p>
        </w:tc>
        <w:tc>
          <w:tcPr>
            <w:tcW w:w="1474" w:type="dxa"/>
            <w:vAlign w:val="center"/>
          </w:tcPr>
          <w:p>
            <w:pPr>
              <w:pStyle w:val="13"/>
            </w:pPr>
            <w:r>
              <w:t>803.40</w:t>
            </w:r>
          </w:p>
        </w:tc>
        <w:tc>
          <w:tcPr>
            <w:tcW w:w="3402" w:type="dxa"/>
            <w:vAlign w:val="center"/>
          </w:tcPr>
          <w:p>
            <w:pPr>
              <w:pStyle w:val="12"/>
            </w:pPr>
            <w:r>
              <w:t>本年支出合计</w:t>
            </w:r>
          </w:p>
        </w:tc>
        <w:tc>
          <w:tcPr>
            <w:tcW w:w="1474" w:type="dxa"/>
            <w:vAlign w:val="center"/>
          </w:tcPr>
          <w:p>
            <w:pPr>
              <w:pStyle w:val="13"/>
            </w:pPr>
            <w:r>
              <w:t>809.40</w:t>
            </w:r>
          </w:p>
        </w:tc>
        <w:tc>
          <w:tcPr>
            <w:tcW w:w="1474" w:type="dxa"/>
            <w:vAlign w:val="center"/>
          </w:tcPr>
          <w:p>
            <w:pPr>
              <w:pStyle w:val="13"/>
            </w:pPr>
            <w:r>
              <w:t>809.40</w:t>
            </w: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3402" w:type="dxa"/>
            <w:vAlign w:val="center"/>
          </w:tcPr>
          <w:p>
            <w:pPr>
              <w:pStyle w:val="10"/>
            </w:pPr>
            <w:r>
              <w:t>年初财政拨款结转和结余</w:t>
            </w:r>
          </w:p>
        </w:tc>
        <w:tc>
          <w:tcPr>
            <w:tcW w:w="1474" w:type="dxa"/>
            <w:vAlign w:val="center"/>
          </w:tcPr>
          <w:p>
            <w:pPr>
              <w:pStyle w:val="11"/>
            </w:pPr>
            <w:r>
              <w:t>6.00</w:t>
            </w:r>
          </w:p>
        </w:tc>
        <w:tc>
          <w:tcPr>
            <w:tcW w:w="3402" w:type="dxa"/>
            <w:vAlign w:val="center"/>
          </w:tcPr>
          <w:p>
            <w:pPr>
              <w:pStyle w:val="10"/>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3402" w:type="dxa"/>
            <w:vAlign w:val="center"/>
          </w:tcPr>
          <w:p>
            <w:pPr>
              <w:pStyle w:val="10"/>
            </w:pPr>
            <w:r>
              <w:t>一、一般公共预算拨款</w:t>
            </w:r>
          </w:p>
        </w:tc>
        <w:tc>
          <w:tcPr>
            <w:tcW w:w="1474" w:type="dxa"/>
            <w:vAlign w:val="center"/>
          </w:tcPr>
          <w:p>
            <w:pPr>
              <w:pStyle w:val="11"/>
            </w:pPr>
            <w:r>
              <w:t>6.00</w:t>
            </w: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35</w:t>
            </w:r>
          </w:p>
        </w:tc>
        <w:tc>
          <w:tcPr>
            <w:tcW w:w="3402" w:type="dxa"/>
            <w:vAlign w:val="center"/>
          </w:tcPr>
          <w:p>
            <w:pPr>
              <w:pStyle w:val="10"/>
            </w:pPr>
            <w:r>
              <w:t>二、政府性基金预算拨款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36</w:t>
            </w:r>
          </w:p>
        </w:tc>
        <w:tc>
          <w:tcPr>
            <w:tcW w:w="3402" w:type="dxa"/>
            <w:vAlign w:val="center"/>
          </w:tcPr>
          <w:p>
            <w:pPr>
              <w:pStyle w:val="10"/>
            </w:pPr>
            <w:r>
              <w:t>三、国有资本经营预算拨款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37</w:t>
            </w:r>
          </w:p>
        </w:tc>
        <w:tc>
          <w:tcPr>
            <w:tcW w:w="3402" w:type="dxa"/>
            <w:vAlign w:val="center"/>
          </w:tcPr>
          <w:p>
            <w:pPr>
              <w:pStyle w:val="12"/>
            </w:pPr>
            <w:r>
              <w:t>收入总计</w:t>
            </w:r>
          </w:p>
        </w:tc>
        <w:tc>
          <w:tcPr>
            <w:tcW w:w="1474" w:type="dxa"/>
            <w:vAlign w:val="center"/>
          </w:tcPr>
          <w:p>
            <w:pPr>
              <w:pStyle w:val="13"/>
            </w:pPr>
            <w:r>
              <w:t>809.40</w:t>
            </w:r>
          </w:p>
        </w:tc>
        <w:tc>
          <w:tcPr>
            <w:tcW w:w="3402" w:type="dxa"/>
            <w:vAlign w:val="center"/>
          </w:tcPr>
          <w:p>
            <w:pPr>
              <w:pStyle w:val="12"/>
            </w:pPr>
            <w:r>
              <w:t>支出总计</w:t>
            </w:r>
          </w:p>
        </w:tc>
        <w:tc>
          <w:tcPr>
            <w:tcW w:w="1474" w:type="dxa"/>
            <w:vAlign w:val="center"/>
          </w:tcPr>
          <w:p>
            <w:pPr>
              <w:pStyle w:val="13"/>
            </w:pPr>
            <w:r>
              <w:t>809.40</w:t>
            </w:r>
          </w:p>
        </w:tc>
        <w:tc>
          <w:tcPr>
            <w:tcW w:w="1474" w:type="dxa"/>
            <w:vAlign w:val="center"/>
          </w:tcPr>
          <w:p>
            <w:pPr>
              <w:pStyle w:val="13"/>
            </w:pPr>
            <w:r>
              <w:t>809.40</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334001秦皇岛北戴河新区旅游文化体育广电局本级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809.40</w:t>
            </w:r>
          </w:p>
        </w:tc>
        <w:tc>
          <w:tcPr>
            <w:tcW w:w="2551" w:type="dxa"/>
            <w:vAlign w:val="center"/>
          </w:tcPr>
          <w:p>
            <w:pPr>
              <w:pStyle w:val="13"/>
            </w:pPr>
            <w:r>
              <w:t>443.40</w:t>
            </w:r>
          </w:p>
        </w:tc>
        <w:tc>
          <w:tcPr>
            <w:tcW w:w="2551" w:type="dxa"/>
            <w:vAlign w:val="center"/>
          </w:tcPr>
          <w:p>
            <w:pPr>
              <w:pStyle w:val="13"/>
            </w:pPr>
            <w:r>
              <w:t>366.00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207</w:t>
            </w:r>
          </w:p>
        </w:tc>
        <w:tc>
          <w:tcPr>
            <w:tcW w:w="4535" w:type="dxa"/>
            <w:vAlign w:val="center"/>
          </w:tcPr>
          <w:p>
            <w:pPr>
              <w:pStyle w:val="10"/>
            </w:pPr>
            <w:r>
              <w:t>文化旅游体育与传媒支出</w:t>
            </w:r>
          </w:p>
        </w:tc>
        <w:tc>
          <w:tcPr>
            <w:tcW w:w="2551" w:type="dxa"/>
            <w:vAlign w:val="center"/>
          </w:tcPr>
          <w:p>
            <w:pPr>
              <w:pStyle w:val="11"/>
            </w:pPr>
            <w:r>
              <w:t>667.20</w:t>
            </w:r>
          </w:p>
        </w:tc>
        <w:tc>
          <w:tcPr>
            <w:tcW w:w="2551" w:type="dxa"/>
            <w:vAlign w:val="center"/>
          </w:tcPr>
          <w:p>
            <w:pPr>
              <w:pStyle w:val="11"/>
            </w:pPr>
            <w:r>
              <w:t>301.20</w:t>
            </w:r>
          </w:p>
        </w:tc>
        <w:tc>
          <w:tcPr>
            <w:tcW w:w="2551" w:type="dxa"/>
            <w:vAlign w:val="center"/>
          </w:tcPr>
          <w:p>
            <w:pPr>
              <w:pStyle w:val="11"/>
            </w:pPr>
            <w:r>
              <w:t>366.00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20701</w:t>
            </w:r>
          </w:p>
        </w:tc>
        <w:tc>
          <w:tcPr>
            <w:tcW w:w="4535" w:type="dxa"/>
            <w:vAlign w:val="center"/>
          </w:tcPr>
          <w:p>
            <w:pPr>
              <w:pStyle w:val="10"/>
            </w:pPr>
            <w:r>
              <w:t>文化和旅游</w:t>
            </w:r>
          </w:p>
        </w:tc>
        <w:tc>
          <w:tcPr>
            <w:tcW w:w="2551" w:type="dxa"/>
            <w:vAlign w:val="center"/>
          </w:tcPr>
          <w:p>
            <w:pPr>
              <w:pStyle w:val="11"/>
            </w:pPr>
            <w:r>
              <w:t>462.72</w:t>
            </w:r>
          </w:p>
        </w:tc>
        <w:tc>
          <w:tcPr>
            <w:tcW w:w="2551" w:type="dxa"/>
            <w:vAlign w:val="center"/>
          </w:tcPr>
          <w:p>
            <w:pPr>
              <w:pStyle w:val="11"/>
            </w:pPr>
            <w:r>
              <w:t>301.20</w:t>
            </w:r>
          </w:p>
        </w:tc>
        <w:tc>
          <w:tcPr>
            <w:tcW w:w="2551" w:type="dxa"/>
            <w:vAlign w:val="center"/>
          </w:tcPr>
          <w:p>
            <w:pPr>
              <w:pStyle w:val="11"/>
            </w:pPr>
            <w:r>
              <w:t>161.52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2070101</w:t>
            </w:r>
          </w:p>
        </w:tc>
        <w:tc>
          <w:tcPr>
            <w:tcW w:w="4535" w:type="dxa"/>
            <w:vAlign w:val="center"/>
          </w:tcPr>
          <w:p>
            <w:pPr>
              <w:pStyle w:val="10"/>
            </w:pPr>
            <w:r>
              <w:t>行政运行</w:t>
            </w:r>
          </w:p>
        </w:tc>
        <w:tc>
          <w:tcPr>
            <w:tcW w:w="2551" w:type="dxa"/>
            <w:vAlign w:val="center"/>
          </w:tcPr>
          <w:p>
            <w:pPr>
              <w:pStyle w:val="11"/>
            </w:pPr>
            <w:r>
              <w:t>301.20</w:t>
            </w:r>
          </w:p>
        </w:tc>
        <w:tc>
          <w:tcPr>
            <w:tcW w:w="2551" w:type="dxa"/>
            <w:vAlign w:val="center"/>
          </w:tcPr>
          <w:p>
            <w:pPr>
              <w:pStyle w:val="11"/>
            </w:pPr>
            <w:r>
              <w:t>301.20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2070114</w:t>
            </w:r>
          </w:p>
        </w:tc>
        <w:tc>
          <w:tcPr>
            <w:tcW w:w="4535" w:type="dxa"/>
            <w:vAlign w:val="center"/>
          </w:tcPr>
          <w:p>
            <w:pPr>
              <w:pStyle w:val="10"/>
            </w:pPr>
            <w:r>
              <w:t>文化和旅游管理事务</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2070199</w:t>
            </w:r>
          </w:p>
        </w:tc>
        <w:tc>
          <w:tcPr>
            <w:tcW w:w="4535" w:type="dxa"/>
            <w:vAlign w:val="center"/>
          </w:tcPr>
          <w:p>
            <w:pPr>
              <w:pStyle w:val="10"/>
            </w:pPr>
            <w:r>
              <w:t>其他文化和旅游支出</w:t>
            </w:r>
          </w:p>
        </w:tc>
        <w:tc>
          <w:tcPr>
            <w:tcW w:w="2551" w:type="dxa"/>
            <w:vAlign w:val="center"/>
          </w:tcPr>
          <w:p>
            <w:pPr>
              <w:pStyle w:val="11"/>
            </w:pPr>
            <w:r>
              <w:t>151.52</w:t>
            </w:r>
          </w:p>
        </w:tc>
        <w:tc>
          <w:tcPr>
            <w:tcW w:w="2551" w:type="dxa"/>
            <w:vAlign w:val="center"/>
          </w:tcPr>
          <w:p>
            <w:pPr>
              <w:pStyle w:val="11"/>
            </w:pPr>
          </w:p>
        </w:tc>
        <w:tc>
          <w:tcPr>
            <w:tcW w:w="2551" w:type="dxa"/>
            <w:vAlign w:val="center"/>
          </w:tcPr>
          <w:p>
            <w:pPr>
              <w:pStyle w:val="11"/>
            </w:pPr>
            <w:r>
              <w:t>151.52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0"/>
            </w:pPr>
            <w:r>
              <w:t>20703</w:t>
            </w:r>
          </w:p>
        </w:tc>
        <w:tc>
          <w:tcPr>
            <w:tcW w:w="4535" w:type="dxa"/>
            <w:vAlign w:val="center"/>
          </w:tcPr>
          <w:p>
            <w:pPr>
              <w:pStyle w:val="10"/>
            </w:pPr>
            <w:r>
              <w:t>体育</w:t>
            </w:r>
          </w:p>
        </w:tc>
        <w:tc>
          <w:tcPr>
            <w:tcW w:w="2551" w:type="dxa"/>
            <w:vAlign w:val="center"/>
          </w:tcPr>
          <w:p>
            <w:pPr>
              <w:pStyle w:val="11"/>
            </w:pPr>
            <w:r>
              <w:t>200.00</w:t>
            </w:r>
          </w:p>
        </w:tc>
        <w:tc>
          <w:tcPr>
            <w:tcW w:w="2551" w:type="dxa"/>
            <w:vAlign w:val="center"/>
          </w:tcPr>
          <w:p>
            <w:pPr>
              <w:pStyle w:val="11"/>
            </w:pPr>
          </w:p>
        </w:tc>
        <w:tc>
          <w:tcPr>
            <w:tcW w:w="2551" w:type="dxa"/>
            <w:vAlign w:val="center"/>
          </w:tcPr>
          <w:p>
            <w:pPr>
              <w:pStyle w:val="11"/>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191" w:type="dxa"/>
            <w:vAlign w:val="center"/>
          </w:tcPr>
          <w:p>
            <w:pPr>
              <w:pStyle w:val="10"/>
            </w:pPr>
            <w:r>
              <w:t>2070305</w:t>
            </w:r>
          </w:p>
        </w:tc>
        <w:tc>
          <w:tcPr>
            <w:tcW w:w="4535" w:type="dxa"/>
            <w:vAlign w:val="center"/>
          </w:tcPr>
          <w:p>
            <w:pPr>
              <w:pStyle w:val="10"/>
            </w:pPr>
            <w:r>
              <w:t>体育竞赛</w:t>
            </w:r>
          </w:p>
        </w:tc>
        <w:tc>
          <w:tcPr>
            <w:tcW w:w="2551" w:type="dxa"/>
            <w:vAlign w:val="center"/>
          </w:tcPr>
          <w:p>
            <w:pPr>
              <w:pStyle w:val="11"/>
            </w:pPr>
            <w:r>
              <w:t>200.00</w:t>
            </w:r>
          </w:p>
        </w:tc>
        <w:tc>
          <w:tcPr>
            <w:tcW w:w="2551" w:type="dxa"/>
            <w:vAlign w:val="center"/>
          </w:tcPr>
          <w:p>
            <w:pPr>
              <w:pStyle w:val="11"/>
            </w:pPr>
          </w:p>
        </w:tc>
        <w:tc>
          <w:tcPr>
            <w:tcW w:w="2551" w:type="dxa"/>
            <w:vAlign w:val="center"/>
          </w:tcPr>
          <w:p>
            <w:pPr>
              <w:pStyle w:val="11"/>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1191" w:type="dxa"/>
            <w:vAlign w:val="center"/>
          </w:tcPr>
          <w:p>
            <w:pPr>
              <w:pStyle w:val="10"/>
            </w:pPr>
            <w:r>
              <w:t>20799</w:t>
            </w:r>
          </w:p>
        </w:tc>
        <w:tc>
          <w:tcPr>
            <w:tcW w:w="4535" w:type="dxa"/>
            <w:vAlign w:val="center"/>
          </w:tcPr>
          <w:p>
            <w:pPr>
              <w:pStyle w:val="10"/>
            </w:pPr>
            <w:r>
              <w:t>其他文化旅游体育与传媒支出</w:t>
            </w:r>
          </w:p>
        </w:tc>
        <w:tc>
          <w:tcPr>
            <w:tcW w:w="2551" w:type="dxa"/>
            <w:vAlign w:val="center"/>
          </w:tcPr>
          <w:p>
            <w:pPr>
              <w:pStyle w:val="11"/>
            </w:pPr>
            <w:r>
              <w:t>4.48</w:t>
            </w:r>
          </w:p>
        </w:tc>
        <w:tc>
          <w:tcPr>
            <w:tcW w:w="2551" w:type="dxa"/>
            <w:vAlign w:val="center"/>
          </w:tcPr>
          <w:p>
            <w:pPr>
              <w:pStyle w:val="11"/>
            </w:pPr>
          </w:p>
        </w:tc>
        <w:tc>
          <w:tcPr>
            <w:tcW w:w="2551" w:type="dxa"/>
            <w:vAlign w:val="center"/>
          </w:tcPr>
          <w:p>
            <w:pPr>
              <w:pStyle w:val="11"/>
            </w:pPr>
            <w:r>
              <w:t>4.48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1191" w:type="dxa"/>
            <w:vAlign w:val="center"/>
          </w:tcPr>
          <w:p>
            <w:pPr>
              <w:pStyle w:val="10"/>
            </w:pPr>
            <w:r>
              <w:t>2079999</w:t>
            </w:r>
          </w:p>
        </w:tc>
        <w:tc>
          <w:tcPr>
            <w:tcW w:w="4535" w:type="dxa"/>
            <w:vAlign w:val="center"/>
          </w:tcPr>
          <w:p>
            <w:pPr>
              <w:pStyle w:val="10"/>
            </w:pPr>
            <w:r>
              <w:t>其他文化旅游体育与传媒支出</w:t>
            </w:r>
          </w:p>
        </w:tc>
        <w:tc>
          <w:tcPr>
            <w:tcW w:w="2551" w:type="dxa"/>
            <w:vAlign w:val="center"/>
          </w:tcPr>
          <w:p>
            <w:pPr>
              <w:pStyle w:val="11"/>
            </w:pPr>
            <w:r>
              <w:t>4.48</w:t>
            </w:r>
          </w:p>
        </w:tc>
        <w:tc>
          <w:tcPr>
            <w:tcW w:w="2551" w:type="dxa"/>
            <w:vAlign w:val="center"/>
          </w:tcPr>
          <w:p>
            <w:pPr>
              <w:pStyle w:val="11"/>
            </w:pPr>
          </w:p>
        </w:tc>
        <w:tc>
          <w:tcPr>
            <w:tcW w:w="2551" w:type="dxa"/>
            <w:vAlign w:val="center"/>
          </w:tcPr>
          <w:p>
            <w:pPr>
              <w:pStyle w:val="11"/>
            </w:pPr>
            <w:r>
              <w:t>4.48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11"/>
            </w:pPr>
            <w:r>
              <w:t>56.71</w:t>
            </w:r>
          </w:p>
        </w:tc>
        <w:tc>
          <w:tcPr>
            <w:tcW w:w="2551" w:type="dxa"/>
            <w:vAlign w:val="center"/>
          </w:tcPr>
          <w:p>
            <w:pPr>
              <w:pStyle w:val="11"/>
            </w:pPr>
            <w:r>
              <w:t>56.71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11"/>
            </w:pPr>
            <w:r>
              <w:t>56.71</w:t>
            </w:r>
          </w:p>
        </w:tc>
        <w:tc>
          <w:tcPr>
            <w:tcW w:w="2551" w:type="dxa"/>
            <w:vAlign w:val="center"/>
          </w:tcPr>
          <w:p>
            <w:pPr>
              <w:pStyle w:val="11"/>
            </w:pPr>
            <w:r>
              <w:t>56.71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11"/>
            </w:pPr>
            <w:r>
              <w:t>51.88</w:t>
            </w:r>
          </w:p>
        </w:tc>
        <w:tc>
          <w:tcPr>
            <w:tcW w:w="2551" w:type="dxa"/>
            <w:vAlign w:val="center"/>
          </w:tcPr>
          <w:p>
            <w:pPr>
              <w:pStyle w:val="11"/>
            </w:pPr>
            <w:r>
              <w:t>51.88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1191" w:type="dxa"/>
            <w:vAlign w:val="center"/>
          </w:tcPr>
          <w:p>
            <w:pPr>
              <w:pStyle w:val="10"/>
            </w:pPr>
            <w:r>
              <w:t>2080506</w:t>
            </w:r>
          </w:p>
        </w:tc>
        <w:tc>
          <w:tcPr>
            <w:tcW w:w="4535" w:type="dxa"/>
            <w:vAlign w:val="center"/>
          </w:tcPr>
          <w:p>
            <w:pPr>
              <w:pStyle w:val="10"/>
            </w:pPr>
            <w:r>
              <w:t>机关事业单位职业年金缴费支出</w:t>
            </w:r>
          </w:p>
        </w:tc>
        <w:tc>
          <w:tcPr>
            <w:tcW w:w="2551" w:type="dxa"/>
            <w:vAlign w:val="center"/>
          </w:tcPr>
          <w:p>
            <w:pPr>
              <w:pStyle w:val="11"/>
            </w:pPr>
            <w:r>
              <w:t>4.83</w:t>
            </w:r>
          </w:p>
        </w:tc>
        <w:tc>
          <w:tcPr>
            <w:tcW w:w="2551" w:type="dxa"/>
            <w:vAlign w:val="center"/>
          </w:tcPr>
          <w:p>
            <w:pPr>
              <w:pStyle w:val="11"/>
            </w:pPr>
            <w:r>
              <w:t>4.83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11"/>
            </w:pPr>
            <w:r>
              <w:t>41.80</w:t>
            </w:r>
          </w:p>
        </w:tc>
        <w:tc>
          <w:tcPr>
            <w:tcW w:w="2551" w:type="dxa"/>
            <w:vAlign w:val="center"/>
          </w:tcPr>
          <w:p>
            <w:pPr>
              <w:pStyle w:val="11"/>
            </w:pPr>
            <w:r>
              <w:t>41.80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11"/>
            </w:pPr>
            <w:r>
              <w:t>41.80</w:t>
            </w:r>
          </w:p>
        </w:tc>
        <w:tc>
          <w:tcPr>
            <w:tcW w:w="2551" w:type="dxa"/>
            <w:vAlign w:val="center"/>
          </w:tcPr>
          <w:p>
            <w:pPr>
              <w:pStyle w:val="11"/>
            </w:pPr>
            <w:r>
              <w:t>41.80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1191" w:type="dxa"/>
            <w:vAlign w:val="center"/>
          </w:tcPr>
          <w:p>
            <w:pPr>
              <w:pStyle w:val="10"/>
            </w:pPr>
            <w:r>
              <w:t>2101101</w:t>
            </w:r>
          </w:p>
        </w:tc>
        <w:tc>
          <w:tcPr>
            <w:tcW w:w="4535" w:type="dxa"/>
            <w:vAlign w:val="center"/>
          </w:tcPr>
          <w:p>
            <w:pPr>
              <w:pStyle w:val="10"/>
            </w:pPr>
            <w:r>
              <w:t>行政单位医疗</w:t>
            </w:r>
          </w:p>
        </w:tc>
        <w:tc>
          <w:tcPr>
            <w:tcW w:w="2551" w:type="dxa"/>
            <w:vAlign w:val="center"/>
          </w:tcPr>
          <w:p>
            <w:pPr>
              <w:pStyle w:val="11"/>
            </w:pPr>
            <w:r>
              <w:t>41.80</w:t>
            </w:r>
          </w:p>
        </w:tc>
        <w:tc>
          <w:tcPr>
            <w:tcW w:w="2551" w:type="dxa"/>
            <w:vAlign w:val="center"/>
          </w:tcPr>
          <w:p>
            <w:pPr>
              <w:pStyle w:val="11"/>
            </w:pPr>
            <w:r>
              <w:t>41.80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11"/>
            </w:pPr>
            <w:r>
              <w:t>43.69</w:t>
            </w:r>
          </w:p>
        </w:tc>
        <w:tc>
          <w:tcPr>
            <w:tcW w:w="2551" w:type="dxa"/>
            <w:vAlign w:val="center"/>
          </w:tcPr>
          <w:p>
            <w:pPr>
              <w:pStyle w:val="11"/>
            </w:pPr>
            <w:r>
              <w:t>43.69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11"/>
            </w:pPr>
            <w:r>
              <w:t>43.69</w:t>
            </w:r>
          </w:p>
        </w:tc>
        <w:tc>
          <w:tcPr>
            <w:tcW w:w="2551" w:type="dxa"/>
            <w:vAlign w:val="center"/>
          </w:tcPr>
          <w:p>
            <w:pPr>
              <w:pStyle w:val="11"/>
            </w:pPr>
            <w:r>
              <w:t>43.69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11"/>
            </w:pPr>
            <w:r>
              <w:t>43.69</w:t>
            </w:r>
          </w:p>
        </w:tc>
        <w:tc>
          <w:tcPr>
            <w:tcW w:w="2551" w:type="dxa"/>
            <w:vAlign w:val="center"/>
          </w:tcPr>
          <w:p>
            <w:pPr>
              <w:pStyle w:val="11"/>
            </w:pPr>
            <w:r>
              <w:t>43.69</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334001秦皇岛北戴河新区旅游文化体育广电局本级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443.40</w:t>
            </w:r>
          </w:p>
        </w:tc>
        <w:tc>
          <w:tcPr>
            <w:tcW w:w="2551" w:type="dxa"/>
            <w:vAlign w:val="center"/>
          </w:tcPr>
          <w:p>
            <w:pPr>
              <w:pStyle w:val="13"/>
            </w:pPr>
            <w:r>
              <w:t>411.31</w:t>
            </w:r>
          </w:p>
        </w:tc>
        <w:tc>
          <w:tcPr>
            <w:tcW w:w="2551" w:type="dxa"/>
            <w:vAlign w:val="center"/>
          </w:tcPr>
          <w:p>
            <w:pPr>
              <w:pStyle w:val="13"/>
            </w:pPr>
            <w:r>
              <w:t>32.09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11"/>
            </w:pPr>
            <w:r>
              <w:t>411.31</w:t>
            </w:r>
          </w:p>
        </w:tc>
        <w:tc>
          <w:tcPr>
            <w:tcW w:w="2551" w:type="dxa"/>
            <w:vAlign w:val="center"/>
          </w:tcPr>
          <w:p>
            <w:pPr>
              <w:pStyle w:val="11"/>
            </w:pPr>
            <w:r>
              <w:t>411.31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11"/>
            </w:pPr>
            <w:r>
              <w:t>100.82</w:t>
            </w:r>
          </w:p>
        </w:tc>
        <w:tc>
          <w:tcPr>
            <w:tcW w:w="2551" w:type="dxa"/>
            <w:vAlign w:val="center"/>
          </w:tcPr>
          <w:p>
            <w:pPr>
              <w:pStyle w:val="11"/>
            </w:pPr>
            <w:r>
              <w:t>100.82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11"/>
            </w:pPr>
            <w:r>
              <w:t>35.52</w:t>
            </w:r>
          </w:p>
        </w:tc>
        <w:tc>
          <w:tcPr>
            <w:tcW w:w="2551" w:type="dxa"/>
            <w:vAlign w:val="center"/>
          </w:tcPr>
          <w:p>
            <w:pPr>
              <w:pStyle w:val="11"/>
            </w:pPr>
            <w:r>
              <w:t>35.52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11"/>
            </w:pPr>
            <w:r>
              <w:t>68.22</w:t>
            </w:r>
          </w:p>
        </w:tc>
        <w:tc>
          <w:tcPr>
            <w:tcW w:w="2551" w:type="dxa"/>
            <w:vAlign w:val="center"/>
          </w:tcPr>
          <w:p>
            <w:pPr>
              <w:pStyle w:val="11"/>
            </w:pPr>
            <w:r>
              <w:t>68.22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11"/>
            </w:pPr>
            <w:r>
              <w:t>61.29</w:t>
            </w:r>
          </w:p>
        </w:tc>
        <w:tc>
          <w:tcPr>
            <w:tcW w:w="2551" w:type="dxa"/>
            <w:vAlign w:val="center"/>
          </w:tcPr>
          <w:p>
            <w:pPr>
              <w:pStyle w:val="11"/>
            </w:pPr>
            <w:r>
              <w:t>61.29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11"/>
            </w:pPr>
            <w:r>
              <w:t>51.88</w:t>
            </w:r>
          </w:p>
        </w:tc>
        <w:tc>
          <w:tcPr>
            <w:tcW w:w="2551" w:type="dxa"/>
            <w:vAlign w:val="center"/>
          </w:tcPr>
          <w:p>
            <w:pPr>
              <w:pStyle w:val="11"/>
            </w:pPr>
            <w:r>
              <w:t>51.88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191" w:type="dxa"/>
            <w:vAlign w:val="center"/>
          </w:tcPr>
          <w:p>
            <w:pPr>
              <w:pStyle w:val="10"/>
            </w:pPr>
            <w:r>
              <w:t>30109</w:t>
            </w:r>
          </w:p>
        </w:tc>
        <w:tc>
          <w:tcPr>
            <w:tcW w:w="4535" w:type="dxa"/>
            <w:vAlign w:val="center"/>
          </w:tcPr>
          <w:p>
            <w:pPr>
              <w:pStyle w:val="10"/>
            </w:pPr>
            <w:r>
              <w:t>职业年金缴费</w:t>
            </w:r>
          </w:p>
        </w:tc>
        <w:tc>
          <w:tcPr>
            <w:tcW w:w="2551" w:type="dxa"/>
            <w:vAlign w:val="center"/>
          </w:tcPr>
          <w:p>
            <w:pPr>
              <w:pStyle w:val="11"/>
            </w:pPr>
            <w:r>
              <w:t>4.83</w:t>
            </w:r>
          </w:p>
        </w:tc>
        <w:tc>
          <w:tcPr>
            <w:tcW w:w="2551" w:type="dxa"/>
            <w:vAlign w:val="center"/>
          </w:tcPr>
          <w:p>
            <w:pPr>
              <w:pStyle w:val="11"/>
            </w:pPr>
            <w:r>
              <w:t>4.83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11"/>
            </w:pPr>
            <w:r>
              <w:t>41.80</w:t>
            </w:r>
          </w:p>
        </w:tc>
        <w:tc>
          <w:tcPr>
            <w:tcW w:w="2551" w:type="dxa"/>
            <w:vAlign w:val="center"/>
          </w:tcPr>
          <w:p>
            <w:pPr>
              <w:pStyle w:val="11"/>
            </w:pPr>
            <w:r>
              <w:t>41.80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11"/>
            </w:pPr>
            <w:r>
              <w:t>3.26</w:t>
            </w:r>
          </w:p>
        </w:tc>
        <w:tc>
          <w:tcPr>
            <w:tcW w:w="2551" w:type="dxa"/>
            <w:vAlign w:val="center"/>
          </w:tcPr>
          <w:p>
            <w:pPr>
              <w:pStyle w:val="11"/>
            </w:pPr>
            <w:r>
              <w:t>3.26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11"/>
            </w:pPr>
            <w:r>
              <w:t>43.69</w:t>
            </w:r>
          </w:p>
        </w:tc>
        <w:tc>
          <w:tcPr>
            <w:tcW w:w="2551" w:type="dxa"/>
            <w:vAlign w:val="center"/>
          </w:tcPr>
          <w:p>
            <w:pPr>
              <w:pStyle w:val="11"/>
            </w:pPr>
            <w:r>
              <w:t>43.69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11"/>
            </w:pPr>
            <w:r>
              <w:t>31.05</w:t>
            </w:r>
          </w:p>
        </w:tc>
        <w:tc>
          <w:tcPr>
            <w:tcW w:w="2551" w:type="dxa"/>
            <w:vAlign w:val="center"/>
          </w:tcPr>
          <w:p>
            <w:pPr>
              <w:pStyle w:val="11"/>
            </w:pPr>
          </w:p>
        </w:tc>
        <w:tc>
          <w:tcPr>
            <w:tcW w:w="2551" w:type="dxa"/>
            <w:vAlign w:val="center"/>
          </w:tcPr>
          <w:p>
            <w:pPr>
              <w:pStyle w:val="11"/>
            </w:pPr>
            <w:r>
              <w:t>31.05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11"/>
            </w:pPr>
            <w:r>
              <w:t>7.80</w:t>
            </w:r>
          </w:p>
        </w:tc>
        <w:tc>
          <w:tcPr>
            <w:tcW w:w="2551" w:type="dxa"/>
            <w:vAlign w:val="center"/>
          </w:tcPr>
          <w:p>
            <w:pPr>
              <w:pStyle w:val="11"/>
            </w:pPr>
          </w:p>
        </w:tc>
        <w:tc>
          <w:tcPr>
            <w:tcW w:w="2551" w:type="dxa"/>
            <w:vAlign w:val="center"/>
          </w:tcPr>
          <w:p>
            <w:pPr>
              <w:pStyle w:val="11"/>
            </w:pPr>
            <w:r>
              <w:t>7.80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1191" w:type="dxa"/>
            <w:vAlign w:val="center"/>
          </w:tcPr>
          <w:p>
            <w:pPr>
              <w:pStyle w:val="10"/>
            </w:pPr>
            <w:r>
              <w:t>30202</w:t>
            </w:r>
          </w:p>
        </w:tc>
        <w:tc>
          <w:tcPr>
            <w:tcW w:w="4535" w:type="dxa"/>
            <w:vAlign w:val="center"/>
          </w:tcPr>
          <w:p>
            <w:pPr>
              <w:pStyle w:val="10"/>
            </w:pPr>
            <w:r>
              <w:t>印刷费</w:t>
            </w:r>
          </w:p>
        </w:tc>
        <w:tc>
          <w:tcPr>
            <w:tcW w:w="2551" w:type="dxa"/>
            <w:vAlign w:val="center"/>
          </w:tcPr>
          <w:p>
            <w:pPr>
              <w:pStyle w:val="11"/>
            </w:pPr>
            <w:r>
              <w:t>1.04</w:t>
            </w:r>
          </w:p>
        </w:tc>
        <w:tc>
          <w:tcPr>
            <w:tcW w:w="2551" w:type="dxa"/>
            <w:vAlign w:val="center"/>
          </w:tcPr>
          <w:p>
            <w:pPr>
              <w:pStyle w:val="11"/>
            </w:pPr>
          </w:p>
        </w:tc>
        <w:tc>
          <w:tcPr>
            <w:tcW w:w="2551" w:type="dxa"/>
            <w:vAlign w:val="center"/>
          </w:tcPr>
          <w:p>
            <w:pPr>
              <w:pStyle w:val="11"/>
            </w:pPr>
            <w:r>
              <w:t>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1191" w:type="dxa"/>
            <w:vAlign w:val="center"/>
          </w:tcPr>
          <w:p>
            <w:pPr>
              <w:pStyle w:val="10"/>
            </w:pPr>
            <w:r>
              <w:t>30211</w:t>
            </w:r>
          </w:p>
        </w:tc>
        <w:tc>
          <w:tcPr>
            <w:tcW w:w="4535" w:type="dxa"/>
            <w:vAlign w:val="center"/>
          </w:tcPr>
          <w:p>
            <w:pPr>
              <w:pStyle w:val="10"/>
            </w:pPr>
            <w:r>
              <w:t>差旅费</w:t>
            </w:r>
          </w:p>
        </w:tc>
        <w:tc>
          <w:tcPr>
            <w:tcW w:w="2551" w:type="dxa"/>
            <w:vAlign w:val="center"/>
          </w:tcPr>
          <w:p>
            <w:pPr>
              <w:pStyle w:val="11"/>
            </w:pPr>
            <w:r>
              <w:t>4.16</w:t>
            </w:r>
          </w:p>
        </w:tc>
        <w:tc>
          <w:tcPr>
            <w:tcW w:w="2551" w:type="dxa"/>
            <w:vAlign w:val="center"/>
          </w:tcPr>
          <w:p>
            <w:pPr>
              <w:pStyle w:val="11"/>
            </w:pPr>
          </w:p>
        </w:tc>
        <w:tc>
          <w:tcPr>
            <w:tcW w:w="2551" w:type="dxa"/>
            <w:vAlign w:val="center"/>
          </w:tcPr>
          <w:p>
            <w:pPr>
              <w:pStyle w:val="11"/>
            </w:pPr>
            <w:r>
              <w:t>4.16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1191" w:type="dxa"/>
            <w:vAlign w:val="center"/>
          </w:tcPr>
          <w:p>
            <w:pPr>
              <w:pStyle w:val="10"/>
            </w:pPr>
            <w:r>
              <w:t>30215</w:t>
            </w:r>
          </w:p>
        </w:tc>
        <w:tc>
          <w:tcPr>
            <w:tcW w:w="4535" w:type="dxa"/>
            <w:vAlign w:val="center"/>
          </w:tcPr>
          <w:p>
            <w:pPr>
              <w:pStyle w:val="10"/>
            </w:pPr>
            <w:r>
              <w:t>会议费</w:t>
            </w:r>
          </w:p>
        </w:tc>
        <w:tc>
          <w:tcPr>
            <w:tcW w:w="2551" w:type="dxa"/>
            <w:vAlign w:val="center"/>
          </w:tcPr>
          <w:p>
            <w:pPr>
              <w:pStyle w:val="11"/>
            </w:pPr>
            <w:r>
              <w:t>2.40</w:t>
            </w:r>
          </w:p>
        </w:tc>
        <w:tc>
          <w:tcPr>
            <w:tcW w:w="2551" w:type="dxa"/>
            <w:vAlign w:val="center"/>
          </w:tcPr>
          <w:p>
            <w:pPr>
              <w:pStyle w:val="11"/>
            </w:pPr>
          </w:p>
        </w:tc>
        <w:tc>
          <w:tcPr>
            <w:tcW w:w="2551" w:type="dxa"/>
            <w:vAlign w:val="center"/>
          </w:tcPr>
          <w:p>
            <w:pPr>
              <w:pStyle w:val="11"/>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1191" w:type="dxa"/>
            <w:vAlign w:val="center"/>
          </w:tcPr>
          <w:p>
            <w:pPr>
              <w:pStyle w:val="10"/>
            </w:pPr>
            <w:r>
              <w:t>30216</w:t>
            </w:r>
          </w:p>
        </w:tc>
        <w:tc>
          <w:tcPr>
            <w:tcW w:w="4535" w:type="dxa"/>
            <w:vAlign w:val="center"/>
          </w:tcPr>
          <w:p>
            <w:pPr>
              <w:pStyle w:val="10"/>
            </w:pPr>
            <w:r>
              <w:t>培训费</w:t>
            </w:r>
          </w:p>
        </w:tc>
        <w:tc>
          <w:tcPr>
            <w:tcW w:w="2551" w:type="dxa"/>
            <w:vAlign w:val="center"/>
          </w:tcPr>
          <w:p>
            <w:pPr>
              <w:pStyle w:val="11"/>
            </w:pPr>
            <w:r>
              <w:t>2.85</w:t>
            </w:r>
          </w:p>
        </w:tc>
        <w:tc>
          <w:tcPr>
            <w:tcW w:w="2551" w:type="dxa"/>
            <w:vAlign w:val="center"/>
          </w:tcPr>
          <w:p>
            <w:pPr>
              <w:pStyle w:val="11"/>
            </w:pPr>
          </w:p>
        </w:tc>
        <w:tc>
          <w:tcPr>
            <w:tcW w:w="2551" w:type="dxa"/>
            <w:vAlign w:val="center"/>
          </w:tcPr>
          <w:p>
            <w:pPr>
              <w:pStyle w:val="11"/>
            </w:pPr>
            <w:r>
              <w:t>2.85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1191" w:type="dxa"/>
            <w:vAlign w:val="center"/>
          </w:tcPr>
          <w:p>
            <w:pPr>
              <w:pStyle w:val="10"/>
            </w:pPr>
            <w:r>
              <w:t>30217</w:t>
            </w:r>
          </w:p>
        </w:tc>
        <w:tc>
          <w:tcPr>
            <w:tcW w:w="4535" w:type="dxa"/>
            <w:vAlign w:val="center"/>
          </w:tcPr>
          <w:p>
            <w:pPr>
              <w:pStyle w:val="10"/>
            </w:pPr>
            <w:r>
              <w:t>公务接待费</w:t>
            </w:r>
          </w:p>
        </w:tc>
        <w:tc>
          <w:tcPr>
            <w:tcW w:w="2551" w:type="dxa"/>
            <w:vAlign w:val="center"/>
          </w:tcPr>
          <w:p>
            <w:pPr>
              <w:pStyle w:val="11"/>
            </w:pPr>
            <w:r>
              <w:t>0.34</w:t>
            </w:r>
          </w:p>
        </w:tc>
        <w:tc>
          <w:tcPr>
            <w:tcW w:w="2551" w:type="dxa"/>
            <w:vAlign w:val="center"/>
          </w:tcPr>
          <w:p>
            <w:pPr>
              <w:pStyle w:val="11"/>
            </w:pPr>
          </w:p>
        </w:tc>
        <w:tc>
          <w:tcPr>
            <w:tcW w:w="2551" w:type="dxa"/>
            <w:vAlign w:val="center"/>
          </w:tcPr>
          <w:p>
            <w:pPr>
              <w:pStyle w:val="11"/>
            </w:pPr>
            <w:r>
              <w:t>0.34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11"/>
            </w:pPr>
            <w:r>
              <w:t>3.79</w:t>
            </w:r>
          </w:p>
        </w:tc>
        <w:tc>
          <w:tcPr>
            <w:tcW w:w="2551" w:type="dxa"/>
            <w:vAlign w:val="center"/>
          </w:tcPr>
          <w:p>
            <w:pPr>
              <w:pStyle w:val="11"/>
            </w:pPr>
          </w:p>
        </w:tc>
        <w:tc>
          <w:tcPr>
            <w:tcW w:w="2551" w:type="dxa"/>
            <w:vAlign w:val="center"/>
          </w:tcPr>
          <w:p>
            <w:pPr>
              <w:pStyle w:val="11"/>
            </w:pPr>
            <w:r>
              <w:t>3.79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1191" w:type="dxa"/>
            <w:vAlign w:val="center"/>
          </w:tcPr>
          <w:p>
            <w:pPr>
              <w:pStyle w:val="10"/>
            </w:pPr>
            <w:r>
              <w:t>30229</w:t>
            </w:r>
          </w:p>
        </w:tc>
        <w:tc>
          <w:tcPr>
            <w:tcW w:w="4535" w:type="dxa"/>
            <w:vAlign w:val="center"/>
          </w:tcPr>
          <w:p>
            <w:pPr>
              <w:pStyle w:val="10"/>
            </w:pPr>
            <w:r>
              <w:t>福利费</w:t>
            </w:r>
          </w:p>
        </w:tc>
        <w:tc>
          <w:tcPr>
            <w:tcW w:w="2551" w:type="dxa"/>
            <w:vAlign w:val="center"/>
          </w:tcPr>
          <w:p>
            <w:pPr>
              <w:pStyle w:val="11"/>
            </w:pPr>
            <w:r>
              <w:t>3.07</w:t>
            </w:r>
          </w:p>
        </w:tc>
        <w:tc>
          <w:tcPr>
            <w:tcW w:w="2551" w:type="dxa"/>
            <w:vAlign w:val="center"/>
          </w:tcPr>
          <w:p>
            <w:pPr>
              <w:pStyle w:val="11"/>
            </w:pPr>
          </w:p>
        </w:tc>
        <w:tc>
          <w:tcPr>
            <w:tcW w:w="2551" w:type="dxa"/>
            <w:vAlign w:val="center"/>
          </w:tcPr>
          <w:p>
            <w:pPr>
              <w:pStyle w:val="11"/>
            </w:pPr>
            <w:r>
              <w:t>3.07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1191" w:type="dxa"/>
            <w:vAlign w:val="center"/>
          </w:tcPr>
          <w:p>
            <w:pPr>
              <w:pStyle w:val="10"/>
            </w:pPr>
            <w:r>
              <w:t>30231</w:t>
            </w:r>
          </w:p>
        </w:tc>
        <w:tc>
          <w:tcPr>
            <w:tcW w:w="4535" w:type="dxa"/>
            <w:vAlign w:val="center"/>
          </w:tcPr>
          <w:p>
            <w:pPr>
              <w:pStyle w:val="10"/>
            </w:pPr>
            <w:r>
              <w:t>公务用车运行维护费</w:t>
            </w:r>
          </w:p>
        </w:tc>
        <w:tc>
          <w:tcPr>
            <w:tcW w:w="2551" w:type="dxa"/>
            <w:vAlign w:val="center"/>
          </w:tcPr>
          <w:p>
            <w:pPr>
              <w:pStyle w:val="11"/>
            </w:pPr>
            <w:r>
              <w:t>2.30</w:t>
            </w:r>
          </w:p>
        </w:tc>
        <w:tc>
          <w:tcPr>
            <w:tcW w:w="2551" w:type="dxa"/>
            <w:vAlign w:val="center"/>
          </w:tcPr>
          <w:p>
            <w:pPr>
              <w:pStyle w:val="11"/>
            </w:pPr>
          </w:p>
        </w:tc>
        <w:tc>
          <w:tcPr>
            <w:tcW w:w="2551" w:type="dxa"/>
            <w:vAlign w:val="center"/>
          </w:tcPr>
          <w:p>
            <w:pPr>
              <w:pStyle w:val="11"/>
            </w:pPr>
            <w:r>
              <w:t>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11"/>
            </w:pPr>
            <w:r>
              <w:t>3.30</w:t>
            </w:r>
          </w:p>
        </w:tc>
        <w:tc>
          <w:tcPr>
            <w:tcW w:w="2551" w:type="dxa"/>
            <w:vAlign w:val="center"/>
          </w:tcPr>
          <w:p>
            <w:pPr>
              <w:pStyle w:val="11"/>
            </w:pPr>
          </w:p>
        </w:tc>
        <w:tc>
          <w:tcPr>
            <w:tcW w:w="2551" w:type="dxa"/>
            <w:vAlign w:val="center"/>
          </w:tcPr>
          <w:p>
            <w:pPr>
              <w:pStyle w:val="11"/>
            </w:pPr>
            <w:r>
              <w:t>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1191" w:type="dxa"/>
            <w:vAlign w:val="center"/>
          </w:tcPr>
          <w:p>
            <w:pPr>
              <w:pStyle w:val="10"/>
            </w:pPr>
            <w:r>
              <w:t>310</w:t>
            </w:r>
          </w:p>
        </w:tc>
        <w:tc>
          <w:tcPr>
            <w:tcW w:w="4535" w:type="dxa"/>
            <w:vAlign w:val="center"/>
          </w:tcPr>
          <w:p>
            <w:pPr>
              <w:pStyle w:val="10"/>
            </w:pPr>
            <w:r>
              <w:t>资本性支出</w:t>
            </w:r>
          </w:p>
        </w:tc>
        <w:tc>
          <w:tcPr>
            <w:tcW w:w="2551" w:type="dxa"/>
            <w:vAlign w:val="center"/>
          </w:tcPr>
          <w:p>
            <w:pPr>
              <w:pStyle w:val="11"/>
            </w:pPr>
            <w:r>
              <w:t>1.04</w:t>
            </w:r>
          </w:p>
        </w:tc>
        <w:tc>
          <w:tcPr>
            <w:tcW w:w="2551" w:type="dxa"/>
            <w:vAlign w:val="center"/>
          </w:tcPr>
          <w:p>
            <w:pPr>
              <w:pStyle w:val="11"/>
            </w:pPr>
          </w:p>
        </w:tc>
        <w:tc>
          <w:tcPr>
            <w:tcW w:w="2551" w:type="dxa"/>
            <w:vAlign w:val="center"/>
          </w:tcPr>
          <w:p>
            <w:pPr>
              <w:pStyle w:val="11"/>
            </w:pPr>
            <w:r>
              <w:t>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1191" w:type="dxa"/>
            <w:vAlign w:val="center"/>
          </w:tcPr>
          <w:p>
            <w:pPr>
              <w:pStyle w:val="10"/>
            </w:pPr>
            <w:r>
              <w:t>31002</w:t>
            </w:r>
          </w:p>
        </w:tc>
        <w:tc>
          <w:tcPr>
            <w:tcW w:w="4535" w:type="dxa"/>
            <w:vAlign w:val="center"/>
          </w:tcPr>
          <w:p>
            <w:pPr>
              <w:pStyle w:val="10"/>
            </w:pPr>
            <w:r>
              <w:t>办公设备购置</w:t>
            </w:r>
          </w:p>
        </w:tc>
        <w:tc>
          <w:tcPr>
            <w:tcW w:w="2551" w:type="dxa"/>
            <w:vAlign w:val="center"/>
          </w:tcPr>
          <w:p>
            <w:pPr>
              <w:pStyle w:val="11"/>
            </w:pPr>
            <w:r>
              <w:t>1.04</w:t>
            </w:r>
          </w:p>
        </w:tc>
        <w:tc>
          <w:tcPr>
            <w:tcW w:w="2551" w:type="dxa"/>
            <w:vAlign w:val="center"/>
          </w:tcPr>
          <w:p>
            <w:pPr>
              <w:pStyle w:val="11"/>
            </w:pPr>
          </w:p>
        </w:tc>
        <w:tc>
          <w:tcPr>
            <w:tcW w:w="2551" w:type="dxa"/>
            <w:vAlign w:val="center"/>
          </w:tcPr>
          <w:p>
            <w:pPr>
              <w:pStyle w:val="11"/>
            </w:pPr>
            <w:r>
              <w:t>1.04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334001秦皇岛北戴河新区旅游文化体育广电局本级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334001秦皇岛北戴河新区旅游文化体育广电局本级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905"/>
        <w:gridCol w:w="1381"/>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5"/>
            </w:pPr>
            <w:r>
              <w:t>334001秦皇岛北戴河新区旅游文化体育广电局本级</w:t>
            </w:r>
          </w:p>
        </w:tc>
        <w:tc>
          <w:tcPr>
            <w:tcW w:w="1643" w:type="dxa"/>
            <w:tcBorders>
              <w:top w:val="single" w:color="FFFFFF" w:sz="6" w:space="0"/>
              <w:left w:val="single" w:color="FFFFFF" w:sz="6" w:space="0"/>
              <w:right w:val="single" w:color="FFFFFF" w:sz="6" w:space="0"/>
            </w:tcBorders>
            <w:vAlign w:val="center"/>
          </w:tcPr>
          <w:p>
            <w:pPr>
              <w:pStyle w:val="6"/>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8"/>
            </w:pPr>
            <w:r>
              <w:t>序号</w:t>
            </w:r>
          </w:p>
        </w:tc>
        <w:tc>
          <w:tcPr>
            <w:tcW w:w="1905" w:type="dxa"/>
            <w:vMerge w:val="restart"/>
            <w:vAlign w:val="center"/>
          </w:tcPr>
          <w:p>
            <w:pPr>
              <w:pStyle w:val="8"/>
            </w:pPr>
            <w:r>
              <w:t>项  目</w:t>
            </w:r>
          </w:p>
        </w:tc>
        <w:tc>
          <w:tcPr>
            <w:tcW w:w="6310"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905" w:type="dxa"/>
            <w:vMerge w:val="continue"/>
          </w:tcPr>
          <w:p/>
        </w:tc>
        <w:tc>
          <w:tcPr>
            <w:tcW w:w="1381" w:type="dxa"/>
            <w:vAlign w:val="center"/>
          </w:tcPr>
          <w:p>
            <w:pPr>
              <w:pStyle w:val="8"/>
            </w:pPr>
            <w:r>
              <w:t>合计</w:t>
            </w:r>
          </w:p>
        </w:tc>
        <w:tc>
          <w:tcPr>
            <w:tcW w:w="1643" w:type="dxa"/>
            <w:vAlign w:val="center"/>
          </w:tcPr>
          <w:p>
            <w:pPr>
              <w:pStyle w:val="8"/>
            </w:pPr>
            <w:r>
              <w:t>一般公共预算              财政拨款</w:t>
            </w:r>
          </w:p>
        </w:tc>
        <w:tc>
          <w:tcPr>
            <w:tcW w:w="1643" w:type="dxa"/>
            <w:vAlign w:val="center"/>
          </w:tcPr>
          <w:p>
            <w:pPr>
              <w:pStyle w:val="8"/>
            </w:pPr>
            <w:r>
              <w:t>政府性基金                  预算拨款</w:t>
            </w:r>
          </w:p>
        </w:tc>
        <w:tc>
          <w:tcPr>
            <w:tcW w:w="1643"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8"/>
            </w:pPr>
            <w:r>
              <w:t>栏次</w:t>
            </w:r>
          </w:p>
        </w:tc>
        <w:tc>
          <w:tcPr>
            <w:tcW w:w="1905" w:type="dxa"/>
            <w:vAlign w:val="center"/>
          </w:tcPr>
          <w:p>
            <w:pPr>
              <w:pStyle w:val="8"/>
            </w:pPr>
            <w:r>
              <w:t>1</w:t>
            </w:r>
          </w:p>
        </w:tc>
        <w:tc>
          <w:tcPr>
            <w:tcW w:w="1381"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t>1</w:t>
            </w:r>
          </w:p>
        </w:tc>
        <w:tc>
          <w:tcPr>
            <w:tcW w:w="1905" w:type="dxa"/>
            <w:vAlign w:val="center"/>
          </w:tcPr>
          <w:p>
            <w:pPr>
              <w:pStyle w:val="12"/>
            </w:pPr>
            <w:r>
              <w:t>合计</w:t>
            </w:r>
          </w:p>
        </w:tc>
        <w:tc>
          <w:tcPr>
            <w:tcW w:w="1381" w:type="dxa"/>
            <w:vAlign w:val="center"/>
          </w:tcPr>
          <w:p>
            <w:pPr>
              <w:pStyle w:val="13"/>
            </w:pPr>
            <w:r>
              <w:t>2.64</w:t>
            </w:r>
          </w:p>
        </w:tc>
        <w:tc>
          <w:tcPr>
            <w:tcW w:w="1643" w:type="dxa"/>
            <w:vAlign w:val="center"/>
          </w:tcPr>
          <w:p>
            <w:pPr>
              <w:pStyle w:val="13"/>
            </w:pPr>
            <w:r>
              <w:t>2.64</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t>2</w:t>
            </w:r>
          </w:p>
        </w:tc>
        <w:tc>
          <w:tcPr>
            <w:tcW w:w="1905" w:type="dxa"/>
            <w:vAlign w:val="center"/>
          </w:tcPr>
          <w:p>
            <w:pPr>
              <w:pStyle w:val="10"/>
            </w:pPr>
            <w:r>
              <w:t>一、因公出国（境）费</w:t>
            </w:r>
          </w:p>
        </w:tc>
        <w:tc>
          <w:tcPr>
            <w:tcW w:w="1381"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t>3</w:t>
            </w:r>
          </w:p>
        </w:tc>
        <w:tc>
          <w:tcPr>
            <w:tcW w:w="1905" w:type="dxa"/>
            <w:vAlign w:val="center"/>
          </w:tcPr>
          <w:p>
            <w:pPr>
              <w:pStyle w:val="10"/>
            </w:pPr>
            <w:r>
              <w:t xml:space="preserve">    其中：教学科研人员因公出国（境）费</w:t>
            </w:r>
          </w:p>
        </w:tc>
        <w:tc>
          <w:tcPr>
            <w:tcW w:w="1381"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t>4</w:t>
            </w:r>
          </w:p>
        </w:tc>
        <w:tc>
          <w:tcPr>
            <w:tcW w:w="1905" w:type="dxa"/>
            <w:vAlign w:val="center"/>
          </w:tcPr>
          <w:p>
            <w:pPr>
              <w:pStyle w:val="10"/>
            </w:pPr>
            <w:r>
              <w:t xml:space="preserve">          其他因公出国（境）费</w:t>
            </w:r>
          </w:p>
        </w:tc>
        <w:tc>
          <w:tcPr>
            <w:tcW w:w="1381"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t>5</w:t>
            </w:r>
          </w:p>
        </w:tc>
        <w:tc>
          <w:tcPr>
            <w:tcW w:w="1905" w:type="dxa"/>
            <w:vAlign w:val="center"/>
          </w:tcPr>
          <w:p>
            <w:pPr>
              <w:pStyle w:val="10"/>
            </w:pPr>
            <w:r>
              <w:t>二、公务用车购置及运维费</w:t>
            </w:r>
          </w:p>
        </w:tc>
        <w:tc>
          <w:tcPr>
            <w:tcW w:w="1381" w:type="dxa"/>
            <w:vAlign w:val="center"/>
          </w:tcPr>
          <w:p>
            <w:pPr>
              <w:pStyle w:val="11"/>
            </w:pPr>
            <w:r>
              <w:t>2.30</w:t>
            </w:r>
          </w:p>
        </w:tc>
        <w:tc>
          <w:tcPr>
            <w:tcW w:w="1643" w:type="dxa"/>
            <w:vAlign w:val="center"/>
          </w:tcPr>
          <w:p>
            <w:pPr>
              <w:pStyle w:val="11"/>
            </w:pPr>
            <w:r>
              <w:t>2.30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t>6</w:t>
            </w:r>
          </w:p>
        </w:tc>
        <w:tc>
          <w:tcPr>
            <w:tcW w:w="1905" w:type="dxa"/>
            <w:vAlign w:val="center"/>
          </w:tcPr>
          <w:p>
            <w:pPr>
              <w:pStyle w:val="10"/>
            </w:pPr>
            <w:r>
              <w:t xml:space="preserve">    其中：公务用车购置费</w:t>
            </w:r>
          </w:p>
        </w:tc>
        <w:tc>
          <w:tcPr>
            <w:tcW w:w="1381"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t>7</w:t>
            </w:r>
          </w:p>
        </w:tc>
        <w:tc>
          <w:tcPr>
            <w:tcW w:w="1905" w:type="dxa"/>
            <w:vAlign w:val="center"/>
          </w:tcPr>
          <w:p>
            <w:pPr>
              <w:pStyle w:val="10"/>
            </w:pPr>
            <w:r>
              <w:t xml:space="preserve">          公务用车运行维护费</w:t>
            </w:r>
          </w:p>
        </w:tc>
        <w:tc>
          <w:tcPr>
            <w:tcW w:w="1381" w:type="dxa"/>
            <w:vAlign w:val="center"/>
          </w:tcPr>
          <w:p>
            <w:pPr>
              <w:pStyle w:val="11"/>
            </w:pPr>
            <w:r>
              <w:t>2.30</w:t>
            </w:r>
          </w:p>
        </w:tc>
        <w:tc>
          <w:tcPr>
            <w:tcW w:w="1643" w:type="dxa"/>
            <w:vAlign w:val="center"/>
          </w:tcPr>
          <w:p>
            <w:pPr>
              <w:pStyle w:val="11"/>
            </w:pPr>
            <w:r>
              <w:t>2.30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t>8</w:t>
            </w:r>
          </w:p>
        </w:tc>
        <w:tc>
          <w:tcPr>
            <w:tcW w:w="1905" w:type="dxa"/>
            <w:vAlign w:val="center"/>
          </w:tcPr>
          <w:p>
            <w:pPr>
              <w:pStyle w:val="10"/>
            </w:pPr>
            <w:r>
              <w:t>三、公务接待费</w:t>
            </w:r>
          </w:p>
        </w:tc>
        <w:tc>
          <w:tcPr>
            <w:tcW w:w="1381" w:type="dxa"/>
            <w:vAlign w:val="center"/>
          </w:tcPr>
          <w:p>
            <w:pPr>
              <w:pStyle w:val="11"/>
            </w:pPr>
            <w:r>
              <w:t>0.34</w:t>
            </w:r>
          </w:p>
        </w:tc>
        <w:tc>
          <w:tcPr>
            <w:tcW w:w="1643" w:type="dxa"/>
            <w:vAlign w:val="center"/>
          </w:tcPr>
          <w:p>
            <w:pPr>
              <w:pStyle w:val="11"/>
            </w:pPr>
            <w:r>
              <w:t>0.34</w:t>
            </w:r>
          </w:p>
        </w:tc>
        <w:tc>
          <w:tcPr>
            <w:tcW w:w="1643" w:type="dxa"/>
            <w:vAlign w:val="center"/>
          </w:tcPr>
          <w:p>
            <w:pPr>
              <w:pStyle w:val="11"/>
            </w:pPr>
          </w:p>
        </w:tc>
        <w:tc>
          <w:tcPr>
            <w:tcW w:w="1643"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r>
        <w:rPr>
          <w:rFonts w:ascii="方正小标宋_GBK" w:hAnsi="方正小标宋_GBK" w:eastAsia="方正小标宋_GBK" w:cs="方正小标宋_GBK"/>
          <w:b w:val="0"/>
          <w:color w:val="000000"/>
          <w:sz w:val="44"/>
        </w:rPr>
        <w:t>秦皇岛北戴河新区旅游文化体育广电局本级</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按照《预算法》、《地方预决算公开操作规程》和《关于进一步推进预算公开工作的实施意见》规定，现将秦皇岛北戴河新区旅游文化体育广电局本级2023年单位预算公开如下：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pStyle w:val="15"/>
      </w:pPr>
      <w:r>
        <w:rPr>
          <w:rFonts w:ascii="黑体" w:hAnsi="黑体" w:eastAsia="黑体" w:cs="黑体"/>
          <w:b/>
          <w:bCs/>
          <w:color w:val="000000"/>
          <w:sz w:val="32"/>
        </w:rPr>
        <w:t>单位职责：</w:t>
      </w:r>
      <w:r>
        <w:t>贯彻落实党中央和省、市委关于旅游、文化、广播电视、文物和体育工作的方针政策和决策部署，坚持和加强党对旅游、文化、广播电视、文物和体育工作的集中统一领导。主要职责是：</w:t>
      </w:r>
    </w:p>
    <w:p>
      <w:pPr>
        <w:pStyle w:val="15"/>
      </w:pPr>
      <w:r>
        <w:t xml:space="preserve">（一）负责贯彻执行党、国家、省、市有关旅游、文化、广播电视、文物和体育工作方针政策和法律法规；编制并组织实施全区旅游、文化、广播电视、文物、体育产业发展中长期规划、专项规划、年度计划。 </w:t>
      </w:r>
    </w:p>
    <w:p>
      <w:pPr>
        <w:pStyle w:val="15"/>
      </w:pPr>
      <w:r>
        <w:t>（二）管理全区性重大文化活动。指导全区重点旅游和文化设施建设，促进文化产业和旅游产业对外合作与交流，指导推进全区全域旅游示范区、旅游度假区创建工作。</w:t>
      </w:r>
    </w:p>
    <w:p>
      <w:pPr>
        <w:pStyle w:val="15"/>
      </w:pPr>
      <w:r>
        <w:t>（三）负责全区旅游和文化公共服务体系的建设和管理；负责旅游项目日常管理；负责旅游专项资金的申报、审批。</w:t>
      </w:r>
    </w:p>
    <w:p>
      <w:pPr>
        <w:pStyle w:val="15"/>
      </w:pPr>
      <w:r>
        <w:t>（四）推进全区旅游、文化、广播电视、文物科技创新发展，推进文化和旅游行业信息化、标准化建设。</w:t>
      </w:r>
    </w:p>
    <w:p>
      <w:pPr>
        <w:pStyle w:val="15"/>
      </w:pPr>
      <w:r>
        <w:t>（五）规划全区旅游产业、文化产业和广播电视产业。推动旅游、文化资源普查、挖掘、保护和利用工作，促进旅游产业和文化产业发展。</w:t>
      </w:r>
    </w:p>
    <w:p>
      <w:pPr>
        <w:pStyle w:val="15"/>
      </w:pPr>
      <w:r>
        <w:t>（六）引导旅游业投资，组织开展旅游招商引资工作。</w:t>
      </w:r>
    </w:p>
    <w:p>
      <w:pPr>
        <w:pStyle w:val="15"/>
      </w:pPr>
      <w:r>
        <w:t>（七）指导、管理全区文艺事业。指导艺术创作生产，扶持体现社会主义核心价值观、具有导向性代表性示范性的文艺作品，推动全区各门类艺术、各艺术品种发展。</w:t>
      </w:r>
    </w:p>
    <w:p>
      <w:pPr>
        <w:pStyle w:val="15"/>
      </w:pPr>
      <w:r>
        <w:t>（八）负责推动非物质文化遗产的保护、传承、普及、弘扬和振兴。</w:t>
      </w:r>
    </w:p>
    <w:p>
      <w:pPr>
        <w:pStyle w:val="15"/>
      </w:pPr>
      <w:r>
        <w:t>（九）负责全区旅游、文化市场经营单位的安全生产监督管理工作，承担假日旅游文化市场、旅游文化安全综合协调和监督管理。</w:t>
      </w:r>
    </w:p>
    <w:p>
      <w:pPr>
        <w:pStyle w:val="15"/>
      </w:pPr>
      <w:r>
        <w:t>（十）按照上级部门委托执法内容，负责对全区范围内旅游、文化、文物、广播电视领域的综合行政执法工作。</w:t>
      </w:r>
    </w:p>
    <w:p>
      <w:pPr>
        <w:pStyle w:val="15"/>
      </w:pPr>
      <w:r>
        <w:t>（十一）负责全区广播电视管理工作。负责对辖区内各类广播电视机构进行业务指导和行业监管，指导和监管全区广播电视广告播放安全播出，指导全区电视剧行业发展和电视剧创作生产，组织实施全区广播电视公共服务公益工程和公益活动。</w:t>
      </w:r>
    </w:p>
    <w:p>
      <w:pPr>
        <w:pStyle w:val="15"/>
      </w:pPr>
      <w:r>
        <w:t>（十二）指导、监督和协调全区各部门、行业、社会团体积极开展体育活动，推进体育社会化和全民健身活动的开展。</w:t>
      </w:r>
    </w:p>
    <w:p>
      <w:pPr>
        <w:pStyle w:val="15"/>
      </w:pPr>
      <w:r>
        <w:t>（十三）统一规划全区运动项目的布局，研究和指导全区业余训练工作。</w:t>
      </w:r>
    </w:p>
    <w:p>
      <w:pPr>
        <w:pStyle w:val="15"/>
      </w:pPr>
      <w:r>
        <w:t>（十四）负责在新区举办的国内、省和市体育比赛的组织管理及统筹工作，指导、协调、监督全区性的体育竞赛工作。</w:t>
      </w:r>
    </w:p>
    <w:p>
      <w:pPr>
        <w:pStyle w:val="15"/>
      </w:pPr>
      <w:r>
        <w:t>（十五）负责北戴河游客服务中心建设和运营管理的全面工作；负责北戴河新区游客中心体系建设和指导各景区游客中心规范化建设。负责北戴河游客服务中心入驻单位的综合协调、管理及后勤保障工作。</w:t>
      </w:r>
    </w:p>
    <w:p>
      <w:pPr>
        <w:pStyle w:val="15"/>
      </w:pPr>
      <w:r>
        <w:t>（十六）负责应急指挥中心系统软硬件的管理维护、升级优化及运营管理；负责大数据中心、智慧旅游及旅游信息化公共服务系统软硬件的管理维护和升级优化；负责北戴河新区旅游大数据分析工作。</w:t>
      </w:r>
    </w:p>
    <w:p>
      <w:pPr>
        <w:pStyle w:val="15"/>
      </w:pPr>
      <w:r>
        <w:t>（十七）负责游客咨询、投诉、举报、求助等诉求的受理、处理、移交、督办、反馈工作；负责旅游文化行业舆情管理；负责全区旅游和文化市场扫黑除恶工作。</w:t>
      </w:r>
    </w:p>
    <w:p>
      <w:pPr>
        <w:pStyle w:val="15"/>
        <w:rPr>
          <w:rFonts w:ascii="黑体" w:hAnsi="黑体" w:eastAsia="黑体" w:cs="黑体"/>
          <w:color w:val="000000"/>
          <w:sz w:val="32"/>
        </w:rPr>
      </w:pPr>
      <w:r>
        <w:t>（十八）新区党工委、管委会交办的其他事项。</w:t>
      </w:r>
    </w:p>
    <w:p>
      <w:pPr>
        <w:spacing w:before="10" w:after="10" w:line="240" w:lineRule="auto"/>
        <w:ind w:firstLine="643" w:firstLineChars="200"/>
        <w:jc w:val="left"/>
        <w:outlineLvl w:val="5"/>
        <w:rPr>
          <w:rFonts w:ascii="黑体" w:hAnsi="黑体" w:eastAsia="黑体" w:cs="黑体"/>
          <w:color w:val="000000"/>
          <w:sz w:val="32"/>
        </w:rPr>
      </w:pPr>
      <w:r>
        <w:rPr>
          <w:rFonts w:ascii="黑体" w:hAnsi="黑体" w:eastAsia="黑体" w:cs="黑体"/>
          <w:b/>
          <w:bCs/>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秦皇岛北戴河新区旅游文化体育广电局本级</w:t>
            </w:r>
          </w:p>
        </w:tc>
        <w:tc>
          <w:tcPr>
            <w:tcW w:w="1843" w:type="dxa"/>
            <w:vAlign w:val="center"/>
          </w:tcPr>
          <w:p>
            <w:pPr>
              <w:pStyle w:val="9"/>
            </w:pPr>
            <w:r>
              <w:t>行政</w:t>
            </w:r>
          </w:p>
        </w:tc>
        <w:tc>
          <w:tcPr>
            <w:tcW w:w="2126" w:type="dxa"/>
            <w:vAlign w:val="center"/>
          </w:tcPr>
          <w:p>
            <w:pPr>
              <w:pStyle w:val="9"/>
            </w:pPr>
            <w:r>
              <w:t>副处（县）级</w:t>
            </w:r>
          </w:p>
        </w:tc>
        <w:tc>
          <w:tcPr>
            <w:tcW w:w="3827" w:type="dxa"/>
            <w:vAlign w:val="center"/>
          </w:tcPr>
          <w:p>
            <w:pPr>
              <w:pStyle w:val="9"/>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按照预算管理有关规定，目前我单位预算的编制实行综合预算管理，即全部收入和支出都反映在预算中。</w:t>
      </w:r>
    </w:p>
    <w:p>
      <w:pPr>
        <w:pStyle w:val="15"/>
        <w:rPr>
          <w:rFonts w:hint="default"/>
        </w:rPr>
      </w:pPr>
      <w:r>
        <w:rPr>
          <w:rFonts w:hint="eastAsia"/>
          <w:lang w:eastAsia="zh-CN"/>
        </w:rPr>
        <w:t>（</w:t>
      </w:r>
      <w:r>
        <w:rPr>
          <w:rFonts w:hint="eastAsia"/>
          <w:lang w:val="en-US" w:eastAsia="zh-CN"/>
        </w:rPr>
        <w:t>一</w:t>
      </w:r>
      <w:r>
        <w:rPr>
          <w:rFonts w:hint="eastAsia"/>
          <w:lang w:eastAsia="zh-CN"/>
        </w:rPr>
        <w:t>）</w:t>
      </w:r>
      <w:r>
        <w:rPr>
          <w:rFonts w:hint="default"/>
        </w:rPr>
        <w:t>收入说明</w:t>
      </w:r>
    </w:p>
    <w:p>
      <w:pPr>
        <w:spacing w:before="0" w:after="0" w:line="500" w:lineRule="exact"/>
        <w:ind w:firstLine="560"/>
        <w:jc w:val="left"/>
        <w:outlineLvl w:val="9"/>
        <w:rPr>
          <w:rFonts w:hint="default" w:ascii="Times New Roman" w:hAnsi="Times New Roman" w:eastAsia="方正仿宋_GBK" w:cs="Times New Roman"/>
          <w:color w:val="000000"/>
          <w:sz w:val="28"/>
        </w:rPr>
      </w:pPr>
      <w:r>
        <w:rPr>
          <w:rFonts w:ascii="Times New Roman" w:hAnsi="Times New Roman" w:eastAsia="方正仿宋_GBK" w:cs="Times New Roman"/>
          <w:color w:val="000000"/>
          <w:sz w:val="28"/>
        </w:rPr>
        <w:t>反映本</w:t>
      </w:r>
      <w:r>
        <w:rPr>
          <w:rFonts w:hint="eastAsia" w:ascii="Times New Roman" w:hAnsi="Times New Roman" w:eastAsia="方正仿宋_GBK" w:cs="Times New Roman"/>
          <w:color w:val="000000"/>
          <w:sz w:val="28"/>
          <w:lang w:val="en-US" w:eastAsia="zh-CN"/>
        </w:rPr>
        <w:t>单位</w:t>
      </w:r>
      <w:r>
        <w:rPr>
          <w:rFonts w:ascii="Times New Roman" w:hAnsi="Times New Roman" w:eastAsia="方正仿宋_GBK" w:cs="Times New Roman"/>
          <w:color w:val="000000"/>
          <w:sz w:val="28"/>
        </w:rPr>
        <w:t>当年全部收入</w:t>
      </w:r>
      <w:r>
        <w:rPr>
          <w:rFonts w:hint="eastAsia" w:ascii="Times New Roman" w:hAnsi="Times New Roman" w:eastAsia="方正仿宋_GBK" w:cs="Times New Roman"/>
          <w:color w:val="000000"/>
          <w:sz w:val="28"/>
          <w:lang w:eastAsia="zh-CN"/>
        </w:rPr>
        <w:t>。202</w:t>
      </w:r>
      <w:r>
        <w:rPr>
          <w:rFonts w:hint="eastAsia" w:ascii="Times New Roman" w:hAnsi="Times New Roman" w:eastAsia="方正仿宋_GBK" w:cs="Times New Roman"/>
          <w:color w:val="000000"/>
          <w:sz w:val="28"/>
          <w:lang w:val="en-US" w:eastAsia="zh-CN"/>
        </w:rPr>
        <w:t>3</w:t>
      </w:r>
      <w:r>
        <w:rPr>
          <w:rFonts w:hint="eastAsia" w:ascii="Times New Roman" w:hAnsi="Times New Roman" w:eastAsia="方正仿宋_GBK" w:cs="Times New Roman"/>
          <w:color w:val="000000"/>
          <w:sz w:val="28"/>
          <w:lang w:eastAsia="zh-CN"/>
        </w:rPr>
        <w:t>年</w:t>
      </w:r>
      <w:r>
        <w:rPr>
          <w:rFonts w:hint="default" w:ascii="Times New Roman" w:hAnsi="Times New Roman" w:eastAsia="方正仿宋_GBK" w:cs="Times New Roman"/>
          <w:color w:val="000000"/>
          <w:sz w:val="28"/>
        </w:rPr>
        <w:t>预算收入</w:t>
      </w:r>
      <w:r>
        <w:rPr>
          <w:rFonts w:hint="eastAsia" w:ascii="Times New Roman" w:hAnsi="Times New Roman" w:eastAsia="方正仿宋_GBK" w:cs="Times New Roman"/>
          <w:color w:val="000000"/>
          <w:sz w:val="28"/>
          <w:lang w:val="en-US" w:eastAsia="zh-CN"/>
        </w:rPr>
        <w:t>809.4</w:t>
      </w:r>
      <w:r>
        <w:rPr>
          <w:rFonts w:hint="default" w:ascii="Times New Roman" w:hAnsi="Times New Roman" w:eastAsia="方正仿宋_GBK" w:cs="Times New Roman"/>
          <w:color w:val="000000"/>
          <w:sz w:val="28"/>
        </w:rPr>
        <w:t>万元，一般公共预算拨款</w:t>
      </w:r>
      <w:r>
        <w:rPr>
          <w:rFonts w:hint="eastAsia" w:ascii="Times New Roman" w:hAnsi="Times New Roman" w:eastAsia="方正仿宋_GBK" w:cs="Times New Roman"/>
          <w:color w:val="000000"/>
          <w:sz w:val="28"/>
          <w:lang w:val="en-US" w:eastAsia="zh-CN"/>
        </w:rPr>
        <w:t>809.4</w:t>
      </w:r>
      <w:r>
        <w:rPr>
          <w:rFonts w:hint="default"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val="en-US" w:eastAsia="zh-CN"/>
        </w:rPr>
        <w:t>(含上年结转资金6万元）</w:t>
      </w:r>
      <w:r>
        <w:rPr>
          <w:rFonts w:hint="default" w:ascii="Times New Roman" w:hAnsi="Times New Roman" w:eastAsia="方正仿宋_GBK" w:cs="Times New Roman"/>
          <w:color w:val="000000"/>
          <w:sz w:val="28"/>
        </w:rPr>
        <w:t>。</w:t>
      </w:r>
    </w:p>
    <w:p>
      <w:pPr>
        <w:pStyle w:val="15"/>
        <w:rPr>
          <w:rFonts w:hint="default"/>
        </w:rPr>
      </w:pPr>
      <w:r>
        <w:rPr>
          <w:rFonts w:hint="eastAsia"/>
          <w:lang w:eastAsia="zh-CN"/>
        </w:rPr>
        <w:t>（</w:t>
      </w:r>
      <w:r>
        <w:rPr>
          <w:rFonts w:hint="eastAsia"/>
          <w:lang w:val="en-US" w:eastAsia="zh-CN"/>
        </w:rPr>
        <w:t>二</w:t>
      </w:r>
      <w:r>
        <w:rPr>
          <w:rFonts w:hint="eastAsia"/>
          <w:lang w:eastAsia="zh-CN"/>
        </w:rPr>
        <w:t>）</w:t>
      </w:r>
      <w:r>
        <w:rPr>
          <w:rFonts w:hint="default"/>
        </w:rPr>
        <w:t>支出说明</w:t>
      </w:r>
    </w:p>
    <w:p>
      <w:pPr>
        <w:ind w:firstLine="560" w:firstLineChars="200"/>
        <w:rPr>
          <w:rFonts w:hint="default" w:ascii="Times New Roman" w:hAnsi="Times New Roman" w:eastAsia="方正仿宋_GBK" w:cs="Times New Roman"/>
          <w:color w:val="000000"/>
          <w:sz w:val="28"/>
          <w:szCs w:val="24"/>
          <w:highlight w:val="none"/>
          <w:lang w:val="en-US" w:eastAsia="uk-UA" w:bidi="ar-SA"/>
        </w:rPr>
      </w:pPr>
      <w:r>
        <w:rPr>
          <w:rFonts w:ascii="Times New Roman" w:hAnsi="Times New Roman" w:eastAsia="方正仿宋_GBK" w:cs="Times New Roman"/>
          <w:color w:val="000000"/>
          <w:sz w:val="28"/>
          <w:szCs w:val="24"/>
          <w:lang w:val="en-US" w:eastAsia="uk-UA" w:bidi="ar-SA"/>
        </w:rPr>
        <w:t>收支预算总表支出栏、基本支出表、项目支出表按经济分类和支出功能分类科目编制，反映年度</w:t>
      </w:r>
      <w:r>
        <w:rPr>
          <w:rFonts w:hint="eastAsia" w:ascii="Times New Roman" w:hAnsi="Times New Roman" w:eastAsia="方正仿宋_GBK" w:cs="Times New Roman"/>
          <w:color w:val="000000"/>
          <w:sz w:val="28"/>
          <w:szCs w:val="24"/>
          <w:lang w:val="en-US" w:eastAsia="zh-CN" w:bidi="ar-SA"/>
        </w:rPr>
        <w:t>单位</w:t>
      </w:r>
      <w:r>
        <w:rPr>
          <w:rFonts w:ascii="Times New Roman" w:hAnsi="Times New Roman" w:eastAsia="方正仿宋_GBK" w:cs="Times New Roman"/>
          <w:color w:val="000000"/>
          <w:sz w:val="28"/>
          <w:szCs w:val="24"/>
          <w:lang w:val="en-US" w:eastAsia="uk-UA" w:bidi="ar-SA"/>
        </w:rPr>
        <w:t>预算中支出预算的总体情况</w:t>
      </w:r>
      <w:r>
        <w:rPr>
          <w:rFonts w:hint="eastAsia" w:ascii="Times New Roman" w:hAnsi="Times New Roman" w:eastAsia="方正仿宋_GBK" w:cs="Times New Roman"/>
          <w:color w:val="000000"/>
          <w:sz w:val="28"/>
          <w:szCs w:val="24"/>
          <w:lang w:val="en-US" w:eastAsia="zh-CN" w:bidi="ar-SA"/>
        </w:rPr>
        <w:t>。2023年</w:t>
      </w:r>
      <w:r>
        <w:rPr>
          <w:rFonts w:hint="default" w:ascii="Times New Roman" w:hAnsi="Times New Roman" w:eastAsia="方正仿宋_GBK" w:cs="Times New Roman"/>
          <w:color w:val="000000"/>
          <w:sz w:val="28"/>
          <w:szCs w:val="24"/>
          <w:lang w:val="en-US" w:eastAsia="uk-UA" w:bidi="ar-SA"/>
        </w:rPr>
        <w:t>部门支出预算为</w:t>
      </w:r>
      <w:r>
        <w:rPr>
          <w:rFonts w:hint="eastAsia" w:ascii="Times New Roman" w:hAnsi="Times New Roman" w:eastAsia="方正仿宋_GBK" w:cs="Times New Roman"/>
          <w:color w:val="000000"/>
          <w:sz w:val="28"/>
          <w:szCs w:val="24"/>
          <w:lang w:val="en-US" w:eastAsia="zh-CN" w:bidi="ar-SA"/>
        </w:rPr>
        <w:t>809.4</w:t>
      </w:r>
      <w:r>
        <w:rPr>
          <w:rFonts w:hint="default" w:ascii="Times New Roman" w:hAnsi="Times New Roman" w:eastAsia="方正仿宋_GBK" w:cs="Times New Roman"/>
          <w:color w:val="000000"/>
          <w:sz w:val="28"/>
          <w:szCs w:val="24"/>
          <w:lang w:val="en-US" w:eastAsia="uk-UA" w:bidi="ar-SA"/>
        </w:rPr>
        <w:t>万元</w:t>
      </w:r>
      <w:r>
        <w:rPr>
          <w:rFonts w:hint="eastAsia" w:ascii="Times New Roman" w:hAnsi="Times New Roman" w:eastAsia="方正仿宋_GBK" w:cs="Times New Roman"/>
          <w:color w:val="000000"/>
          <w:sz w:val="28"/>
          <w:szCs w:val="24"/>
          <w:lang w:val="en-US" w:eastAsia="zh-CN" w:bidi="ar-SA"/>
        </w:rPr>
        <w:t>(含上年结转资金6万元）</w:t>
      </w:r>
      <w:r>
        <w:rPr>
          <w:rFonts w:hint="default" w:ascii="Times New Roman" w:hAnsi="Times New Roman" w:eastAsia="方正仿宋_GBK" w:cs="Times New Roman"/>
          <w:color w:val="000000"/>
          <w:sz w:val="28"/>
          <w:szCs w:val="24"/>
          <w:lang w:val="en-US" w:eastAsia="uk-UA" w:bidi="ar-SA"/>
        </w:rPr>
        <w:t>，其中基本支出</w:t>
      </w:r>
      <w:r>
        <w:rPr>
          <w:rFonts w:hint="eastAsia" w:ascii="Times New Roman" w:hAnsi="Times New Roman" w:eastAsia="方正仿宋_GBK" w:cs="Times New Roman"/>
          <w:color w:val="000000"/>
          <w:sz w:val="28"/>
          <w:szCs w:val="24"/>
          <w:lang w:val="en-US" w:eastAsia="zh-CN" w:bidi="ar-SA"/>
        </w:rPr>
        <w:t>443.4</w:t>
      </w:r>
      <w:r>
        <w:rPr>
          <w:rFonts w:hint="default" w:ascii="Times New Roman" w:hAnsi="Times New Roman" w:eastAsia="方正仿宋_GBK" w:cs="Times New Roman"/>
          <w:color w:val="000000"/>
          <w:sz w:val="28"/>
          <w:szCs w:val="24"/>
          <w:lang w:val="en-US" w:eastAsia="uk-UA" w:bidi="ar-SA"/>
        </w:rPr>
        <w:t>万元，包括人员经费</w:t>
      </w:r>
      <w:r>
        <w:rPr>
          <w:rFonts w:hint="eastAsia" w:ascii="Times New Roman" w:hAnsi="Times New Roman" w:eastAsia="方正仿宋_GBK" w:cs="Times New Roman"/>
          <w:color w:val="000000"/>
          <w:sz w:val="28"/>
          <w:szCs w:val="24"/>
          <w:lang w:val="en-US" w:eastAsia="zh-CN" w:bidi="ar-SA"/>
        </w:rPr>
        <w:t>411.31</w:t>
      </w:r>
      <w:r>
        <w:rPr>
          <w:rFonts w:hint="default" w:ascii="Times New Roman" w:hAnsi="Times New Roman" w:eastAsia="方正仿宋_GBK" w:cs="Times New Roman"/>
          <w:color w:val="000000"/>
          <w:sz w:val="28"/>
          <w:szCs w:val="24"/>
          <w:lang w:val="en-US" w:eastAsia="uk-UA" w:bidi="ar-SA"/>
        </w:rPr>
        <w:t>万元和日常公用经费</w:t>
      </w:r>
      <w:r>
        <w:rPr>
          <w:rFonts w:hint="eastAsia" w:ascii="Times New Roman" w:hAnsi="Times New Roman" w:eastAsia="方正仿宋_GBK" w:cs="Times New Roman"/>
          <w:color w:val="000000"/>
          <w:sz w:val="28"/>
          <w:szCs w:val="24"/>
          <w:lang w:val="en-US" w:eastAsia="zh-CN" w:bidi="ar-SA"/>
        </w:rPr>
        <w:t>32.09</w:t>
      </w:r>
      <w:r>
        <w:rPr>
          <w:rFonts w:hint="default" w:ascii="Times New Roman" w:hAnsi="Times New Roman" w:eastAsia="方正仿宋_GBK" w:cs="Times New Roman"/>
          <w:color w:val="000000"/>
          <w:sz w:val="28"/>
          <w:szCs w:val="24"/>
          <w:lang w:val="en-US" w:eastAsia="uk-UA" w:bidi="ar-SA"/>
        </w:rPr>
        <w:t>万元；项目支出</w:t>
      </w:r>
      <w:r>
        <w:rPr>
          <w:rFonts w:hint="eastAsia" w:ascii="Times New Roman" w:hAnsi="Times New Roman" w:eastAsia="方正仿宋_GBK" w:cs="Times New Roman"/>
          <w:color w:val="000000"/>
          <w:sz w:val="28"/>
          <w:szCs w:val="24"/>
          <w:lang w:val="en-US" w:eastAsia="zh-CN" w:bidi="ar-SA"/>
        </w:rPr>
        <w:t>360</w:t>
      </w:r>
      <w:r>
        <w:rPr>
          <w:rFonts w:hint="default" w:ascii="Times New Roman" w:hAnsi="Times New Roman" w:eastAsia="方正仿宋_GBK" w:cs="Times New Roman"/>
          <w:color w:val="000000"/>
          <w:sz w:val="28"/>
          <w:szCs w:val="24"/>
          <w:lang w:val="en-US" w:eastAsia="uk-UA" w:bidi="ar-SA"/>
        </w:rPr>
        <w:t>万元，全部为本级支出</w:t>
      </w:r>
      <w:r>
        <w:rPr>
          <w:rFonts w:hint="eastAsia" w:ascii="Times New Roman" w:hAnsi="Times New Roman" w:eastAsia="方正仿宋_GBK" w:cs="Times New Roman"/>
          <w:color w:val="000000"/>
          <w:sz w:val="28"/>
          <w:szCs w:val="24"/>
          <w:lang w:val="en-US" w:eastAsia="zh-CN" w:bidi="ar-SA"/>
        </w:rPr>
        <w:t>，主要为</w:t>
      </w:r>
      <w:r>
        <w:rPr>
          <w:rFonts w:ascii="Times New Roman" w:hAnsi="Times New Roman" w:eastAsia="方正仿宋_GBK" w:cs="Times New Roman"/>
          <w:color w:val="000000"/>
          <w:sz w:val="28"/>
          <w:szCs w:val="24"/>
          <w:lang w:val="en-US" w:eastAsia="uk-UA" w:bidi="ar-SA"/>
        </w:rPr>
        <w:t>旅游文化体育事务管理经费</w:t>
      </w:r>
      <w:r>
        <w:rPr>
          <w:rFonts w:hint="eastAsia" w:ascii="Times New Roman" w:hAnsi="Times New Roman" w:eastAsia="方正仿宋_GBK" w:cs="Times New Roman"/>
          <w:color w:val="000000"/>
          <w:sz w:val="28"/>
          <w:szCs w:val="24"/>
          <w:lang w:val="en-US" w:eastAsia="zh-CN" w:bidi="ar-SA"/>
        </w:rPr>
        <w:t>、</w:t>
      </w:r>
      <w:r>
        <w:rPr>
          <w:rFonts w:ascii="Times New Roman" w:hAnsi="Times New Roman" w:eastAsia="方正仿宋_GBK" w:cs="Times New Roman"/>
          <w:color w:val="000000"/>
          <w:sz w:val="28"/>
          <w:szCs w:val="24"/>
          <w:lang w:val="en-US" w:eastAsia="uk-UA" w:bidi="ar-SA"/>
        </w:rPr>
        <w:t>旅游文化体</w:t>
      </w:r>
      <w:bookmarkStart w:id="1" w:name="_GoBack"/>
      <w:r>
        <w:rPr>
          <w:rFonts w:ascii="Times New Roman" w:hAnsi="Times New Roman" w:eastAsia="方正仿宋_GBK" w:cs="Times New Roman"/>
          <w:color w:val="000000"/>
          <w:sz w:val="28"/>
          <w:szCs w:val="24"/>
          <w:highlight w:val="none"/>
          <w:lang w:val="en-US" w:eastAsia="uk-UA" w:bidi="ar-SA"/>
        </w:rPr>
        <w:t>育发展专项资金（含游客中心、冰雪运动、全民健身等）</w:t>
      </w:r>
      <w:r>
        <w:rPr>
          <w:rFonts w:hint="eastAsia" w:ascii="Times New Roman" w:hAnsi="Times New Roman" w:eastAsia="方正仿宋_GBK" w:cs="Times New Roman"/>
          <w:color w:val="000000"/>
          <w:sz w:val="28"/>
          <w:szCs w:val="24"/>
          <w:highlight w:val="none"/>
          <w:lang w:val="en-US" w:eastAsia="zh-CN" w:bidi="ar-SA"/>
        </w:rPr>
        <w:t>、</w:t>
      </w:r>
      <w:r>
        <w:rPr>
          <w:rFonts w:ascii="Times New Roman" w:hAnsi="Times New Roman" w:eastAsia="方正仿宋_GBK" w:cs="Times New Roman"/>
          <w:color w:val="000000"/>
          <w:sz w:val="28"/>
          <w:szCs w:val="24"/>
          <w:highlight w:val="none"/>
          <w:lang w:val="en-US" w:eastAsia="uk-UA" w:bidi="ar-SA"/>
        </w:rPr>
        <w:t>中帆协北方总部基地赛事活动经费</w:t>
      </w:r>
      <w:r>
        <w:rPr>
          <w:rFonts w:hint="eastAsia" w:ascii="Times New Roman" w:hAnsi="Times New Roman" w:eastAsia="方正仿宋_GBK" w:cs="Times New Roman"/>
          <w:color w:val="000000"/>
          <w:sz w:val="28"/>
          <w:szCs w:val="24"/>
          <w:highlight w:val="none"/>
          <w:lang w:val="en-US" w:eastAsia="zh-CN" w:bidi="ar-SA"/>
        </w:rPr>
        <w:t>等项目</w:t>
      </w:r>
      <w:r>
        <w:rPr>
          <w:rFonts w:hint="default" w:ascii="Times New Roman" w:hAnsi="Times New Roman" w:eastAsia="方正仿宋_GBK" w:cs="Times New Roman"/>
          <w:color w:val="000000"/>
          <w:sz w:val="28"/>
          <w:szCs w:val="24"/>
          <w:highlight w:val="none"/>
          <w:lang w:val="en-US" w:eastAsia="uk-UA" w:bidi="ar-SA"/>
        </w:rPr>
        <w:t>。</w:t>
      </w:r>
    </w:p>
    <w:p>
      <w:pPr>
        <w:pStyle w:val="15"/>
        <w:rPr>
          <w:rFonts w:hint="default"/>
          <w:highlight w:val="none"/>
        </w:rPr>
      </w:pPr>
      <w:r>
        <w:rPr>
          <w:rFonts w:hint="eastAsia"/>
          <w:highlight w:val="none"/>
          <w:lang w:eastAsia="zh-CN"/>
        </w:rPr>
        <w:t>（</w:t>
      </w:r>
      <w:r>
        <w:rPr>
          <w:rFonts w:hint="eastAsia"/>
          <w:highlight w:val="none"/>
          <w:lang w:val="en-US" w:eastAsia="zh-CN"/>
        </w:rPr>
        <w:t>三</w:t>
      </w:r>
      <w:r>
        <w:rPr>
          <w:rFonts w:hint="eastAsia"/>
          <w:highlight w:val="none"/>
          <w:lang w:eastAsia="zh-CN"/>
        </w:rPr>
        <w:t>）</w:t>
      </w:r>
      <w:r>
        <w:rPr>
          <w:rFonts w:hint="default"/>
          <w:highlight w:val="none"/>
        </w:rPr>
        <w:t>比上年增减情况</w:t>
      </w:r>
    </w:p>
    <w:p>
      <w:pPr>
        <w:pStyle w:val="15"/>
        <w:rPr>
          <w:highlight w:val="none"/>
        </w:rPr>
      </w:pPr>
      <w:r>
        <w:rPr>
          <w:rFonts w:hint="eastAsia"/>
          <w:highlight w:val="none"/>
          <w:lang w:eastAsia="zh-CN"/>
        </w:rPr>
        <w:t>202</w:t>
      </w:r>
      <w:r>
        <w:rPr>
          <w:rFonts w:hint="eastAsia"/>
          <w:highlight w:val="none"/>
          <w:lang w:val="en-US" w:eastAsia="zh-CN"/>
        </w:rPr>
        <w:t>3</w:t>
      </w:r>
      <w:r>
        <w:rPr>
          <w:rFonts w:hint="eastAsia"/>
          <w:highlight w:val="none"/>
          <w:lang w:eastAsia="zh-CN"/>
        </w:rPr>
        <w:t>年</w:t>
      </w:r>
      <w:r>
        <w:rPr>
          <w:rFonts w:hint="eastAsia"/>
          <w:highlight w:val="none"/>
          <w:lang w:val="en-US" w:eastAsia="zh-CN"/>
        </w:rPr>
        <w:t>单位</w:t>
      </w:r>
      <w:r>
        <w:rPr>
          <w:rFonts w:hint="default"/>
          <w:highlight w:val="none"/>
        </w:rPr>
        <w:t>预算较20</w:t>
      </w:r>
      <w:r>
        <w:rPr>
          <w:rFonts w:hint="eastAsia"/>
          <w:highlight w:val="none"/>
          <w:lang w:val="en-US" w:eastAsia="zh-CN"/>
        </w:rPr>
        <w:t>22</w:t>
      </w:r>
      <w:r>
        <w:rPr>
          <w:rFonts w:hint="default"/>
          <w:highlight w:val="none"/>
        </w:rPr>
        <w:t>年</w:t>
      </w:r>
      <w:r>
        <w:rPr>
          <w:rFonts w:hint="eastAsia"/>
          <w:highlight w:val="none"/>
          <w:lang w:eastAsia="zh-CN"/>
        </w:rPr>
        <w:t>增加</w:t>
      </w:r>
      <w:r>
        <w:rPr>
          <w:rFonts w:hint="eastAsia"/>
          <w:highlight w:val="none"/>
          <w:lang w:val="en-US" w:eastAsia="zh-CN"/>
        </w:rPr>
        <w:t>47.87</w:t>
      </w:r>
      <w:r>
        <w:rPr>
          <w:rFonts w:hint="default"/>
          <w:highlight w:val="none"/>
        </w:rPr>
        <w:t>万元，其中</w:t>
      </w:r>
      <w:r>
        <w:rPr>
          <w:rFonts w:hint="eastAsia"/>
          <w:highlight w:val="none"/>
          <w:lang w:eastAsia="zh-CN"/>
        </w:rPr>
        <w:t>基本</w:t>
      </w:r>
      <w:r>
        <w:rPr>
          <w:rFonts w:hint="default"/>
          <w:highlight w:val="none"/>
        </w:rPr>
        <w:t>支出</w:t>
      </w:r>
      <w:r>
        <w:rPr>
          <w:rFonts w:hint="eastAsia"/>
          <w:highlight w:val="none"/>
          <w:lang w:eastAsia="zh-CN"/>
        </w:rPr>
        <w:t>减少</w:t>
      </w:r>
      <w:r>
        <w:rPr>
          <w:rFonts w:hint="eastAsia"/>
          <w:highlight w:val="none"/>
          <w:lang w:val="en-US" w:eastAsia="zh-CN"/>
        </w:rPr>
        <w:t>87.13万</w:t>
      </w:r>
      <w:r>
        <w:rPr>
          <w:rFonts w:hint="default"/>
          <w:highlight w:val="none"/>
        </w:rPr>
        <w:t>元</w:t>
      </w:r>
      <w:r>
        <w:rPr>
          <w:rFonts w:hint="eastAsia"/>
          <w:highlight w:val="none"/>
          <w:lang w:eastAsia="zh-CN"/>
        </w:rPr>
        <w:t>，其中人员经费减少</w:t>
      </w:r>
      <w:r>
        <w:rPr>
          <w:rFonts w:hint="eastAsia"/>
          <w:highlight w:val="none"/>
          <w:lang w:val="en-US" w:eastAsia="zh-CN"/>
        </w:rPr>
        <w:t>86.24万元，</w:t>
      </w:r>
      <w:r>
        <w:rPr>
          <w:rFonts w:hint="default" w:ascii="Times New Roman" w:hAnsi="Times New Roman" w:eastAsia="方正仿宋_GBK" w:cs="Times New Roman"/>
          <w:sz w:val="28"/>
          <w:szCs w:val="24"/>
          <w:highlight w:val="none"/>
          <w:lang w:val="en-US" w:eastAsia="zh-CN" w:bidi="ar-SA"/>
        </w:rPr>
        <w:t>日常公用经费</w:t>
      </w:r>
      <w:r>
        <w:rPr>
          <w:rFonts w:hint="eastAsia" w:ascii="Times New Roman" w:hAnsi="Times New Roman" w:cs="Times New Roman"/>
          <w:sz w:val="28"/>
          <w:szCs w:val="24"/>
          <w:highlight w:val="none"/>
          <w:lang w:val="en-US" w:eastAsia="zh-CN" w:bidi="ar-SA"/>
        </w:rPr>
        <w:t>减少0.89万元</w:t>
      </w:r>
      <w:r>
        <w:rPr>
          <w:rFonts w:hint="eastAsia"/>
          <w:highlight w:val="none"/>
          <w:lang w:eastAsia="zh-CN"/>
        </w:rPr>
        <w:t>；项目支出增加</w:t>
      </w:r>
      <w:r>
        <w:rPr>
          <w:rFonts w:hint="eastAsia"/>
          <w:highlight w:val="none"/>
          <w:lang w:val="en-US" w:eastAsia="zh-CN"/>
        </w:rPr>
        <w:t>135万元，主要原因是</w:t>
      </w:r>
      <w:r>
        <w:rPr>
          <w:rFonts w:hint="eastAsia"/>
          <w:highlight w:val="none"/>
          <w:lang w:eastAsia="zh-CN"/>
        </w:rPr>
        <w:t>增加帆船帆板赛事活动经费</w:t>
      </w:r>
      <w:r>
        <w:rPr>
          <w:rFonts w:hint="eastAsia"/>
          <w:highlight w:val="none"/>
          <w:lang w:val="en-US" w:eastAsia="zh-CN"/>
        </w:rPr>
        <w:t>200万元，减少旅游文化体育发展专项资金50万元，减少旅游文化体育事务经费15万元</w:t>
      </w:r>
      <w:r>
        <w:rPr>
          <w:rFonts w:hint="eastAsia"/>
          <w:highlight w:val="none"/>
          <w:lang w:eastAsia="zh-CN"/>
        </w:rPr>
        <w:t>。</w:t>
      </w:r>
    </w:p>
    <w:bookmarkEnd w:id="1"/>
    <w:p>
      <w:pPr>
        <w:spacing w:before="10" w:after="10" w:line="240" w:lineRule="auto"/>
        <w:ind w:firstLine="640"/>
        <w:jc w:val="left"/>
        <w:outlineLvl w:val="5"/>
      </w:pPr>
      <w:r>
        <w:rPr>
          <w:rFonts w:ascii="黑体" w:hAnsi="黑体" w:eastAsia="黑体" w:cs="黑体"/>
          <w:color w:val="000000"/>
          <w:sz w:val="32"/>
        </w:rPr>
        <w:t>三、机关运行经费安排情况</w:t>
      </w:r>
    </w:p>
    <w:p>
      <w:pPr>
        <w:spacing w:before="10" w:after="10" w:line="240" w:lineRule="auto"/>
        <w:ind w:firstLine="640"/>
        <w:jc w:val="left"/>
        <w:outlineLvl w:val="5"/>
        <w:rPr>
          <w:rFonts w:ascii="Times New Roman" w:hAnsi="Times New Roman" w:eastAsia="方正仿宋_GBK" w:cs="Times New Roman"/>
          <w:color w:val="000000"/>
          <w:sz w:val="28"/>
          <w:highlight w:val="none"/>
        </w:rPr>
      </w:pPr>
      <w:r>
        <w:rPr>
          <w:rFonts w:ascii="Times New Roman" w:hAnsi="Times New Roman" w:eastAsia="方正仿宋_GBK" w:cs="Times New Roman"/>
          <w:color w:val="000000"/>
          <w:sz w:val="28"/>
          <w:highlight w:val="none"/>
        </w:rPr>
        <w:t>机关运行经费共计安排</w:t>
      </w:r>
      <w:r>
        <w:rPr>
          <w:rFonts w:hint="eastAsia" w:eastAsia="方正仿宋_GBK" w:cs="Times New Roman"/>
          <w:color w:val="000000"/>
          <w:sz w:val="28"/>
          <w:highlight w:val="none"/>
          <w:lang w:val="en-US" w:eastAsia="zh-CN"/>
        </w:rPr>
        <w:t>32.09</w:t>
      </w:r>
      <w:r>
        <w:rPr>
          <w:rFonts w:ascii="Times New Roman" w:hAnsi="Times New Roman" w:eastAsia="方正仿宋_GBK" w:cs="Times New Roman"/>
          <w:color w:val="000000"/>
          <w:sz w:val="28"/>
          <w:highlight w:val="none"/>
        </w:rPr>
        <w:t>万元，主要用于机关办公区的办公及印刷费、差旅费、会议费、培训费、公务用车运行维护费等日常运行支出。其中：办公费</w:t>
      </w:r>
      <w:r>
        <w:rPr>
          <w:rFonts w:hint="eastAsia" w:eastAsia="方正仿宋_GBK" w:cs="Times New Roman"/>
          <w:color w:val="000000"/>
          <w:sz w:val="28"/>
          <w:highlight w:val="none"/>
          <w:lang w:val="en-US" w:eastAsia="zh-CN"/>
        </w:rPr>
        <w:t>7.8</w:t>
      </w:r>
      <w:r>
        <w:rPr>
          <w:rFonts w:ascii="Times New Roman" w:hAnsi="Times New Roman" w:eastAsia="方正仿宋_GBK" w:cs="Times New Roman"/>
          <w:color w:val="000000"/>
          <w:sz w:val="28"/>
          <w:highlight w:val="none"/>
        </w:rPr>
        <w:t>万元，差旅费</w:t>
      </w:r>
      <w:r>
        <w:rPr>
          <w:rFonts w:hint="eastAsia" w:eastAsia="方正仿宋_GBK" w:cs="Times New Roman"/>
          <w:color w:val="000000"/>
          <w:sz w:val="28"/>
          <w:highlight w:val="none"/>
          <w:lang w:val="en-US" w:eastAsia="zh-CN"/>
        </w:rPr>
        <w:t>4.16万元</w:t>
      </w:r>
      <w:r>
        <w:rPr>
          <w:rFonts w:ascii="Times New Roman" w:hAnsi="Times New Roman" w:eastAsia="方正仿宋_GBK" w:cs="Times New Roman"/>
          <w:color w:val="000000"/>
          <w:sz w:val="28"/>
          <w:highlight w:val="none"/>
        </w:rPr>
        <w:t>元，会议费</w:t>
      </w:r>
      <w:r>
        <w:rPr>
          <w:rFonts w:hint="eastAsia" w:ascii="Times New Roman" w:hAnsi="Times New Roman" w:eastAsia="方正仿宋_GBK" w:cs="Times New Roman"/>
          <w:color w:val="000000"/>
          <w:sz w:val="28"/>
          <w:highlight w:val="none"/>
          <w:lang w:val="en-US" w:eastAsia="zh-CN"/>
        </w:rPr>
        <w:t>2.4</w:t>
      </w:r>
      <w:r>
        <w:rPr>
          <w:rFonts w:ascii="Times New Roman" w:hAnsi="Times New Roman" w:eastAsia="方正仿宋_GBK" w:cs="Times New Roman"/>
          <w:color w:val="000000"/>
          <w:sz w:val="28"/>
          <w:highlight w:val="none"/>
        </w:rPr>
        <w:t>万</w:t>
      </w:r>
      <w:r>
        <w:rPr>
          <w:rFonts w:hint="eastAsia" w:eastAsia="方正仿宋_GBK" w:cs="Times New Roman"/>
          <w:color w:val="000000"/>
          <w:sz w:val="28"/>
          <w:highlight w:val="none"/>
          <w:lang w:eastAsia="zh-CN"/>
        </w:rPr>
        <w:t>元</w:t>
      </w:r>
      <w:r>
        <w:rPr>
          <w:rFonts w:hint="eastAsia" w:ascii="Times New Roman" w:hAnsi="Times New Roman" w:eastAsia="方正仿宋_GBK" w:cs="Times New Roman"/>
          <w:color w:val="000000"/>
          <w:sz w:val="28"/>
          <w:highlight w:val="none"/>
          <w:lang w:eastAsia="zh-CN"/>
        </w:rPr>
        <w:t>，</w:t>
      </w:r>
      <w:r>
        <w:rPr>
          <w:rFonts w:ascii="Times New Roman" w:hAnsi="Times New Roman" w:eastAsia="方正仿宋_GBK" w:cs="Times New Roman"/>
          <w:color w:val="000000"/>
          <w:sz w:val="28"/>
          <w:highlight w:val="none"/>
        </w:rPr>
        <w:t>办公设备购置费</w:t>
      </w:r>
      <w:r>
        <w:rPr>
          <w:rFonts w:hint="eastAsia" w:ascii="Times New Roman" w:hAnsi="Times New Roman" w:eastAsia="方正仿宋_GBK" w:cs="Times New Roman"/>
          <w:color w:val="000000"/>
          <w:sz w:val="28"/>
          <w:highlight w:val="none"/>
          <w:lang w:val="en-US" w:eastAsia="zh-CN"/>
        </w:rPr>
        <w:t>1.0</w:t>
      </w:r>
      <w:r>
        <w:rPr>
          <w:rFonts w:hint="eastAsia" w:eastAsia="方正仿宋_GBK" w:cs="Times New Roman"/>
          <w:color w:val="000000"/>
          <w:sz w:val="28"/>
          <w:highlight w:val="none"/>
          <w:lang w:val="en-US" w:eastAsia="zh-CN"/>
        </w:rPr>
        <w:t>4</w:t>
      </w:r>
      <w:r>
        <w:rPr>
          <w:rFonts w:ascii="Times New Roman" w:hAnsi="Times New Roman" w:eastAsia="方正仿宋_GBK" w:cs="Times New Roman"/>
          <w:color w:val="000000"/>
          <w:sz w:val="28"/>
          <w:highlight w:val="none"/>
        </w:rPr>
        <w:t>万元，公务用车运行维护费</w:t>
      </w:r>
      <w:r>
        <w:rPr>
          <w:rFonts w:hint="eastAsia" w:ascii="Times New Roman" w:hAnsi="Times New Roman" w:eastAsia="方正仿宋_GBK" w:cs="Times New Roman"/>
          <w:color w:val="000000"/>
          <w:sz w:val="28"/>
          <w:highlight w:val="none"/>
          <w:lang w:val="en-US" w:eastAsia="zh-CN"/>
        </w:rPr>
        <w:t>2.3</w:t>
      </w:r>
      <w:r>
        <w:rPr>
          <w:rFonts w:ascii="Times New Roman" w:hAnsi="Times New Roman" w:eastAsia="方正仿宋_GBK" w:cs="Times New Roman"/>
          <w:color w:val="000000"/>
          <w:sz w:val="28"/>
          <w:highlight w:val="none"/>
        </w:rPr>
        <w:t>万元，公务交通补贴</w:t>
      </w:r>
      <w:r>
        <w:rPr>
          <w:rFonts w:hint="eastAsia" w:ascii="Times New Roman" w:hAnsi="Times New Roman" w:eastAsia="方正仿宋_GBK" w:cs="Times New Roman"/>
          <w:color w:val="000000"/>
          <w:sz w:val="28"/>
          <w:highlight w:val="none"/>
          <w:lang w:val="en-US" w:eastAsia="zh-CN"/>
        </w:rPr>
        <w:t>3.</w:t>
      </w:r>
      <w:r>
        <w:rPr>
          <w:rFonts w:hint="eastAsia" w:eastAsia="方正仿宋_GBK" w:cs="Times New Roman"/>
          <w:color w:val="000000"/>
          <w:sz w:val="28"/>
          <w:highlight w:val="none"/>
          <w:lang w:val="en-US" w:eastAsia="zh-CN"/>
        </w:rPr>
        <w:t>3</w:t>
      </w:r>
      <w:r>
        <w:rPr>
          <w:rFonts w:ascii="Times New Roman" w:hAnsi="Times New Roman" w:eastAsia="方正仿宋_GBK" w:cs="Times New Roman"/>
          <w:color w:val="000000"/>
          <w:sz w:val="28"/>
          <w:highlight w:val="none"/>
        </w:rPr>
        <w:t>万元，印刷费</w:t>
      </w:r>
      <w:r>
        <w:rPr>
          <w:rFonts w:hint="eastAsia" w:ascii="Times New Roman" w:hAnsi="Times New Roman" w:eastAsia="方正仿宋_GBK" w:cs="Times New Roman"/>
          <w:color w:val="000000"/>
          <w:sz w:val="28"/>
          <w:highlight w:val="none"/>
          <w:lang w:val="en-US" w:eastAsia="zh-CN"/>
        </w:rPr>
        <w:t>1.0</w:t>
      </w:r>
      <w:r>
        <w:rPr>
          <w:rFonts w:hint="eastAsia" w:eastAsia="方正仿宋_GBK" w:cs="Times New Roman"/>
          <w:color w:val="000000"/>
          <w:sz w:val="28"/>
          <w:highlight w:val="none"/>
          <w:lang w:val="en-US" w:eastAsia="zh-CN"/>
        </w:rPr>
        <w:t>4</w:t>
      </w:r>
      <w:r>
        <w:rPr>
          <w:rFonts w:ascii="Times New Roman" w:hAnsi="Times New Roman" w:eastAsia="方正仿宋_GBK" w:cs="Times New Roman"/>
          <w:color w:val="000000"/>
          <w:sz w:val="28"/>
          <w:highlight w:val="none"/>
        </w:rPr>
        <w:t>万元，培训费</w:t>
      </w:r>
      <w:r>
        <w:rPr>
          <w:rFonts w:hint="eastAsia" w:ascii="Times New Roman" w:hAnsi="Times New Roman" w:eastAsia="方正仿宋_GBK" w:cs="Times New Roman"/>
          <w:color w:val="000000"/>
          <w:sz w:val="28"/>
          <w:highlight w:val="none"/>
          <w:lang w:val="en-US" w:eastAsia="zh-CN"/>
        </w:rPr>
        <w:t>2.</w:t>
      </w:r>
      <w:r>
        <w:rPr>
          <w:rFonts w:hint="eastAsia" w:eastAsia="方正仿宋_GBK" w:cs="Times New Roman"/>
          <w:color w:val="000000"/>
          <w:sz w:val="28"/>
          <w:highlight w:val="none"/>
          <w:lang w:val="en-US" w:eastAsia="zh-CN"/>
        </w:rPr>
        <w:t>85</w:t>
      </w:r>
      <w:r>
        <w:rPr>
          <w:rFonts w:ascii="Times New Roman" w:hAnsi="Times New Roman" w:eastAsia="方正仿宋_GBK" w:cs="Times New Roman"/>
          <w:color w:val="000000"/>
          <w:sz w:val="28"/>
          <w:highlight w:val="none"/>
        </w:rPr>
        <w:t>万元，公务接待费0.</w:t>
      </w:r>
      <w:r>
        <w:rPr>
          <w:rFonts w:hint="eastAsia" w:ascii="Times New Roman" w:hAnsi="Times New Roman" w:eastAsia="方正仿宋_GBK" w:cs="Times New Roman"/>
          <w:color w:val="000000"/>
          <w:sz w:val="28"/>
          <w:highlight w:val="none"/>
          <w:lang w:val="en-US" w:eastAsia="zh-CN"/>
        </w:rPr>
        <w:t>34</w:t>
      </w:r>
      <w:r>
        <w:rPr>
          <w:rFonts w:ascii="Times New Roman" w:hAnsi="Times New Roman" w:eastAsia="方正仿宋_GBK" w:cs="Times New Roman"/>
          <w:color w:val="000000"/>
          <w:sz w:val="28"/>
          <w:highlight w:val="none"/>
        </w:rPr>
        <w:t>万元，工会经费</w:t>
      </w:r>
      <w:r>
        <w:rPr>
          <w:rFonts w:hint="eastAsia" w:ascii="Times New Roman" w:hAnsi="Times New Roman" w:eastAsia="方正仿宋_GBK" w:cs="Times New Roman"/>
          <w:color w:val="000000"/>
          <w:sz w:val="28"/>
          <w:highlight w:val="none"/>
          <w:lang w:val="en-US" w:eastAsia="zh-CN"/>
        </w:rPr>
        <w:t>3.</w:t>
      </w:r>
      <w:r>
        <w:rPr>
          <w:rFonts w:hint="eastAsia" w:eastAsia="方正仿宋_GBK" w:cs="Times New Roman"/>
          <w:color w:val="000000"/>
          <w:sz w:val="28"/>
          <w:highlight w:val="none"/>
          <w:lang w:val="en-US" w:eastAsia="zh-CN"/>
        </w:rPr>
        <w:t>79</w:t>
      </w:r>
      <w:r>
        <w:rPr>
          <w:rFonts w:ascii="Times New Roman" w:hAnsi="Times New Roman" w:eastAsia="方正仿宋_GBK" w:cs="Times New Roman"/>
          <w:color w:val="000000"/>
          <w:sz w:val="28"/>
          <w:highlight w:val="none"/>
        </w:rPr>
        <w:t>元，福利费</w:t>
      </w:r>
      <w:r>
        <w:rPr>
          <w:rFonts w:hint="eastAsia" w:eastAsia="方正仿宋_GBK" w:cs="Times New Roman"/>
          <w:color w:val="000000"/>
          <w:sz w:val="28"/>
          <w:highlight w:val="none"/>
          <w:lang w:val="en-US" w:eastAsia="zh-CN"/>
        </w:rPr>
        <w:t>3.07</w:t>
      </w:r>
      <w:r>
        <w:rPr>
          <w:rFonts w:ascii="Times New Roman" w:hAnsi="Times New Roman" w:eastAsia="方正仿宋_GBK" w:cs="Times New Roman"/>
          <w:color w:val="000000"/>
          <w:sz w:val="28"/>
          <w:highlight w:val="none"/>
        </w:rPr>
        <w:t>万元。</w:t>
      </w:r>
    </w:p>
    <w:p>
      <w:pPr>
        <w:numPr>
          <w:ilvl w:val="0"/>
          <w:numId w:val="1"/>
        </w:numPr>
        <w:spacing w:before="10" w:after="10" w:line="240" w:lineRule="auto"/>
        <w:ind w:left="0" w:leftChars="0" w:firstLine="640" w:firstLineChars="0"/>
        <w:jc w:val="left"/>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pPr>
        <w:numPr>
          <w:ilvl w:val="0"/>
          <w:numId w:val="0"/>
        </w:numPr>
        <w:spacing w:before="10" w:after="10" w:line="360" w:lineRule="auto"/>
        <w:ind w:firstLine="560" w:firstLineChars="200"/>
        <w:jc w:val="left"/>
        <w:outlineLvl w:val="2"/>
      </w:pPr>
      <w:r>
        <w:rPr>
          <w:rFonts w:ascii="Times New Roman" w:hAnsi="Times New Roman" w:eastAsia="方正仿宋_GBK" w:cs="Times New Roman"/>
          <w:color w:val="000000"/>
          <w:sz w:val="28"/>
          <w:highlight w:val="none"/>
        </w:rPr>
        <w:t>20</w:t>
      </w:r>
      <w:r>
        <w:rPr>
          <w:rFonts w:hint="eastAsia" w:ascii="Times New Roman" w:hAnsi="Times New Roman" w:eastAsia="方正仿宋_GBK" w:cs="Times New Roman"/>
          <w:color w:val="000000"/>
          <w:sz w:val="28"/>
          <w:highlight w:val="none"/>
          <w:lang w:val="en-US" w:eastAsia="zh-CN"/>
        </w:rPr>
        <w:t>2</w:t>
      </w:r>
      <w:r>
        <w:rPr>
          <w:rFonts w:hint="eastAsia" w:eastAsia="方正仿宋_GBK" w:cs="Times New Roman"/>
          <w:color w:val="000000"/>
          <w:sz w:val="28"/>
          <w:highlight w:val="none"/>
          <w:lang w:val="en-US" w:eastAsia="zh-CN"/>
        </w:rPr>
        <w:t>3</w:t>
      </w:r>
      <w:r>
        <w:rPr>
          <w:rFonts w:ascii="Times New Roman" w:hAnsi="Times New Roman" w:eastAsia="方正仿宋_GBK" w:cs="Times New Roman"/>
          <w:color w:val="000000"/>
          <w:sz w:val="28"/>
          <w:highlight w:val="none"/>
        </w:rPr>
        <w:t>年，秦皇岛北戴河新区旅游文化体育局部门财政拨款“三公”经费预</w:t>
      </w:r>
      <w:r>
        <w:rPr>
          <w:rFonts w:ascii="Times New Roman" w:hAnsi="Times New Roman" w:eastAsia="方正仿宋_GBK" w:cs="Times New Roman"/>
          <w:color w:val="000000"/>
          <w:sz w:val="28"/>
        </w:rPr>
        <w:t>算安排</w:t>
      </w:r>
      <w:r>
        <w:rPr>
          <w:rFonts w:hint="eastAsia" w:ascii="Times New Roman" w:hAnsi="Times New Roman" w:eastAsia="方正仿宋_GBK" w:cs="Times New Roman"/>
          <w:color w:val="000000"/>
          <w:sz w:val="28"/>
          <w:lang w:val="en-US" w:eastAsia="zh-CN"/>
        </w:rPr>
        <w:t>2.64</w:t>
      </w:r>
      <w:r>
        <w:rPr>
          <w:rFonts w:ascii="Times New Roman" w:hAnsi="Times New Roman" w:eastAsia="方正仿宋_GBK" w:cs="Times New Roman"/>
          <w:color w:val="000000"/>
          <w:sz w:val="28"/>
        </w:rPr>
        <w:t>万元，其中：因公出国（境）费0万元；公务用车购置及运行维护费</w:t>
      </w:r>
      <w:r>
        <w:rPr>
          <w:rFonts w:hint="eastAsia" w:ascii="Times New Roman" w:hAnsi="Times New Roman" w:eastAsia="方正仿宋_GBK" w:cs="Times New Roman"/>
          <w:color w:val="000000"/>
          <w:sz w:val="28"/>
          <w:lang w:val="en-US" w:eastAsia="zh-CN"/>
        </w:rPr>
        <w:t>2.3</w:t>
      </w:r>
      <w:r>
        <w:rPr>
          <w:rFonts w:ascii="Times New Roman" w:hAnsi="Times New Roman" w:eastAsia="方正仿宋_GBK" w:cs="Times New Roman"/>
          <w:color w:val="000000"/>
          <w:sz w:val="28"/>
        </w:rPr>
        <w:t>万元（其中：公务用车购置费为0，公务用车运行费</w:t>
      </w:r>
      <w:r>
        <w:rPr>
          <w:rFonts w:hint="eastAsia" w:ascii="Times New Roman" w:hAnsi="Times New Roman" w:eastAsia="方正仿宋_GBK" w:cs="Times New Roman"/>
          <w:color w:val="000000"/>
          <w:sz w:val="28"/>
          <w:lang w:val="en-US" w:eastAsia="zh-CN"/>
        </w:rPr>
        <w:t>2.3</w:t>
      </w:r>
      <w:r>
        <w:rPr>
          <w:rFonts w:ascii="Times New Roman" w:hAnsi="Times New Roman" w:eastAsia="方正仿宋_GBK" w:cs="Times New Roman"/>
          <w:color w:val="000000"/>
          <w:sz w:val="28"/>
        </w:rPr>
        <w:t>万元)；公务接待费</w:t>
      </w:r>
      <w:r>
        <w:rPr>
          <w:rFonts w:hint="eastAsia" w:ascii="Times New Roman" w:hAnsi="Times New Roman" w:eastAsia="方正仿宋_GBK" w:cs="Times New Roman"/>
          <w:color w:val="000000"/>
          <w:sz w:val="28"/>
          <w:lang w:val="en-US" w:eastAsia="zh-CN"/>
        </w:rPr>
        <w:t>0.34</w:t>
      </w:r>
      <w:r>
        <w:rPr>
          <w:rFonts w:ascii="Times New Roman" w:hAnsi="Times New Roman" w:eastAsia="方正仿宋_GBK" w:cs="Times New Roman"/>
          <w:color w:val="000000"/>
          <w:sz w:val="28"/>
        </w:rPr>
        <w:t>万元。</w:t>
      </w:r>
      <w:r>
        <w:rPr>
          <w:rFonts w:hint="eastAsia" w:eastAsia="方正仿宋_GBK" w:cs="Times New Roman"/>
          <w:color w:val="000000"/>
          <w:sz w:val="28"/>
          <w:lang w:eastAsia="zh-CN"/>
        </w:rPr>
        <w:t>与</w:t>
      </w:r>
      <w:r>
        <w:rPr>
          <w:rFonts w:hint="eastAsia" w:eastAsia="方正仿宋_GBK" w:cs="Times New Roman"/>
          <w:color w:val="000000"/>
          <w:sz w:val="28"/>
          <w:lang w:val="en-US" w:eastAsia="zh-CN"/>
        </w:rPr>
        <w:t>2022年三公经费持平，无增减变化。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1、旅游文化体育事务管理经费绩效目标表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6.主要用于旅游文化体育事物运行保障，发挥保障服务功能。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举办旅游文化体育活动次数</w:t>
            </w:r>
          </w:p>
        </w:tc>
        <w:tc>
          <w:tcPr>
            <w:tcW w:w="2835" w:type="dxa"/>
            <w:vAlign w:val="center"/>
          </w:tcPr>
          <w:p>
            <w:pPr>
              <w:pStyle w:val="10"/>
            </w:pPr>
            <w:r>
              <w:t>举办文体旅配套活动次数</w:t>
            </w:r>
          </w:p>
        </w:tc>
        <w:tc>
          <w:tcPr>
            <w:tcW w:w="2551" w:type="dxa"/>
            <w:vAlign w:val="center"/>
          </w:tcPr>
          <w:p>
            <w:pPr>
              <w:pStyle w:val="10"/>
            </w:pPr>
            <w:r>
              <w:t>≥3次</w:t>
            </w:r>
          </w:p>
        </w:tc>
        <w:tc>
          <w:tcPr>
            <w:tcW w:w="2268" w:type="dxa"/>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高质量且安全完成各项活动</w:t>
            </w:r>
          </w:p>
        </w:tc>
        <w:tc>
          <w:tcPr>
            <w:tcW w:w="2835" w:type="dxa"/>
            <w:vAlign w:val="center"/>
          </w:tcPr>
          <w:p>
            <w:pPr>
              <w:pStyle w:val="10"/>
            </w:pPr>
            <w:r>
              <w:t>演出场次、演出或活动准备情况、活动完成情况</w:t>
            </w:r>
          </w:p>
        </w:tc>
        <w:tc>
          <w:tcPr>
            <w:tcW w:w="2551" w:type="dxa"/>
            <w:vAlign w:val="center"/>
          </w:tcPr>
          <w:p>
            <w:pPr>
              <w:pStyle w:val="10"/>
            </w:pPr>
            <w:r>
              <w:t>≥90%</w:t>
            </w:r>
          </w:p>
        </w:tc>
        <w:tc>
          <w:tcPr>
            <w:tcW w:w="2268" w:type="dxa"/>
            <w:vAlign w:val="center"/>
          </w:tcPr>
          <w:p>
            <w:pPr>
              <w:pStyle w:val="10"/>
            </w:pPr>
            <w:r>
              <w:t>综合调查结果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各个项目按时完成</w:t>
            </w:r>
          </w:p>
        </w:tc>
        <w:tc>
          <w:tcPr>
            <w:tcW w:w="2835" w:type="dxa"/>
            <w:vAlign w:val="center"/>
          </w:tcPr>
          <w:p>
            <w:pPr>
              <w:pStyle w:val="10"/>
            </w:pPr>
            <w:r>
              <w:t>按各项任务时间节点及时完成</w:t>
            </w:r>
          </w:p>
        </w:tc>
        <w:tc>
          <w:tcPr>
            <w:tcW w:w="2551" w:type="dxa"/>
            <w:vAlign w:val="center"/>
          </w:tcPr>
          <w:p>
            <w:pPr>
              <w:pStyle w:val="10"/>
            </w:pPr>
            <w:r>
              <w:t>及时完成</w:t>
            </w:r>
          </w:p>
        </w:tc>
        <w:tc>
          <w:tcPr>
            <w:tcW w:w="2268" w:type="dxa"/>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项目预算控制数</w:t>
            </w:r>
          </w:p>
        </w:tc>
        <w:tc>
          <w:tcPr>
            <w:tcW w:w="2835" w:type="dxa"/>
            <w:vAlign w:val="center"/>
          </w:tcPr>
          <w:p>
            <w:pPr>
              <w:pStyle w:val="10"/>
            </w:pPr>
            <w:r>
              <w:t>实际支出金额小于等于预算控制数</w:t>
            </w:r>
          </w:p>
        </w:tc>
        <w:tc>
          <w:tcPr>
            <w:tcW w:w="2551" w:type="dxa"/>
            <w:vAlign w:val="center"/>
          </w:tcPr>
          <w:p>
            <w:pPr>
              <w:pStyle w:val="10"/>
            </w:pPr>
            <w:r>
              <w:t>≤10万元</w:t>
            </w:r>
          </w:p>
        </w:tc>
        <w:tc>
          <w:tcPr>
            <w:tcW w:w="2268" w:type="dxa"/>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间接带动新区经济发展</w:t>
            </w:r>
          </w:p>
        </w:tc>
        <w:tc>
          <w:tcPr>
            <w:tcW w:w="2835" w:type="dxa"/>
            <w:vAlign w:val="center"/>
          </w:tcPr>
          <w:p>
            <w:pPr>
              <w:pStyle w:val="10"/>
            </w:pPr>
            <w:r>
              <w:t>旅游文化交流，丰富文化体育项目，间接带动新区经济发展</w:t>
            </w:r>
          </w:p>
        </w:tc>
        <w:tc>
          <w:tcPr>
            <w:tcW w:w="2551" w:type="dxa"/>
            <w:vAlign w:val="center"/>
          </w:tcPr>
          <w:p>
            <w:pPr>
              <w:pStyle w:val="10"/>
            </w:pPr>
            <w:r>
              <w:t>效果显著</w:t>
            </w:r>
          </w:p>
        </w:tc>
        <w:tc>
          <w:tcPr>
            <w:tcW w:w="2268" w:type="dxa"/>
            <w:vAlign w:val="center"/>
          </w:tcPr>
          <w:p>
            <w:pPr>
              <w:pStyle w:val="10"/>
            </w:pPr>
            <w:r>
              <w:t>部门职责及工作计划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促进全区文化体育事业发展</w:t>
            </w:r>
          </w:p>
        </w:tc>
        <w:tc>
          <w:tcPr>
            <w:tcW w:w="2835" w:type="dxa"/>
            <w:vAlign w:val="center"/>
          </w:tcPr>
          <w:p>
            <w:pPr>
              <w:pStyle w:val="10"/>
            </w:pPr>
            <w:r>
              <w:t>通过开展各项文化体育活动，进一步丰富基层群众文化水平</w:t>
            </w:r>
          </w:p>
        </w:tc>
        <w:tc>
          <w:tcPr>
            <w:tcW w:w="2551" w:type="dxa"/>
            <w:vAlign w:val="center"/>
          </w:tcPr>
          <w:p>
            <w:pPr>
              <w:pStyle w:val="10"/>
            </w:pPr>
            <w:r>
              <w:t>效果显著</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长期有效性</w:t>
            </w:r>
          </w:p>
        </w:tc>
        <w:tc>
          <w:tcPr>
            <w:tcW w:w="2835" w:type="dxa"/>
            <w:vAlign w:val="center"/>
          </w:tcPr>
          <w:p>
            <w:pPr>
              <w:pStyle w:val="10"/>
            </w:pPr>
            <w:r>
              <w:t>对新区文化游体育事业发展有一定促进作用</w:t>
            </w:r>
          </w:p>
        </w:tc>
        <w:tc>
          <w:tcPr>
            <w:tcW w:w="2551" w:type="dxa"/>
            <w:vAlign w:val="center"/>
          </w:tcPr>
          <w:p>
            <w:pPr>
              <w:pStyle w:val="10"/>
            </w:pPr>
            <w:r>
              <w:t>效果显著</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被调查群体对本部门工作的满意程度</w:t>
            </w:r>
          </w:p>
        </w:tc>
        <w:tc>
          <w:tcPr>
            <w:tcW w:w="2551" w:type="dxa"/>
            <w:vAlign w:val="center"/>
          </w:tcPr>
          <w:p>
            <w:pPr>
              <w:pStyle w:val="10"/>
            </w:pPr>
            <w:r>
              <w:t>≥95%</w:t>
            </w:r>
          </w:p>
        </w:tc>
        <w:tc>
          <w:tcPr>
            <w:tcW w:w="2268" w:type="dxa"/>
            <w:vAlign w:val="center"/>
          </w:tcPr>
          <w:p>
            <w:pPr>
              <w:pStyle w:val="10"/>
            </w:pPr>
            <w:r>
              <w:t>综合调查结果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2、2022年中央支持地方公共文化服务体系建设补助资金（绩效奖励）绩效目标表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1.支持基层公共文化服务体系建设，提高公共文化服务水平。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举办文化活动次数</w:t>
            </w:r>
          </w:p>
        </w:tc>
        <w:tc>
          <w:tcPr>
            <w:tcW w:w="2835" w:type="dxa"/>
            <w:vAlign w:val="center"/>
          </w:tcPr>
          <w:p>
            <w:pPr>
              <w:pStyle w:val="10"/>
            </w:pPr>
            <w:r>
              <w:t>组织惠民演出或培训文化干部次数</w:t>
            </w:r>
          </w:p>
        </w:tc>
        <w:tc>
          <w:tcPr>
            <w:tcW w:w="2551" w:type="dxa"/>
            <w:vAlign w:val="center"/>
          </w:tcPr>
          <w:p>
            <w:pPr>
              <w:pStyle w:val="10"/>
            </w:pPr>
            <w:r>
              <w:t>≥2次</w:t>
            </w:r>
          </w:p>
        </w:tc>
        <w:tc>
          <w:tcPr>
            <w:tcW w:w="2268" w:type="dxa"/>
            <w:vAlign w:val="center"/>
          </w:tcPr>
          <w:p>
            <w:pPr>
              <w:pStyle w:val="10"/>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活动进度完成率</w:t>
            </w:r>
          </w:p>
        </w:tc>
        <w:tc>
          <w:tcPr>
            <w:tcW w:w="2835" w:type="dxa"/>
            <w:vAlign w:val="center"/>
          </w:tcPr>
          <w:p>
            <w:pPr>
              <w:pStyle w:val="10"/>
            </w:pPr>
            <w:r>
              <w:t>活动正常举办</w:t>
            </w:r>
          </w:p>
        </w:tc>
        <w:tc>
          <w:tcPr>
            <w:tcW w:w="2551" w:type="dxa"/>
            <w:vAlign w:val="center"/>
          </w:tcPr>
          <w:p>
            <w:pPr>
              <w:pStyle w:val="10"/>
            </w:pPr>
            <w:r>
              <w:t>≥95%</w:t>
            </w:r>
          </w:p>
        </w:tc>
        <w:tc>
          <w:tcPr>
            <w:tcW w:w="2268" w:type="dxa"/>
            <w:vAlign w:val="center"/>
          </w:tcPr>
          <w:p>
            <w:pPr>
              <w:pStyle w:val="10"/>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及时性</w:t>
            </w:r>
          </w:p>
        </w:tc>
        <w:tc>
          <w:tcPr>
            <w:tcW w:w="2835" w:type="dxa"/>
            <w:vAlign w:val="center"/>
          </w:tcPr>
          <w:p>
            <w:pPr>
              <w:pStyle w:val="10"/>
            </w:pPr>
            <w:r>
              <w:t>按各项任务时间节点及时完成</w:t>
            </w:r>
          </w:p>
        </w:tc>
        <w:tc>
          <w:tcPr>
            <w:tcW w:w="2551" w:type="dxa"/>
            <w:vAlign w:val="center"/>
          </w:tcPr>
          <w:p>
            <w:pPr>
              <w:pStyle w:val="10"/>
            </w:pPr>
            <w:r>
              <w:t>2022年</w:t>
            </w:r>
          </w:p>
        </w:tc>
        <w:tc>
          <w:tcPr>
            <w:tcW w:w="2268" w:type="dxa"/>
            <w:vAlign w:val="center"/>
          </w:tcPr>
          <w:p>
            <w:pPr>
              <w:pStyle w:val="10"/>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成本预算控制数</w:t>
            </w:r>
          </w:p>
        </w:tc>
        <w:tc>
          <w:tcPr>
            <w:tcW w:w="2835" w:type="dxa"/>
            <w:vAlign w:val="center"/>
          </w:tcPr>
          <w:p>
            <w:pPr>
              <w:pStyle w:val="10"/>
            </w:pPr>
            <w:r>
              <w:t>实际支出金额小于预算控制数</w:t>
            </w:r>
          </w:p>
        </w:tc>
        <w:tc>
          <w:tcPr>
            <w:tcW w:w="2551" w:type="dxa"/>
            <w:vAlign w:val="center"/>
          </w:tcPr>
          <w:p>
            <w:pPr>
              <w:pStyle w:val="10"/>
            </w:pPr>
            <w:r>
              <w:t>≤6万元</w:t>
            </w:r>
          </w:p>
        </w:tc>
        <w:tc>
          <w:tcPr>
            <w:tcW w:w="2268" w:type="dxa"/>
            <w:vAlign w:val="center"/>
          </w:tcPr>
          <w:p>
            <w:pPr>
              <w:pStyle w:val="10"/>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间接带动新区经济发展</w:t>
            </w:r>
          </w:p>
        </w:tc>
        <w:tc>
          <w:tcPr>
            <w:tcW w:w="2835" w:type="dxa"/>
            <w:vAlign w:val="center"/>
          </w:tcPr>
          <w:p>
            <w:pPr>
              <w:pStyle w:val="10"/>
            </w:pPr>
            <w:r>
              <w:t>对外文化交流，丰富文化旅游项目，间接带动新区经济发展</w:t>
            </w:r>
          </w:p>
        </w:tc>
        <w:tc>
          <w:tcPr>
            <w:tcW w:w="2551" w:type="dxa"/>
            <w:vAlign w:val="center"/>
          </w:tcPr>
          <w:p>
            <w:pPr>
              <w:pStyle w:val="10"/>
            </w:pPr>
            <w:r>
              <w:t>效果显著</w:t>
            </w:r>
          </w:p>
        </w:tc>
        <w:tc>
          <w:tcPr>
            <w:tcW w:w="2268" w:type="dxa"/>
            <w:vAlign w:val="center"/>
          </w:tcPr>
          <w:p>
            <w:pPr>
              <w:pStyle w:val="10"/>
            </w:pPr>
            <w:r>
              <w:t>部门职责及工作计划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促进全区文化事业发展</w:t>
            </w:r>
          </w:p>
        </w:tc>
        <w:tc>
          <w:tcPr>
            <w:tcW w:w="2835" w:type="dxa"/>
            <w:vAlign w:val="center"/>
          </w:tcPr>
          <w:p>
            <w:pPr>
              <w:pStyle w:val="10"/>
            </w:pPr>
            <w:r>
              <w:t>通过开展各项文化旅游活动，进一步丰富基层群众文化水平</w:t>
            </w:r>
          </w:p>
        </w:tc>
        <w:tc>
          <w:tcPr>
            <w:tcW w:w="2551" w:type="dxa"/>
            <w:vAlign w:val="center"/>
          </w:tcPr>
          <w:p>
            <w:pPr>
              <w:pStyle w:val="10"/>
            </w:pPr>
            <w:r>
              <w:t>效果显著</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长期有效性</w:t>
            </w:r>
          </w:p>
        </w:tc>
        <w:tc>
          <w:tcPr>
            <w:tcW w:w="2835" w:type="dxa"/>
            <w:vAlign w:val="center"/>
          </w:tcPr>
          <w:p>
            <w:pPr>
              <w:pStyle w:val="10"/>
            </w:pPr>
            <w:r>
              <w:t>对新区文化事业发展有一定促进作用</w:t>
            </w:r>
          </w:p>
        </w:tc>
        <w:tc>
          <w:tcPr>
            <w:tcW w:w="2551" w:type="dxa"/>
            <w:vAlign w:val="center"/>
          </w:tcPr>
          <w:p>
            <w:pPr>
              <w:pStyle w:val="10"/>
            </w:pPr>
            <w:r>
              <w:t>效果显著</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被调查群体对本部门工作的满意程度</w:t>
            </w:r>
          </w:p>
        </w:tc>
        <w:tc>
          <w:tcPr>
            <w:tcW w:w="2551" w:type="dxa"/>
            <w:vAlign w:val="center"/>
          </w:tcPr>
          <w:p>
            <w:pPr>
              <w:pStyle w:val="10"/>
            </w:pPr>
            <w:r>
              <w:t>≥95%</w:t>
            </w:r>
          </w:p>
        </w:tc>
        <w:tc>
          <w:tcPr>
            <w:tcW w:w="2268" w:type="dxa"/>
            <w:vAlign w:val="center"/>
          </w:tcPr>
          <w:p>
            <w:pPr>
              <w:pStyle w:val="10"/>
            </w:pPr>
            <w:r>
              <w:t>综合调查结果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3、旅游文化体育发展专项资金（含游客中心、冰雪运动、全民健身等）绩效目标表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6.通过开展旅游管理、服务、宣传、氛围营造等活动，促进旅游市场开发推广及交流合作，吸引更多游客参观旅游，推动新区旅游文化体育事业的进一步开展。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举办较有影响力的旅游文体活动</w:t>
            </w:r>
          </w:p>
        </w:tc>
        <w:tc>
          <w:tcPr>
            <w:tcW w:w="2835" w:type="dxa"/>
            <w:vAlign w:val="center"/>
          </w:tcPr>
          <w:p>
            <w:pPr>
              <w:pStyle w:val="10"/>
            </w:pPr>
            <w:r>
              <w:t>举办旅游文体配套活动</w:t>
            </w:r>
          </w:p>
        </w:tc>
        <w:tc>
          <w:tcPr>
            <w:tcW w:w="2551" w:type="dxa"/>
            <w:vAlign w:val="center"/>
          </w:tcPr>
          <w:p>
            <w:pPr>
              <w:pStyle w:val="10"/>
            </w:pPr>
            <w:r>
              <w:t>≥2次</w:t>
            </w:r>
          </w:p>
        </w:tc>
        <w:tc>
          <w:tcPr>
            <w:tcW w:w="2268" w:type="dxa"/>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游客中心正常运行合格率</w:t>
            </w:r>
          </w:p>
        </w:tc>
        <w:tc>
          <w:tcPr>
            <w:tcW w:w="2835" w:type="dxa"/>
            <w:vAlign w:val="center"/>
          </w:tcPr>
          <w:p>
            <w:pPr>
              <w:pStyle w:val="10"/>
            </w:pPr>
            <w:r>
              <w:t>游客中心正常运行，更好发挥游客中心服务功能</w:t>
            </w:r>
          </w:p>
        </w:tc>
        <w:tc>
          <w:tcPr>
            <w:tcW w:w="2551" w:type="dxa"/>
            <w:vAlign w:val="center"/>
          </w:tcPr>
          <w:p>
            <w:pPr>
              <w:pStyle w:val="10"/>
            </w:pPr>
            <w:r>
              <w:t>效果显著</w:t>
            </w:r>
          </w:p>
        </w:tc>
        <w:tc>
          <w:tcPr>
            <w:tcW w:w="2268" w:type="dxa"/>
            <w:vAlign w:val="center"/>
          </w:tcPr>
          <w:p>
            <w:pPr>
              <w:pStyle w:val="10"/>
            </w:pPr>
            <w:r>
              <w:t>综合调查结果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各个项目按时完成</w:t>
            </w:r>
          </w:p>
        </w:tc>
        <w:tc>
          <w:tcPr>
            <w:tcW w:w="2835" w:type="dxa"/>
            <w:vAlign w:val="center"/>
          </w:tcPr>
          <w:p>
            <w:pPr>
              <w:pStyle w:val="10"/>
            </w:pPr>
            <w:r>
              <w:t>按各项任务时间节点及时完成</w:t>
            </w:r>
          </w:p>
        </w:tc>
        <w:tc>
          <w:tcPr>
            <w:tcW w:w="2551" w:type="dxa"/>
            <w:vAlign w:val="center"/>
          </w:tcPr>
          <w:p>
            <w:pPr>
              <w:pStyle w:val="10"/>
            </w:pPr>
            <w:r>
              <w:t>2023年</w:t>
            </w:r>
          </w:p>
        </w:tc>
        <w:tc>
          <w:tcPr>
            <w:tcW w:w="2268" w:type="dxa"/>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项目预算控制数</w:t>
            </w:r>
          </w:p>
        </w:tc>
        <w:tc>
          <w:tcPr>
            <w:tcW w:w="2835" w:type="dxa"/>
            <w:vAlign w:val="center"/>
          </w:tcPr>
          <w:p>
            <w:pPr>
              <w:pStyle w:val="10"/>
            </w:pPr>
            <w:r>
              <w:t>实际支出金额小于预算控制数</w:t>
            </w:r>
          </w:p>
        </w:tc>
        <w:tc>
          <w:tcPr>
            <w:tcW w:w="2551" w:type="dxa"/>
            <w:vAlign w:val="center"/>
          </w:tcPr>
          <w:p>
            <w:pPr>
              <w:pStyle w:val="10"/>
            </w:pPr>
            <w:r>
              <w:t>≤150万元</w:t>
            </w:r>
          </w:p>
        </w:tc>
        <w:tc>
          <w:tcPr>
            <w:tcW w:w="2268" w:type="dxa"/>
            <w:vAlign w:val="center"/>
          </w:tcPr>
          <w:p>
            <w:pPr>
              <w:pStyle w:val="10"/>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间接带动新区经济发展</w:t>
            </w:r>
          </w:p>
        </w:tc>
        <w:tc>
          <w:tcPr>
            <w:tcW w:w="2835" w:type="dxa"/>
            <w:vAlign w:val="center"/>
          </w:tcPr>
          <w:p>
            <w:pPr>
              <w:pStyle w:val="10"/>
            </w:pPr>
            <w:r>
              <w:t>对外文化交流，丰富文化旅游项目，间接带动新区经济发展</w:t>
            </w:r>
          </w:p>
        </w:tc>
        <w:tc>
          <w:tcPr>
            <w:tcW w:w="2551" w:type="dxa"/>
            <w:vAlign w:val="center"/>
          </w:tcPr>
          <w:p>
            <w:pPr>
              <w:pStyle w:val="10"/>
            </w:pPr>
            <w:r>
              <w:t>效果显著</w:t>
            </w:r>
          </w:p>
        </w:tc>
        <w:tc>
          <w:tcPr>
            <w:tcW w:w="2268" w:type="dxa"/>
            <w:vAlign w:val="center"/>
          </w:tcPr>
          <w:p>
            <w:pPr>
              <w:pStyle w:val="10"/>
            </w:pPr>
            <w:r>
              <w:t>部门职责及工作计划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促进全区文化旅游事业发展</w:t>
            </w:r>
          </w:p>
        </w:tc>
        <w:tc>
          <w:tcPr>
            <w:tcW w:w="2835" w:type="dxa"/>
            <w:vAlign w:val="center"/>
          </w:tcPr>
          <w:p>
            <w:pPr>
              <w:pStyle w:val="10"/>
            </w:pPr>
            <w:r>
              <w:t>通过开展各项文化旅游活动，进一步丰富基层群众文化水平</w:t>
            </w:r>
          </w:p>
        </w:tc>
        <w:tc>
          <w:tcPr>
            <w:tcW w:w="2551" w:type="dxa"/>
            <w:vAlign w:val="center"/>
          </w:tcPr>
          <w:p>
            <w:pPr>
              <w:pStyle w:val="10"/>
            </w:pPr>
            <w:r>
              <w:t>效果显著</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长期有效性</w:t>
            </w:r>
          </w:p>
        </w:tc>
        <w:tc>
          <w:tcPr>
            <w:tcW w:w="2835" w:type="dxa"/>
            <w:vAlign w:val="center"/>
          </w:tcPr>
          <w:p>
            <w:pPr>
              <w:pStyle w:val="10"/>
            </w:pPr>
            <w:r>
              <w:t>长期有效性</w:t>
            </w:r>
          </w:p>
        </w:tc>
        <w:tc>
          <w:tcPr>
            <w:tcW w:w="2551" w:type="dxa"/>
            <w:vAlign w:val="center"/>
          </w:tcPr>
          <w:p>
            <w:pPr>
              <w:pStyle w:val="10"/>
            </w:pPr>
            <w:r>
              <w:t>效果显著</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被调查群体对本部门工作的满意程度</w:t>
            </w:r>
          </w:p>
        </w:tc>
        <w:tc>
          <w:tcPr>
            <w:tcW w:w="2551" w:type="dxa"/>
            <w:vAlign w:val="center"/>
          </w:tcPr>
          <w:p>
            <w:pPr>
              <w:pStyle w:val="10"/>
            </w:pPr>
            <w:r>
              <w:t>≥95%</w:t>
            </w:r>
          </w:p>
        </w:tc>
        <w:tc>
          <w:tcPr>
            <w:tcW w:w="2268" w:type="dxa"/>
            <w:vAlign w:val="center"/>
          </w:tcPr>
          <w:p>
            <w:pPr>
              <w:pStyle w:val="10"/>
            </w:pPr>
            <w:r>
              <w:t>综合调查结果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4、中帆协北方总部基地赛事活动经费绩效目标表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拟于2022年11月中下旬在蔚蓝海岸游客中心举办“奥运之光·中国帆船颁奖盛典”活动，资金主要用于补贴中帆协北部总部在北戴河新区举办“中国帆船城市发展论坛”或不低于同级别、同规模的国际、国内重大帆船项目会议及宣传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举办活动次数</w:t>
            </w:r>
          </w:p>
        </w:tc>
        <w:tc>
          <w:tcPr>
            <w:tcW w:w="2835" w:type="dxa"/>
            <w:vAlign w:val="center"/>
          </w:tcPr>
          <w:p>
            <w:pPr>
              <w:pStyle w:val="10"/>
            </w:pPr>
            <w:r>
              <w:t>举办中帆协换届大会、中国帆船城市交流会（含帆船器材装备展会）、成功举办中国帆船颁奖盛典等</w:t>
            </w:r>
          </w:p>
        </w:tc>
        <w:tc>
          <w:tcPr>
            <w:tcW w:w="2551" w:type="dxa"/>
            <w:vAlign w:val="center"/>
          </w:tcPr>
          <w:p>
            <w:pPr>
              <w:pStyle w:val="10"/>
            </w:pPr>
            <w:r>
              <w:t>≥3次</w:t>
            </w:r>
          </w:p>
        </w:tc>
        <w:tc>
          <w:tcPr>
            <w:tcW w:w="2268" w:type="dxa"/>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综合事务管理工作完成率</w:t>
            </w:r>
          </w:p>
        </w:tc>
        <w:tc>
          <w:tcPr>
            <w:tcW w:w="2835" w:type="dxa"/>
            <w:vAlign w:val="center"/>
          </w:tcPr>
          <w:p>
            <w:pPr>
              <w:pStyle w:val="10"/>
            </w:pPr>
            <w:r>
              <w:t>活动相关经费</w:t>
            </w:r>
          </w:p>
        </w:tc>
        <w:tc>
          <w:tcPr>
            <w:tcW w:w="2551" w:type="dxa"/>
            <w:vAlign w:val="center"/>
          </w:tcPr>
          <w:p>
            <w:pPr>
              <w:pStyle w:val="10"/>
            </w:pPr>
            <w:r>
              <w:t>≥90%</w:t>
            </w:r>
          </w:p>
        </w:tc>
        <w:tc>
          <w:tcPr>
            <w:tcW w:w="2268" w:type="dxa"/>
            <w:vAlign w:val="center"/>
          </w:tcPr>
          <w:p>
            <w:pPr>
              <w:pStyle w:val="10"/>
            </w:pPr>
            <w:r>
              <w:t>综合调查结果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各个项目按时完成</w:t>
            </w:r>
          </w:p>
        </w:tc>
        <w:tc>
          <w:tcPr>
            <w:tcW w:w="2835" w:type="dxa"/>
            <w:vAlign w:val="center"/>
          </w:tcPr>
          <w:p>
            <w:pPr>
              <w:pStyle w:val="10"/>
            </w:pPr>
            <w:r>
              <w:t>按各项任务时间节点及时完成</w:t>
            </w:r>
          </w:p>
        </w:tc>
        <w:tc>
          <w:tcPr>
            <w:tcW w:w="2551" w:type="dxa"/>
            <w:vAlign w:val="center"/>
          </w:tcPr>
          <w:p>
            <w:pPr>
              <w:pStyle w:val="10"/>
            </w:pPr>
            <w:r>
              <w:t>及时完成</w:t>
            </w:r>
          </w:p>
        </w:tc>
        <w:tc>
          <w:tcPr>
            <w:tcW w:w="2268" w:type="dxa"/>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项目预算控制数</w:t>
            </w:r>
          </w:p>
        </w:tc>
        <w:tc>
          <w:tcPr>
            <w:tcW w:w="2835" w:type="dxa"/>
            <w:vAlign w:val="center"/>
          </w:tcPr>
          <w:p>
            <w:pPr>
              <w:pStyle w:val="10"/>
            </w:pPr>
            <w:r>
              <w:t>实际支出金额小于预算控制数</w:t>
            </w:r>
          </w:p>
        </w:tc>
        <w:tc>
          <w:tcPr>
            <w:tcW w:w="2551" w:type="dxa"/>
            <w:vAlign w:val="center"/>
          </w:tcPr>
          <w:p>
            <w:pPr>
              <w:pStyle w:val="10"/>
            </w:pPr>
            <w:r>
              <w:t>&lt;200万元</w:t>
            </w:r>
          </w:p>
        </w:tc>
        <w:tc>
          <w:tcPr>
            <w:tcW w:w="2268" w:type="dxa"/>
            <w:vAlign w:val="center"/>
          </w:tcPr>
          <w:p>
            <w:pPr>
              <w:pStyle w:val="10"/>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提升行业管理水平</w:t>
            </w:r>
          </w:p>
        </w:tc>
        <w:tc>
          <w:tcPr>
            <w:tcW w:w="2835" w:type="dxa"/>
            <w:vAlign w:val="center"/>
          </w:tcPr>
          <w:p>
            <w:pPr>
              <w:pStyle w:val="10"/>
            </w:pPr>
            <w:r>
              <w:t>提升行业管理水平</w:t>
            </w:r>
          </w:p>
        </w:tc>
        <w:tc>
          <w:tcPr>
            <w:tcW w:w="2551" w:type="dxa"/>
            <w:vAlign w:val="center"/>
          </w:tcPr>
          <w:p>
            <w:pPr>
              <w:pStyle w:val="10"/>
            </w:pPr>
            <w:r>
              <w:t>效果显著</w:t>
            </w:r>
          </w:p>
        </w:tc>
        <w:tc>
          <w:tcPr>
            <w:tcW w:w="2268" w:type="dxa"/>
            <w:vAlign w:val="center"/>
          </w:tcPr>
          <w:p>
            <w:pPr>
              <w:pStyle w:val="10"/>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资金的使用效率</w:t>
            </w:r>
          </w:p>
        </w:tc>
        <w:tc>
          <w:tcPr>
            <w:tcW w:w="2835" w:type="dxa"/>
            <w:vAlign w:val="center"/>
          </w:tcPr>
          <w:p>
            <w:pPr>
              <w:pStyle w:val="10"/>
            </w:pPr>
            <w:r>
              <w:t>项目的实施有助于提高新区旅游收益。</w:t>
            </w:r>
          </w:p>
        </w:tc>
        <w:tc>
          <w:tcPr>
            <w:tcW w:w="2551" w:type="dxa"/>
            <w:vAlign w:val="center"/>
          </w:tcPr>
          <w:p>
            <w:pPr>
              <w:pStyle w:val="10"/>
            </w:pPr>
            <w:r>
              <w:t>效果显著</w:t>
            </w:r>
          </w:p>
        </w:tc>
        <w:tc>
          <w:tcPr>
            <w:tcW w:w="2268" w:type="dxa"/>
            <w:vAlign w:val="center"/>
          </w:tcPr>
          <w:p>
            <w:pPr>
              <w:pStyle w:val="10"/>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吸引观众、游客数</w:t>
            </w:r>
          </w:p>
        </w:tc>
        <w:tc>
          <w:tcPr>
            <w:tcW w:w="2835" w:type="dxa"/>
            <w:vAlign w:val="center"/>
          </w:tcPr>
          <w:p>
            <w:pPr>
              <w:pStyle w:val="10"/>
            </w:pPr>
            <w:r>
              <w:t>项目的有效实施，对开发新区旅游线路，宣传新区旅游文化，扩大新区知名度和影响力有明显作用</w:t>
            </w:r>
          </w:p>
        </w:tc>
        <w:tc>
          <w:tcPr>
            <w:tcW w:w="2551" w:type="dxa"/>
            <w:vAlign w:val="center"/>
          </w:tcPr>
          <w:p>
            <w:pPr>
              <w:pStyle w:val="10"/>
            </w:pPr>
            <w:r>
              <w:t>效果显著</w:t>
            </w:r>
          </w:p>
        </w:tc>
        <w:tc>
          <w:tcPr>
            <w:tcW w:w="2268" w:type="dxa"/>
            <w:vAlign w:val="center"/>
          </w:tcPr>
          <w:p>
            <w:pPr>
              <w:pStyle w:val="10"/>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反映旅游游客的满意度</w:t>
            </w:r>
          </w:p>
        </w:tc>
        <w:tc>
          <w:tcPr>
            <w:tcW w:w="2835" w:type="dxa"/>
            <w:vAlign w:val="center"/>
          </w:tcPr>
          <w:p>
            <w:pPr>
              <w:pStyle w:val="10"/>
            </w:pPr>
            <w:r>
              <w:t>通过抽查问卷的方式，满意和较满意对象占全部调研对象的比例</w:t>
            </w:r>
          </w:p>
        </w:tc>
        <w:tc>
          <w:tcPr>
            <w:tcW w:w="2551" w:type="dxa"/>
            <w:vAlign w:val="center"/>
          </w:tcPr>
          <w:p>
            <w:pPr>
              <w:pStyle w:val="10"/>
            </w:pPr>
            <w:r>
              <w:t>≥95%</w:t>
            </w:r>
          </w:p>
        </w:tc>
        <w:tc>
          <w:tcPr>
            <w:tcW w:w="2268" w:type="dxa"/>
            <w:vAlign w:val="center"/>
          </w:tcPr>
          <w:p>
            <w:pPr>
              <w:pStyle w:val="10"/>
            </w:pPr>
            <w:r>
              <w:t>综合调查结果</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2023年，秦皇岛北戴河新区旅游文化体育广电局本级安排政府采购预算14.37万元。具体内容见下表。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5"/>
            </w:pPr>
            <w:r>
              <w:t>334001秦皇岛北戴河新区旅游文化体育广电局本级</w:t>
            </w:r>
          </w:p>
        </w:tc>
        <w:tc>
          <w:tcPr>
            <w:tcW w:w="8674" w:type="dxa"/>
            <w:gridSpan w:val="9"/>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0" w:type="dxa"/>
            <w:gridSpan w:val="8"/>
            <w:vAlign w:val="center"/>
          </w:tcPr>
          <w:p>
            <w:pPr>
              <w:pStyle w:val="8"/>
            </w:pPr>
            <w:r>
              <w:t>政府采购金额（当年部门预算安排资金）</w:t>
            </w:r>
          </w:p>
        </w:tc>
        <w:tc>
          <w:tcPr>
            <w:tcW w:w="964" w:type="dxa"/>
            <w:vMerge w:val="restart"/>
            <w:vAlign w:val="center"/>
          </w:tcPr>
          <w:p>
            <w:pPr>
              <w:pStyle w:val="8"/>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合  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14.37</w:t>
            </w:r>
          </w:p>
        </w:tc>
        <w:tc>
          <w:tcPr>
            <w:tcW w:w="964" w:type="dxa"/>
            <w:vAlign w:val="center"/>
          </w:tcPr>
          <w:p>
            <w:pPr>
              <w:pStyle w:val="13"/>
            </w:pPr>
            <w:r>
              <w:t>14.37</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14.37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秦皇岛北戴河新区旅游文化体育广电局本级小计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14.37</w:t>
            </w:r>
          </w:p>
        </w:tc>
        <w:tc>
          <w:tcPr>
            <w:tcW w:w="964" w:type="dxa"/>
            <w:vAlign w:val="center"/>
          </w:tcPr>
          <w:p>
            <w:pPr>
              <w:pStyle w:val="13"/>
            </w:pPr>
            <w:r>
              <w:t>14.37</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14.37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2023年公用经费项目（三保）</w:t>
            </w:r>
          </w:p>
        </w:tc>
        <w:tc>
          <w:tcPr>
            <w:tcW w:w="964" w:type="dxa"/>
            <w:vAlign w:val="center"/>
          </w:tcPr>
          <w:p>
            <w:pPr>
              <w:pStyle w:val="11"/>
            </w:pPr>
            <w:r>
              <w:t>32.09</w:t>
            </w:r>
          </w:p>
        </w:tc>
        <w:tc>
          <w:tcPr>
            <w:tcW w:w="1134" w:type="dxa"/>
            <w:vAlign w:val="center"/>
          </w:tcPr>
          <w:p>
            <w:pPr>
              <w:pStyle w:val="10"/>
            </w:pPr>
            <w:r>
              <w:t>台式计算机</w:t>
            </w:r>
          </w:p>
        </w:tc>
        <w:tc>
          <w:tcPr>
            <w:tcW w:w="1134" w:type="dxa"/>
            <w:vAlign w:val="center"/>
          </w:tcPr>
          <w:p>
            <w:pPr>
              <w:pStyle w:val="10"/>
            </w:pPr>
            <w:r>
              <w:t>A02010105</w:t>
            </w:r>
          </w:p>
        </w:tc>
        <w:tc>
          <w:tcPr>
            <w:tcW w:w="709" w:type="dxa"/>
            <w:vAlign w:val="center"/>
          </w:tcPr>
          <w:p>
            <w:pPr>
              <w:pStyle w:val="9"/>
            </w:pPr>
            <w:r>
              <w:t>台</w:t>
            </w:r>
          </w:p>
        </w:tc>
        <w:tc>
          <w:tcPr>
            <w:tcW w:w="850" w:type="dxa"/>
            <w:vAlign w:val="center"/>
          </w:tcPr>
          <w:p>
            <w:pPr>
              <w:pStyle w:val="11"/>
            </w:pPr>
            <w:r>
              <w:t>1</w:t>
            </w:r>
          </w:p>
        </w:tc>
        <w:tc>
          <w:tcPr>
            <w:tcW w:w="850" w:type="dxa"/>
            <w:vAlign w:val="center"/>
          </w:tcPr>
          <w:p>
            <w:pPr>
              <w:pStyle w:val="11"/>
            </w:pPr>
            <w:r>
              <w:t>1.04</w:t>
            </w:r>
          </w:p>
        </w:tc>
        <w:tc>
          <w:tcPr>
            <w:tcW w:w="964" w:type="dxa"/>
            <w:vAlign w:val="center"/>
          </w:tcPr>
          <w:p>
            <w:pPr>
              <w:pStyle w:val="11"/>
            </w:pPr>
            <w:r>
              <w:t>1.04</w:t>
            </w:r>
          </w:p>
        </w:tc>
        <w:tc>
          <w:tcPr>
            <w:tcW w:w="964" w:type="dxa"/>
            <w:vAlign w:val="center"/>
          </w:tcPr>
          <w:p>
            <w:pPr>
              <w:pStyle w:val="11"/>
            </w:pPr>
            <w:r>
              <w:t>1.04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2023年公用经费项目（三保）</w:t>
            </w:r>
          </w:p>
        </w:tc>
        <w:tc>
          <w:tcPr>
            <w:tcW w:w="964" w:type="dxa"/>
            <w:vAlign w:val="center"/>
          </w:tcPr>
          <w:p>
            <w:pPr>
              <w:pStyle w:val="11"/>
            </w:pPr>
            <w:r>
              <w:t>32.09</w:t>
            </w:r>
          </w:p>
        </w:tc>
        <w:tc>
          <w:tcPr>
            <w:tcW w:w="1134" w:type="dxa"/>
            <w:vAlign w:val="center"/>
          </w:tcPr>
          <w:p>
            <w:pPr>
              <w:pStyle w:val="10"/>
            </w:pPr>
            <w:r>
              <w:t>生活饮用水</w:t>
            </w:r>
          </w:p>
        </w:tc>
        <w:tc>
          <w:tcPr>
            <w:tcW w:w="1134" w:type="dxa"/>
            <w:vAlign w:val="center"/>
          </w:tcPr>
          <w:p>
            <w:pPr>
              <w:pStyle w:val="10"/>
            </w:pPr>
            <w:r>
              <w:t>A07050501</w:t>
            </w:r>
          </w:p>
        </w:tc>
        <w:tc>
          <w:tcPr>
            <w:tcW w:w="709" w:type="dxa"/>
            <w:vAlign w:val="center"/>
          </w:tcPr>
          <w:p>
            <w:pPr>
              <w:pStyle w:val="9"/>
            </w:pPr>
            <w:r>
              <w:t>桶</w:t>
            </w:r>
          </w:p>
        </w:tc>
        <w:tc>
          <w:tcPr>
            <w:tcW w:w="850" w:type="dxa"/>
            <w:vAlign w:val="center"/>
          </w:tcPr>
          <w:p>
            <w:pPr>
              <w:pStyle w:val="11"/>
            </w:pPr>
            <w:r>
              <w:t>100</w:t>
            </w:r>
          </w:p>
        </w:tc>
        <w:tc>
          <w:tcPr>
            <w:tcW w:w="850" w:type="dxa"/>
            <w:vAlign w:val="center"/>
          </w:tcPr>
          <w:p>
            <w:pPr>
              <w:pStyle w:val="11"/>
            </w:pPr>
            <w:r>
              <w:t>0.01</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2023年公用经费项目（三保）</w:t>
            </w:r>
          </w:p>
        </w:tc>
        <w:tc>
          <w:tcPr>
            <w:tcW w:w="964" w:type="dxa"/>
            <w:vAlign w:val="center"/>
          </w:tcPr>
          <w:p>
            <w:pPr>
              <w:pStyle w:val="11"/>
            </w:pPr>
            <w:r>
              <w:t>32.09</w:t>
            </w:r>
          </w:p>
        </w:tc>
        <w:tc>
          <w:tcPr>
            <w:tcW w:w="1134" w:type="dxa"/>
            <w:vAlign w:val="center"/>
          </w:tcPr>
          <w:p>
            <w:pPr>
              <w:pStyle w:val="10"/>
            </w:pPr>
            <w:r>
              <w:t>植物油及其制品</w:t>
            </w:r>
          </w:p>
        </w:tc>
        <w:tc>
          <w:tcPr>
            <w:tcW w:w="1134" w:type="dxa"/>
            <w:vAlign w:val="center"/>
          </w:tcPr>
          <w:p>
            <w:pPr>
              <w:pStyle w:val="10"/>
            </w:pPr>
            <w:r>
              <w:t>A07060105</w:t>
            </w:r>
          </w:p>
        </w:tc>
        <w:tc>
          <w:tcPr>
            <w:tcW w:w="709" w:type="dxa"/>
            <w:vAlign w:val="center"/>
          </w:tcPr>
          <w:p>
            <w:pPr>
              <w:pStyle w:val="9"/>
            </w:pPr>
            <w:r>
              <w:t>桶</w:t>
            </w:r>
          </w:p>
        </w:tc>
        <w:tc>
          <w:tcPr>
            <w:tcW w:w="850" w:type="dxa"/>
            <w:vAlign w:val="center"/>
          </w:tcPr>
          <w:p>
            <w:pPr>
              <w:pStyle w:val="11"/>
            </w:pPr>
            <w:r>
              <w:t>379</w:t>
            </w:r>
          </w:p>
        </w:tc>
        <w:tc>
          <w:tcPr>
            <w:tcW w:w="850" w:type="dxa"/>
            <w:vAlign w:val="center"/>
          </w:tcPr>
          <w:p>
            <w:pPr>
              <w:pStyle w:val="11"/>
            </w:pPr>
            <w:r>
              <w:t>0.01</w:t>
            </w:r>
          </w:p>
        </w:tc>
        <w:tc>
          <w:tcPr>
            <w:tcW w:w="964" w:type="dxa"/>
            <w:vAlign w:val="center"/>
          </w:tcPr>
          <w:p>
            <w:pPr>
              <w:pStyle w:val="11"/>
            </w:pPr>
            <w:r>
              <w:t>3.79</w:t>
            </w:r>
          </w:p>
        </w:tc>
        <w:tc>
          <w:tcPr>
            <w:tcW w:w="964" w:type="dxa"/>
            <w:vAlign w:val="center"/>
          </w:tcPr>
          <w:p>
            <w:pPr>
              <w:pStyle w:val="11"/>
            </w:pPr>
            <w:r>
              <w:t>3.79</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2023年公用经费项目（三保）</w:t>
            </w:r>
          </w:p>
        </w:tc>
        <w:tc>
          <w:tcPr>
            <w:tcW w:w="964" w:type="dxa"/>
            <w:vAlign w:val="center"/>
          </w:tcPr>
          <w:p>
            <w:pPr>
              <w:pStyle w:val="11"/>
            </w:pPr>
            <w:r>
              <w:t>32.09</w:t>
            </w:r>
          </w:p>
        </w:tc>
        <w:tc>
          <w:tcPr>
            <w:tcW w:w="1134" w:type="dxa"/>
            <w:vAlign w:val="center"/>
          </w:tcPr>
          <w:p>
            <w:pPr>
              <w:pStyle w:val="10"/>
            </w:pPr>
            <w:r>
              <w:t>汽油</w:t>
            </w:r>
          </w:p>
        </w:tc>
        <w:tc>
          <w:tcPr>
            <w:tcW w:w="1134" w:type="dxa"/>
            <w:vAlign w:val="center"/>
          </w:tcPr>
          <w:p>
            <w:pPr>
              <w:pStyle w:val="10"/>
            </w:pPr>
            <w:r>
              <w:t>A07070101</w:t>
            </w:r>
          </w:p>
        </w:tc>
        <w:tc>
          <w:tcPr>
            <w:tcW w:w="709" w:type="dxa"/>
            <w:vAlign w:val="center"/>
          </w:tcPr>
          <w:p>
            <w:pPr>
              <w:pStyle w:val="9"/>
            </w:pPr>
            <w:r>
              <w:t>升</w:t>
            </w:r>
          </w:p>
        </w:tc>
        <w:tc>
          <w:tcPr>
            <w:tcW w:w="850" w:type="dxa"/>
            <w:vAlign w:val="center"/>
          </w:tcPr>
          <w:p>
            <w:pPr>
              <w:pStyle w:val="11"/>
            </w:pPr>
            <w:r>
              <w:t>120</w:t>
            </w:r>
          </w:p>
        </w:tc>
        <w:tc>
          <w:tcPr>
            <w:tcW w:w="850" w:type="dxa"/>
            <w:vAlign w:val="center"/>
          </w:tcPr>
          <w:p>
            <w:pPr>
              <w:pStyle w:val="11"/>
            </w:pPr>
            <w:r>
              <w:t>0.01</w:t>
            </w:r>
          </w:p>
        </w:tc>
        <w:tc>
          <w:tcPr>
            <w:tcW w:w="964" w:type="dxa"/>
            <w:vAlign w:val="center"/>
          </w:tcPr>
          <w:p>
            <w:pPr>
              <w:pStyle w:val="11"/>
            </w:pPr>
            <w:r>
              <w:t>1.20</w:t>
            </w:r>
          </w:p>
        </w:tc>
        <w:tc>
          <w:tcPr>
            <w:tcW w:w="964" w:type="dxa"/>
            <w:vAlign w:val="center"/>
          </w:tcPr>
          <w:p>
            <w:pPr>
              <w:pStyle w:val="11"/>
            </w:pPr>
            <w:r>
              <w:t>1.20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2023年公用经费项目（三保）</w:t>
            </w:r>
          </w:p>
        </w:tc>
        <w:tc>
          <w:tcPr>
            <w:tcW w:w="964" w:type="dxa"/>
            <w:vAlign w:val="center"/>
          </w:tcPr>
          <w:p>
            <w:pPr>
              <w:pStyle w:val="11"/>
            </w:pPr>
            <w:r>
              <w:t>32.09</w:t>
            </w:r>
          </w:p>
        </w:tc>
        <w:tc>
          <w:tcPr>
            <w:tcW w:w="1134" w:type="dxa"/>
            <w:vAlign w:val="center"/>
          </w:tcPr>
          <w:p>
            <w:pPr>
              <w:pStyle w:val="10"/>
            </w:pPr>
            <w:r>
              <w:t>纸及纸板</w:t>
            </w:r>
          </w:p>
        </w:tc>
        <w:tc>
          <w:tcPr>
            <w:tcW w:w="1134" w:type="dxa"/>
            <w:vAlign w:val="center"/>
          </w:tcPr>
          <w:p>
            <w:pPr>
              <w:pStyle w:val="10"/>
            </w:pPr>
            <w:r>
              <w:t>A07100200</w:t>
            </w:r>
          </w:p>
        </w:tc>
        <w:tc>
          <w:tcPr>
            <w:tcW w:w="709" w:type="dxa"/>
            <w:vAlign w:val="center"/>
          </w:tcPr>
          <w:p>
            <w:pPr>
              <w:pStyle w:val="9"/>
            </w:pPr>
            <w:r>
              <w:t>箱</w:t>
            </w:r>
          </w:p>
        </w:tc>
        <w:tc>
          <w:tcPr>
            <w:tcW w:w="850" w:type="dxa"/>
            <w:vAlign w:val="center"/>
          </w:tcPr>
          <w:p>
            <w:pPr>
              <w:pStyle w:val="11"/>
            </w:pPr>
            <w:r>
              <w:t>300</w:t>
            </w:r>
          </w:p>
        </w:tc>
        <w:tc>
          <w:tcPr>
            <w:tcW w:w="850" w:type="dxa"/>
            <w:vAlign w:val="center"/>
          </w:tcPr>
          <w:p>
            <w:pPr>
              <w:pStyle w:val="11"/>
            </w:pPr>
            <w:r>
              <w:t>0.01</w:t>
            </w:r>
          </w:p>
        </w:tc>
        <w:tc>
          <w:tcPr>
            <w:tcW w:w="964" w:type="dxa"/>
            <w:vAlign w:val="center"/>
          </w:tcPr>
          <w:p>
            <w:pPr>
              <w:pStyle w:val="11"/>
            </w:pPr>
            <w:r>
              <w:t>3.00</w:t>
            </w:r>
          </w:p>
        </w:tc>
        <w:tc>
          <w:tcPr>
            <w:tcW w:w="964" w:type="dxa"/>
            <w:vAlign w:val="center"/>
          </w:tcPr>
          <w:p>
            <w:pPr>
              <w:pStyle w:val="11"/>
            </w:pPr>
            <w:r>
              <w:t>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2023年公用经费项目（三保）</w:t>
            </w:r>
          </w:p>
        </w:tc>
        <w:tc>
          <w:tcPr>
            <w:tcW w:w="964" w:type="dxa"/>
            <w:vAlign w:val="center"/>
          </w:tcPr>
          <w:p>
            <w:pPr>
              <w:pStyle w:val="11"/>
            </w:pPr>
            <w:r>
              <w:t>32.09</w:t>
            </w:r>
          </w:p>
        </w:tc>
        <w:tc>
          <w:tcPr>
            <w:tcW w:w="1134" w:type="dxa"/>
            <w:vAlign w:val="center"/>
          </w:tcPr>
          <w:p>
            <w:pPr>
              <w:pStyle w:val="10"/>
            </w:pPr>
            <w:r>
              <w:t>其他交通运输、仓储服务</w:t>
            </w:r>
          </w:p>
        </w:tc>
        <w:tc>
          <w:tcPr>
            <w:tcW w:w="1134" w:type="dxa"/>
            <w:vAlign w:val="center"/>
          </w:tcPr>
          <w:p>
            <w:pPr>
              <w:pStyle w:val="10"/>
            </w:pPr>
            <w:r>
              <w:t>C15990000</w:t>
            </w:r>
          </w:p>
        </w:tc>
        <w:tc>
          <w:tcPr>
            <w:tcW w:w="709" w:type="dxa"/>
            <w:vAlign w:val="center"/>
          </w:tcPr>
          <w:p>
            <w:pPr>
              <w:pStyle w:val="9"/>
            </w:pPr>
            <w:r>
              <w:t>次</w:t>
            </w:r>
          </w:p>
        </w:tc>
        <w:tc>
          <w:tcPr>
            <w:tcW w:w="850" w:type="dxa"/>
            <w:vAlign w:val="center"/>
          </w:tcPr>
          <w:p>
            <w:pPr>
              <w:pStyle w:val="11"/>
            </w:pPr>
            <w:r>
              <w:t>30</w:t>
            </w:r>
          </w:p>
        </w:tc>
        <w:tc>
          <w:tcPr>
            <w:tcW w:w="850" w:type="dxa"/>
            <w:vAlign w:val="center"/>
          </w:tcPr>
          <w:p>
            <w:pPr>
              <w:pStyle w:val="11"/>
            </w:pPr>
            <w:r>
              <w:t>0.01</w:t>
            </w:r>
          </w:p>
        </w:tc>
        <w:tc>
          <w:tcPr>
            <w:tcW w:w="964" w:type="dxa"/>
            <w:vAlign w:val="center"/>
          </w:tcPr>
          <w:p>
            <w:pPr>
              <w:pStyle w:val="11"/>
            </w:pPr>
            <w:r>
              <w:t>0.30</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2023年公用经费项目（三保）</w:t>
            </w:r>
          </w:p>
        </w:tc>
        <w:tc>
          <w:tcPr>
            <w:tcW w:w="964" w:type="dxa"/>
            <w:vAlign w:val="center"/>
          </w:tcPr>
          <w:p>
            <w:pPr>
              <w:pStyle w:val="11"/>
            </w:pPr>
            <w:r>
              <w:t>32.09</w:t>
            </w:r>
          </w:p>
        </w:tc>
        <w:tc>
          <w:tcPr>
            <w:tcW w:w="1134" w:type="dxa"/>
            <w:vAlign w:val="center"/>
          </w:tcPr>
          <w:p>
            <w:pPr>
              <w:pStyle w:val="10"/>
            </w:pPr>
            <w:r>
              <w:t>一般会议服务</w:t>
            </w:r>
          </w:p>
        </w:tc>
        <w:tc>
          <w:tcPr>
            <w:tcW w:w="1134" w:type="dxa"/>
            <w:vAlign w:val="center"/>
          </w:tcPr>
          <w:p>
            <w:pPr>
              <w:pStyle w:val="10"/>
            </w:pPr>
            <w:r>
              <w:t>C22010200</w:t>
            </w:r>
          </w:p>
        </w:tc>
        <w:tc>
          <w:tcPr>
            <w:tcW w:w="709" w:type="dxa"/>
            <w:vAlign w:val="center"/>
          </w:tcPr>
          <w:p>
            <w:pPr>
              <w:pStyle w:val="9"/>
            </w:pPr>
            <w:r>
              <w:t>场</w:t>
            </w:r>
          </w:p>
        </w:tc>
        <w:tc>
          <w:tcPr>
            <w:tcW w:w="850" w:type="dxa"/>
            <w:vAlign w:val="center"/>
          </w:tcPr>
          <w:p>
            <w:pPr>
              <w:pStyle w:val="11"/>
            </w:pPr>
            <w:r>
              <w:t>2</w:t>
            </w:r>
          </w:p>
        </w:tc>
        <w:tc>
          <w:tcPr>
            <w:tcW w:w="850" w:type="dxa"/>
            <w:vAlign w:val="center"/>
          </w:tcPr>
          <w:p>
            <w:pPr>
              <w:pStyle w:val="11"/>
            </w:pPr>
            <w:r>
              <w:t>1.20</w:t>
            </w:r>
          </w:p>
        </w:tc>
        <w:tc>
          <w:tcPr>
            <w:tcW w:w="964" w:type="dxa"/>
            <w:vAlign w:val="center"/>
          </w:tcPr>
          <w:p>
            <w:pPr>
              <w:pStyle w:val="11"/>
            </w:pPr>
            <w:r>
              <w:t>2.40</w:t>
            </w:r>
          </w:p>
        </w:tc>
        <w:tc>
          <w:tcPr>
            <w:tcW w:w="964" w:type="dxa"/>
            <w:vAlign w:val="center"/>
          </w:tcPr>
          <w:p>
            <w:pPr>
              <w:pStyle w:val="11"/>
            </w:pPr>
            <w:r>
              <w:t>2.40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2023年公用经费项目（三保）</w:t>
            </w:r>
          </w:p>
        </w:tc>
        <w:tc>
          <w:tcPr>
            <w:tcW w:w="964" w:type="dxa"/>
            <w:vAlign w:val="center"/>
          </w:tcPr>
          <w:p>
            <w:pPr>
              <w:pStyle w:val="11"/>
            </w:pPr>
            <w:r>
              <w:t>32.09</w:t>
            </w:r>
          </w:p>
        </w:tc>
        <w:tc>
          <w:tcPr>
            <w:tcW w:w="1134" w:type="dxa"/>
            <w:vAlign w:val="center"/>
          </w:tcPr>
          <w:p>
            <w:pPr>
              <w:pStyle w:val="10"/>
            </w:pPr>
            <w:r>
              <w:t>信息技术、信息传输类合作服务</w:t>
            </w:r>
          </w:p>
        </w:tc>
        <w:tc>
          <w:tcPr>
            <w:tcW w:w="1134" w:type="dxa"/>
            <w:vAlign w:val="center"/>
          </w:tcPr>
          <w:p>
            <w:pPr>
              <w:pStyle w:val="10"/>
            </w:pPr>
            <w:r>
              <w:t>C24110000</w:t>
            </w:r>
          </w:p>
        </w:tc>
        <w:tc>
          <w:tcPr>
            <w:tcW w:w="709" w:type="dxa"/>
            <w:vAlign w:val="center"/>
          </w:tcPr>
          <w:p>
            <w:pPr>
              <w:pStyle w:val="9"/>
            </w:pPr>
            <w:r>
              <w:t>次</w:t>
            </w:r>
          </w:p>
        </w:tc>
        <w:tc>
          <w:tcPr>
            <w:tcW w:w="850" w:type="dxa"/>
            <w:vAlign w:val="center"/>
          </w:tcPr>
          <w:p>
            <w:pPr>
              <w:pStyle w:val="11"/>
            </w:pPr>
            <w:r>
              <w:t>104</w:t>
            </w:r>
          </w:p>
        </w:tc>
        <w:tc>
          <w:tcPr>
            <w:tcW w:w="850" w:type="dxa"/>
            <w:vAlign w:val="center"/>
          </w:tcPr>
          <w:p>
            <w:pPr>
              <w:pStyle w:val="11"/>
            </w:pPr>
            <w:r>
              <w:t>0.01</w:t>
            </w:r>
          </w:p>
        </w:tc>
        <w:tc>
          <w:tcPr>
            <w:tcW w:w="964" w:type="dxa"/>
            <w:vAlign w:val="center"/>
          </w:tcPr>
          <w:p>
            <w:pPr>
              <w:pStyle w:val="11"/>
            </w:pPr>
            <w:r>
              <w:t>1.04</w:t>
            </w:r>
          </w:p>
        </w:tc>
        <w:tc>
          <w:tcPr>
            <w:tcW w:w="964" w:type="dxa"/>
            <w:vAlign w:val="center"/>
          </w:tcPr>
          <w:p>
            <w:pPr>
              <w:pStyle w:val="11"/>
            </w:pPr>
            <w:r>
              <w:t>1.04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2023年公用经费项目（三保）</w:t>
            </w:r>
          </w:p>
        </w:tc>
        <w:tc>
          <w:tcPr>
            <w:tcW w:w="964" w:type="dxa"/>
            <w:vAlign w:val="center"/>
          </w:tcPr>
          <w:p>
            <w:pPr>
              <w:pStyle w:val="11"/>
            </w:pPr>
            <w:r>
              <w:t>32.09</w:t>
            </w:r>
          </w:p>
        </w:tc>
        <w:tc>
          <w:tcPr>
            <w:tcW w:w="1134" w:type="dxa"/>
            <w:vAlign w:val="center"/>
          </w:tcPr>
          <w:p>
            <w:pPr>
              <w:pStyle w:val="10"/>
            </w:pPr>
            <w:r>
              <w:t>其他服务</w:t>
            </w:r>
          </w:p>
        </w:tc>
        <w:tc>
          <w:tcPr>
            <w:tcW w:w="1134" w:type="dxa"/>
            <w:vAlign w:val="center"/>
          </w:tcPr>
          <w:p>
            <w:pPr>
              <w:pStyle w:val="10"/>
            </w:pPr>
            <w:r>
              <w:t>C99000000</w:t>
            </w:r>
          </w:p>
        </w:tc>
        <w:tc>
          <w:tcPr>
            <w:tcW w:w="709" w:type="dxa"/>
            <w:vAlign w:val="center"/>
          </w:tcPr>
          <w:p>
            <w:pPr>
              <w:pStyle w:val="9"/>
            </w:pPr>
            <w:r>
              <w:t>次</w:t>
            </w:r>
          </w:p>
        </w:tc>
        <w:tc>
          <w:tcPr>
            <w:tcW w:w="850" w:type="dxa"/>
            <w:vAlign w:val="center"/>
          </w:tcPr>
          <w:p>
            <w:pPr>
              <w:pStyle w:val="11"/>
            </w:pPr>
            <w:r>
              <w:t>60</w:t>
            </w:r>
          </w:p>
        </w:tc>
        <w:tc>
          <w:tcPr>
            <w:tcW w:w="850" w:type="dxa"/>
            <w:vAlign w:val="center"/>
          </w:tcPr>
          <w:p>
            <w:pPr>
              <w:pStyle w:val="11"/>
            </w:pPr>
            <w:r>
              <w:t>0.01</w:t>
            </w:r>
          </w:p>
        </w:tc>
        <w:tc>
          <w:tcPr>
            <w:tcW w:w="964" w:type="dxa"/>
            <w:vAlign w:val="center"/>
          </w:tcPr>
          <w:p>
            <w:pPr>
              <w:pStyle w:val="11"/>
            </w:pPr>
            <w:r>
              <w:t>0.60</w:t>
            </w:r>
          </w:p>
        </w:tc>
        <w:tc>
          <w:tcPr>
            <w:tcW w:w="964" w:type="dxa"/>
            <w:vAlign w:val="center"/>
          </w:tcPr>
          <w:p>
            <w:pPr>
              <w:pStyle w:val="11"/>
            </w:pPr>
            <w:r>
              <w:t>0.60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秦皇岛北戴河新区旅游文化体育广电局本级上年末固定资产金额为</w:t>
      </w:r>
      <w:r>
        <w:rPr>
          <w:rFonts w:hint="eastAsia" w:eastAsia="方正仿宋_GBK" w:cs="Times New Roman"/>
          <w:b w:val="0"/>
          <w:color w:val="000000"/>
          <w:sz w:val="28"/>
          <w:lang w:val="en-US" w:eastAsia="zh-CN"/>
        </w:rPr>
        <w:t>256.81</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14.37</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5"/>
              <w:rPr>
                <w:rFonts w:hint="eastAsia" w:eastAsia="方正小标宋_GBK"/>
                <w:lang w:eastAsia="zh-CN"/>
              </w:rPr>
            </w:pPr>
            <w:r>
              <w:t>334</w:t>
            </w:r>
            <w:r>
              <w:rPr>
                <w:rFonts w:hint="eastAsia"/>
                <w:lang w:val="en-US" w:eastAsia="zh-CN"/>
              </w:rPr>
              <w:t>001</w:t>
            </w:r>
            <w:r>
              <w:t>秦皇岛北戴河新区旅游文化体育广电局</w:t>
            </w:r>
            <w:r>
              <w:rPr>
                <w:rFonts w:hint="eastAsia"/>
                <w:lang w:eastAsia="zh-CN"/>
              </w:rPr>
              <w:t>本级</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8"/>
            </w:pPr>
            <w:r>
              <w:t>项   目</w:t>
            </w:r>
          </w:p>
        </w:tc>
        <w:tc>
          <w:tcPr>
            <w:tcW w:w="4933" w:type="dxa"/>
            <w:vAlign w:val="center"/>
          </w:tcPr>
          <w:p>
            <w:pPr>
              <w:pStyle w:val="8"/>
            </w:pPr>
            <w:r>
              <w:t>数量</w:t>
            </w:r>
          </w:p>
        </w:tc>
        <w:tc>
          <w:tcPr>
            <w:tcW w:w="4933"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0"/>
            </w:pPr>
            <w:r>
              <w:rPr>
                <w:rFonts w:hint="eastAsia"/>
              </w:rPr>
              <w:t>土地、房屋及构筑物</w:t>
            </w:r>
            <w:r>
              <w:rPr>
                <w:rFonts w:hint="eastAsia"/>
              </w:rPr>
              <w:tab/>
            </w:r>
            <w:r>
              <w:rPr>
                <w:rFonts w:hint="eastAsia"/>
              </w:rPr>
              <w:tab/>
            </w:r>
          </w:p>
        </w:tc>
        <w:tc>
          <w:tcPr>
            <w:tcW w:w="4933" w:type="dxa"/>
            <w:vAlign w:val="center"/>
          </w:tcPr>
          <w:p>
            <w:pPr>
              <w:pStyle w:val="9"/>
            </w:pPr>
          </w:p>
        </w:tc>
        <w:tc>
          <w:tcPr>
            <w:tcW w:w="4933" w:type="dxa"/>
            <w:vAlign w:val="center"/>
          </w:tcPr>
          <w:p>
            <w:pPr>
              <w:pStyle w:val="11"/>
              <w:rPr>
                <w:rFonts w:hint="default" w:eastAsia="方正书宋_GBK"/>
                <w:lang w:val="en-US" w:eastAsia="zh-CN"/>
              </w:rPr>
            </w:pPr>
            <w:r>
              <w:rPr>
                <w:rFonts w:hint="eastAsia"/>
                <w:lang w:val="en-US" w:eastAsia="zh-CN"/>
              </w:rPr>
              <w:t>5.48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0"/>
            </w:pPr>
            <w:r>
              <w:rPr>
                <w:rFonts w:hint="eastAsia"/>
              </w:rPr>
              <w:t>通用设备</w:t>
            </w:r>
          </w:p>
        </w:tc>
        <w:tc>
          <w:tcPr>
            <w:tcW w:w="4933" w:type="dxa"/>
            <w:vAlign w:val="center"/>
          </w:tcPr>
          <w:p>
            <w:pPr>
              <w:pStyle w:val="9"/>
            </w:pPr>
          </w:p>
        </w:tc>
        <w:tc>
          <w:tcPr>
            <w:tcW w:w="4933" w:type="dxa"/>
            <w:vAlign w:val="center"/>
          </w:tcPr>
          <w:p>
            <w:pPr>
              <w:pStyle w:val="11"/>
              <w:rPr>
                <w:rFonts w:hint="default" w:eastAsia="方正书宋_GBK"/>
                <w:lang w:val="en-US" w:eastAsia="zh-CN"/>
              </w:rPr>
            </w:pPr>
            <w:r>
              <w:rPr>
                <w:rFonts w:hint="eastAsia"/>
                <w:lang w:val="en-US" w:eastAsia="zh-CN"/>
              </w:rPr>
              <w:t>123.154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0"/>
            </w:pPr>
            <w:r>
              <w:rPr>
                <w:rFonts w:hint="eastAsia"/>
              </w:rPr>
              <w:t>专用设备</w:t>
            </w:r>
          </w:p>
        </w:tc>
        <w:tc>
          <w:tcPr>
            <w:tcW w:w="4933" w:type="dxa"/>
            <w:vAlign w:val="center"/>
          </w:tcPr>
          <w:p>
            <w:pPr>
              <w:pStyle w:val="9"/>
            </w:pPr>
          </w:p>
        </w:tc>
        <w:tc>
          <w:tcPr>
            <w:tcW w:w="4933" w:type="dxa"/>
            <w:vAlign w:val="center"/>
          </w:tcPr>
          <w:p>
            <w:pPr>
              <w:pStyle w:val="11"/>
              <w:rPr>
                <w:rFonts w:hint="default" w:eastAsia="方正书宋_GBK"/>
                <w:lang w:val="en-US" w:eastAsia="zh-CN"/>
              </w:rPr>
            </w:pPr>
            <w:r>
              <w:rPr>
                <w:rFonts w:hint="eastAsia"/>
                <w:lang w:val="en-US" w:eastAsia="zh-CN"/>
              </w:rPr>
              <w:t>90.06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0"/>
            </w:pPr>
            <w:r>
              <w:rPr>
                <w:rFonts w:hint="eastAsia"/>
              </w:rPr>
              <w:t>文物和陈列品</w:t>
            </w:r>
          </w:p>
        </w:tc>
        <w:tc>
          <w:tcPr>
            <w:tcW w:w="4933" w:type="dxa"/>
            <w:vAlign w:val="center"/>
          </w:tcPr>
          <w:p>
            <w:pPr>
              <w:pStyle w:val="9"/>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0"/>
            </w:pPr>
            <w:r>
              <w:rPr>
                <w:rFonts w:hint="eastAsia"/>
              </w:rPr>
              <w:t>图书、档案</w:t>
            </w:r>
          </w:p>
        </w:tc>
        <w:tc>
          <w:tcPr>
            <w:tcW w:w="4933" w:type="dxa"/>
            <w:vAlign w:val="center"/>
          </w:tcPr>
          <w:p>
            <w:pPr>
              <w:pStyle w:val="9"/>
            </w:pPr>
          </w:p>
        </w:tc>
        <w:tc>
          <w:tcPr>
            <w:tcW w:w="4933" w:type="dxa"/>
            <w:vAlign w:val="center"/>
          </w:tcPr>
          <w:p>
            <w:pPr>
              <w:pStyle w:val="11"/>
              <w:rPr>
                <w:rFonts w:hint="default" w:eastAsia="方正书宋_GBK"/>
                <w:lang w:val="en-US" w:eastAsia="zh-CN"/>
              </w:rPr>
            </w:pPr>
            <w:r>
              <w:rPr>
                <w:rFonts w:hint="eastAsia"/>
                <w:lang w:val="en-US" w:eastAsia="zh-CN"/>
              </w:rPr>
              <w:t>21.73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0"/>
            </w:pPr>
            <w:r>
              <w:rPr>
                <w:rFonts w:hint="eastAsia"/>
              </w:rPr>
              <w:t>家具、用具、装具及动植物</w:t>
            </w:r>
          </w:p>
        </w:tc>
        <w:tc>
          <w:tcPr>
            <w:tcW w:w="4933" w:type="dxa"/>
            <w:vAlign w:val="center"/>
          </w:tcPr>
          <w:p>
            <w:pPr>
              <w:pStyle w:val="9"/>
            </w:pPr>
          </w:p>
        </w:tc>
        <w:tc>
          <w:tcPr>
            <w:tcW w:w="4933" w:type="dxa"/>
            <w:vAlign w:val="center"/>
          </w:tcPr>
          <w:p>
            <w:pPr>
              <w:pStyle w:val="11"/>
              <w:rPr>
                <w:rFonts w:hint="default" w:eastAsia="方正书宋_GBK"/>
                <w:lang w:val="en-US" w:eastAsia="zh-CN"/>
              </w:rPr>
            </w:pPr>
            <w:r>
              <w:rPr>
                <w:rFonts w:hint="eastAsia"/>
                <w:lang w:val="en-US" w:eastAsia="zh-CN"/>
              </w:rPr>
              <w:t>16.06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0"/>
            </w:pPr>
            <w:r>
              <w:rPr>
                <w:rFonts w:hint="eastAsia"/>
              </w:rPr>
              <w:t>无形资产</w:t>
            </w:r>
          </w:p>
        </w:tc>
        <w:tc>
          <w:tcPr>
            <w:tcW w:w="4933" w:type="dxa"/>
            <w:vAlign w:val="center"/>
          </w:tcPr>
          <w:p>
            <w:pPr>
              <w:pStyle w:val="9"/>
            </w:pPr>
          </w:p>
        </w:tc>
        <w:tc>
          <w:tcPr>
            <w:tcW w:w="4933" w:type="dxa"/>
            <w:vAlign w:val="center"/>
          </w:tcPr>
          <w:p>
            <w:pPr>
              <w:pStyle w:val="11"/>
              <w:rPr>
                <w:rFonts w:hint="default" w:eastAsia="方正书宋_GBK"/>
                <w:lang w:val="en-US" w:eastAsia="zh-CN"/>
              </w:rPr>
            </w:pPr>
            <w:r>
              <w:rPr>
                <w:rFonts w:hint="eastAsia"/>
                <w:lang w:val="en-US" w:eastAsia="zh-CN"/>
              </w:rPr>
              <w:t>0.33</w:t>
            </w:r>
          </w:p>
        </w:tc>
      </w:tr>
    </w:tbl>
    <w:p>
      <w:pPr>
        <w:spacing w:before="0" w:after="0" w:line="240" w:lineRule="auto"/>
        <w:jc w:val="left"/>
        <w:outlineLvl w:val="9"/>
      </w:pP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90E2A5"/>
    <w:multiLevelType w:val="singleLevel"/>
    <w:tmpl w:val="E690E2A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7F379F"/>
    <w:rsid w:val="01CC3540"/>
    <w:rsid w:val="0A915CCB"/>
    <w:rsid w:val="55CA7674"/>
    <w:rsid w:val="5A8C7721"/>
    <w:rsid w:val="617F3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5">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6">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9">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0">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2023-08-02T08:42:00Z</dcterms:created>
  <dc:creator>XQZW</dc:creator>
  <cp:lastModifiedBy>XQZW</cp:lastModifiedBy>
  <dcterms:modified xsi:type="dcterms:W3CDTF">2024-09-09T02:02:06Z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772DB68A3CFD43A8813299DD2F32E961</vt:lpwstr>
  </property>
</Properties>
</file>