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left"/>
        <w:outlineLvl w:val="9"/>
        <w:rPr>
          <w:rFonts w:ascii="方正楷体_GBK" w:hAnsi="方正楷体_GBK" w:eastAsia="方正楷体_GBK" w:cs="方正楷体_GBK"/>
          <w:b/>
          <w:color w:val="000000"/>
          <w:sz w:val="28"/>
        </w:rPr>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37</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8"/>
        <w:gridCol w:w="3156"/>
        <w:gridCol w:w="1896"/>
        <w:gridCol w:w="3366"/>
        <w:gridCol w:w="8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2"/>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收入</w:t>
            </w:r>
          </w:p>
        </w:tc>
        <w:tc>
          <w:tcPr>
            <w:tcW w:w="0" w:type="auto"/>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项  目</w:t>
            </w:r>
          </w:p>
        </w:tc>
        <w:tc>
          <w:tcPr>
            <w:tcW w:w="0" w:type="auto"/>
            <w:vAlign w:val="center"/>
          </w:tcPr>
          <w:p>
            <w:pPr>
              <w:pStyle w:val="12"/>
            </w:pPr>
            <w:r>
              <w:t>预算数</w:t>
            </w:r>
          </w:p>
        </w:tc>
        <w:tc>
          <w:tcPr>
            <w:tcW w:w="0" w:type="auto"/>
            <w:vAlign w:val="center"/>
          </w:tcPr>
          <w:p>
            <w:pPr>
              <w:pStyle w:val="12"/>
            </w:pPr>
            <w:r>
              <w:t>项  目</w:t>
            </w:r>
          </w:p>
        </w:tc>
        <w:tc>
          <w:tcPr>
            <w:tcW w:w="0" w:type="auto"/>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4"/>
            </w:pPr>
            <w:r>
              <w:t>一、一般公共预算拨款收入</w:t>
            </w:r>
          </w:p>
        </w:tc>
        <w:tc>
          <w:tcPr>
            <w:tcW w:w="0" w:type="auto"/>
            <w:vAlign w:val="center"/>
          </w:tcPr>
          <w:p>
            <w:pPr>
              <w:pStyle w:val="13"/>
            </w:pPr>
            <w:r>
              <w:t>5884.55</w:t>
            </w:r>
          </w:p>
        </w:tc>
        <w:tc>
          <w:tcPr>
            <w:tcW w:w="0" w:type="auto"/>
            <w:vAlign w:val="center"/>
          </w:tcPr>
          <w:p>
            <w:pPr>
              <w:pStyle w:val="14"/>
            </w:pPr>
            <w:r>
              <w:t>一、一般公共服务支出</w:t>
            </w:r>
          </w:p>
        </w:tc>
        <w:tc>
          <w:tcPr>
            <w:tcW w:w="0" w:type="auto"/>
            <w:vAlign w:val="center"/>
          </w:tcPr>
          <w:p>
            <w:pPr>
              <w:pStyle w:val="13"/>
            </w:pPr>
            <w:r>
              <w:t>631.42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jc w:val="center"/>
        </w:trPr>
        <w:tc>
          <w:tcPr>
            <w:tcW w:w="0" w:type="auto"/>
            <w:vAlign w:val="center"/>
          </w:tcPr>
          <w:p>
            <w:pPr>
              <w:pStyle w:val="15"/>
            </w:pPr>
            <w:r>
              <w:t>2</w:t>
            </w:r>
          </w:p>
        </w:tc>
        <w:tc>
          <w:tcPr>
            <w:tcW w:w="0" w:type="auto"/>
            <w:vAlign w:val="center"/>
          </w:tcPr>
          <w:p>
            <w:pPr>
              <w:pStyle w:val="14"/>
            </w:pPr>
            <w:r>
              <w:t>二、政府性基金预算拨款收入</w:t>
            </w:r>
          </w:p>
        </w:tc>
        <w:tc>
          <w:tcPr>
            <w:tcW w:w="0" w:type="auto"/>
            <w:vAlign w:val="center"/>
          </w:tcPr>
          <w:p>
            <w:pPr>
              <w:pStyle w:val="13"/>
            </w:pPr>
          </w:p>
        </w:tc>
        <w:tc>
          <w:tcPr>
            <w:tcW w:w="0" w:type="auto"/>
            <w:vAlign w:val="center"/>
          </w:tcPr>
          <w:p>
            <w:pPr>
              <w:pStyle w:val="14"/>
            </w:pPr>
            <w:r>
              <w:t>二、外交支出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三、国有资本经营预算拨款收入</w:t>
            </w:r>
          </w:p>
        </w:tc>
        <w:tc>
          <w:tcPr>
            <w:tcW w:w="0" w:type="auto"/>
            <w:vAlign w:val="center"/>
          </w:tcPr>
          <w:p>
            <w:pPr>
              <w:pStyle w:val="13"/>
            </w:pPr>
          </w:p>
        </w:tc>
        <w:tc>
          <w:tcPr>
            <w:tcW w:w="0" w:type="auto"/>
            <w:vAlign w:val="center"/>
          </w:tcPr>
          <w:p>
            <w:pPr>
              <w:pStyle w:val="14"/>
            </w:pPr>
            <w:r>
              <w:t>三、国防支出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四、财政专户管理资金收入</w:t>
            </w:r>
          </w:p>
        </w:tc>
        <w:tc>
          <w:tcPr>
            <w:tcW w:w="0" w:type="auto"/>
            <w:vAlign w:val="center"/>
          </w:tcPr>
          <w:p>
            <w:pPr>
              <w:pStyle w:val="13"/>
            </w:pPr>
          </w:p>
        </w:tc>
        <w:tc>
          <w:tcPr>
            <w:tcW w:w="0" w:type="auto"/>
            <w:vAlign w:val="center"/>
          </w:tcPr>
          <w:p>
            <w:pPr>
              <w:pStyle w:val="14"/>
            </w:pPr>
            <w:r>
              <w:t>四、公共安全支出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五、事业收入</w:t>
            </w:r>
          </w:p>
        </w:tc>
        <w:tc>
          <w:tcPr>
            <w:tcW w:w="0" w:type="auto"/>
            <w:vAlign w:val="center"/>
          </w:tcPr>
          <w:p>
            <w:pPr>
              <w:pStyle w:val="13"/>
            </w:pPr>
          </w:p>
        </w:tc>
        <w:tc>
          <w:tcPr>
            <w:tcW w:w="0" w:type="auto"/>
            <w:vAlign w:val="center"/>
          </w:tcPr>
          <w:p>
            <w:pPr>
              <w:pStyle w:val="14"/>
            </w:pPr>
            <w:r>
              <w:t>五、教育支出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六、事业单位经营收入</w:t>
            </w:r>
          </w:p>
        </w:tc>
        <w:tc>
          <w:tcPr>
            <w:tcW w:w="0" w:type="auto"/>
            <w:vAlign w:val="center"/>
          </w:tcPr>
          <w:p>
            <w:pPr>
              <w:pStyle w:val="13"/>
            </w:pPr>
          </w:p>
        </w:tc>
        <w:tc>
          <w:tcPr>
            <w:tcW w:w="0" w:type="auto"/>
            <w:vAlign w:val="center"/>
          </w:tcPr>
          <w:p>
            <w:pPr>
              <w:pStyle w:val="14"/>
            </w:pPr>
            <w:r>
              <w:t>六、科学技术支出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七、上级补助收入</w:t>
            </w:r>
          </w:p>
        </w:tc>
        <w:tc>
          <w:tcPr>
            <w:tcW w:w="0" w:type="auto"/>
            <w:vAlign w:val="center"/>
          </w:tcPr>
          <w:p>
            <w:pPr>
              <w:pStyle w:val="13"/>
            </w:pPr>
          </w:p>
        </w:tc>
        <w:tc>
          <w:tcPr>
            <w:tcW w:w="0" w:type="auto"/>
            <w:vAlign w:val="center"/>
          </w:tcPr>
          <w:p>
            <w:pPr>
              <w:pStyle w:val="14"/>
            </w:pPr>
            <w:r>
              <w:t>七、文化旅游体育与传媒支出</w:t>
            </w:r>
          </w:p>
        </w:tc>
        <w:tc>
          <w:tcPr>
            <w:tcW w:w="0" w:type="auto"/>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八、附属单位上缴收入</w:t>
            </w:r>
          </w:p>
        </w:tc>
        <w:tc>
          <w:tcPr>
            <w:tcW w:w="0" w:type="auto"/>
            <w:vAlign w:val="center"/>
          </w:tcPr>
          <w:p>
            <w:pPr>
              <w:pStyle w:val="13"/>
            </w:pPr>
          </w:p>
        </w:tc>
        <w:tc>
          <w:tcPr>
            <w:tcW w:w="0" w:type="auto"/>
            <w:vAlign w:val="center"/>
          </w:tcPr>
          <w:p>
            <w:pPr>
              <w:pStyle w:val="14"/>
            </w:pPr>
            <w:r>
              <w:t>八、社会保障和就业支出</w:t>
            </w:r>
          </w:p>
        </w:tc>
        <w:tc>
          <w:tcPr>
            <w:tcW w:w="0" w:type="auto"/>
            <w:vAlign w:val="center"/>
          </w:tcPr>
          <w:p>
            <w:pPr>
              <w:pStyle w:val="13"/>
            </w:pPr>
            <w:r>
              <w:t>131.06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九、其他收入</w:t>
            </w:r>
          </w:p>
        </w:tc>
        <w:tc>
          <w:tcPr>
            <w:tcW w:w="0" w:type="auto"/>
            <w:vAlign w:val="center"/>
          </w:tcPr>
          <w:p>
            <w:pPr>
              <w:pStyle w:val="13"/>
            </w:pPr>
          </w:p>
        </w:tc>
        <w:tc>
          <w:tcPr>
            <w:tcW w:w="0" w:type="auto"/>
            <w:vAlign w:val="center"/>
          </w:tcPr>
          <w:p>
            <w:pPr>
              <w:pStyle w:val="14"/>
            </w:pPr>
            <w:r>
              <w:t>九、社会保险基金支出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十、卫生健康支出</w:t>
            </w:r>
          </w:p>
        </w:tc>
        <w:tc>
          <w:tcPr>
            <w:tcW w:w="0" w:type="auto"/>
            <w:vAlign w:val="center"/>
          </w:tcPr>
          <w:p>
            <w:pPr>
              <w:pStyle w:val="13"/>
            </w:pPr>
            <w:r>
              <w:t>72.71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十一、节能环保支出</w:t>
            </w:r>
          </w:p>
        </w:tc>
        <w:tc>
          <w:tcPr>
            <w:tcW w:w="0" w:type="auto"/>
            <w:vAlign w:val="center"/>
          </w:tcPr>
          <w:p>
            <w:pPr>
              <w:pStyle w:val="13"/>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十二、城乡社区支出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十三、农林水支出</w:t>
            </w:r>
          </w:p>
        </w:tc>
        <w:tc>
          <w:tcPr>
            <w:tcW w:w="0" w:type="auto"/>
            <w:vAlign w:val="center"/>
          </w:tcPr>
          <w:p>
            <w:pPr>
              <w:pStyle w:val="13"/>
            </w:pPr>
            <w:r>
              <w:t>287.20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十四、交通运输支出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十五、资源勘探工业信息等支出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十六、商业服务业等支出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十七、金融支出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十八、援助其他地区支出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十九、自然资源海洋气象等支出</w:t>
            </w:r>
          </w:p>
        </w:tc>
        <w:tc>
          <w:tcPr>
            <w:tcW w:w="0" w:type="auto"/>
            <w:vAlign w:val="center"/>
          </w:tcPr>
          <w:p>
            <w:pPr>
              <w:pStyle w:val="13"/>
            </w:pPr>
            <w:r>
              <w:t>4687.00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二十、住房保障支出</w:t>
            </w:r>
          </w:p>
        </w:tc>
        <w:tc>
          <w:tcPr>
            <w:tcW w:w="0" w:type="auto"/>
            <w:vAlign w:val="center"/>
          </w:tcPr>
          <w:p>
            <w:pPr>
              <w:pStyle w:val="13"/>
            </w:pPr>
            <w:r>
              <w:t>72.95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二十一、粮油物资储备支出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二十二、国有资本经营预算支出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二十三、灾害防治及应急管理支出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二十四、预备费</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二十五、其他支出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二十六、转移性支出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二十七、债务还本支出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二十八、债务付息支出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二十九、债务发行费用支出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三十、抗疫特别国债安排的支出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三十一、人行科目</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6"/>
            </w:pPr>
            <w:r>
              <w:t>本年收入合计</w:t>
            </w:r>
          </w:p>
        </w:tc>
        <w:tc>
          <w:tcPr>
            <w:tcW w:w="0" w:type="auto"/>
            <w:vAlign w:val="center"/>
          </w:tcPr>
          <w:p>
            <w:pPr>
              <w:pStyle w:val="17"/>
            </w:pPr>
            <w:r>
              <w:t>5884.55</w:t>
            </w:r>
          </w:p>
        </w:tc>
        <w:tc>
          <w:tcPr>
            <w:tcW w:w="0" w:type="auto"/>
            <w:vAlign w:val="center"/>
          </w:tcPr>
          <w:p>
            <w:pPr>
              <w:pStyle w:val="16"/>
            </w:pPr>
            <w:r>
              <w:t>本年支出合计</w:t>
            </w:r>
          </w:p>
        </w:tc>
        <w:tc>
          <w:tcPr>
            <w:tcW w:w="0" w:type="auto"/>
            <w:vAlign w:val="center"/>
          </w:tcPr>
          <w:p>
            <w:pPr>
              <w:pStyle w:val="17"/>
            </w:pPr>
            <w:r>
              <w:t>5887.78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pPr>
            <w:r>
              <w:t>上年结转结余</w:t>
            </w:r>
          </w:p>
        </w:tc>
        <w:tc>
          <w:tcPr>
            <w:tcW w:w="0" w:type="auto"/>
            <w:vAlign w:val="center"/>
          </w:tcPr>
          <w:p>
            <w:pPr>
              <w:pStyle w:val="13"/>
            </w:pPr>
            <w:r>
              <w:t>3.23</w:t>
            </w:r>
          </w:p>
        </w:tc>
        <w:tc>
          <w:tcPr>
            <w:tcW w:w="0" w:type="auto"/>
            <w:vAlign w:val="center"/>
          </w:tcPr>
          <w:p>
            <w:pPr>
              <w:pStyle w:val="14"/>
            </w:pPr>
            <w:r>
              <w:t>年终结转结余</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6"/>
            </w:pPr>
            <w:r>
              <w:t>收入总计</w:t>
            </w:r>
          </w:p>
        </w:tc>
        <w:tc>
          <w:tcPr>
            <w:tcW w:w="0" w:type="auto"/>
            <w:vAlign w:val="center"/>
          </w:tcPr>
          <w:p>
            <w:pPr>
              <w:pStyle w:val="17"/>
            </w:pPr>
            <w:r>
              <w:t>5887.78</w:t>
            </w:r>
          </w:p>
        </w:tc>
        <w:tc>
          <w:tcPr>
            <w:tcW w:w="0" w:type="auto"/>
            <w:vAlign w:val="center"/>
          </w:tcPr>
          <w:p>
            <w:pPr>
              <w:pStyle w:val="16"/>
            </w:pPr>
            <w:r>
              <w:t>支出总计</w:t>
            </w:r>
          </w:p>
        </w:tc>
        <w:tc>
          <w:tcPr>
            <w:tcW w:w="0" w:type="auto"/>
            <w:vAlign w:val="center"/>
          </w:tcPr>
          <w:p>
            <w:pPr>
              <w:pStyle w:val="17"/>
            </w:pPr>
            <w:r>
              <w:t>5887.78</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4"/>
        <w:gridCol w:w="1172"/>
        <w:gridCol w:w="2762"/>
        <w:gridCol w:w="899"/>
        <w:gridCol w:w="899"/>
        <w:gridCol w:w="1345"/>
        <w:gridCol w:w="1204"/>
        <w:gridCol w:w="871"/>
        <w:gridCol w:w="871"/>
        <w:gridCol w:w="1167"/>
        <w:gridCol w:w="1463"/>
        <w:gridCol w:w="871"/>
        <w:gridCol w:w="9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0" w:type="auto"/>
            <w:gridSpan w:val="3"/>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gridSpan w:val="8"/>
            <w:vAlign w:val="center"/>
          </w:tcPr>
          <w:p>
            <w:pPr>
              <w:pStyle w:val="12"/>
            </w:pPr>
            <w:r>
              <w:t>本年收入</w:t>
            </w:r>
          </w:p>
        </w:tc>
        <w:tc>
          <w:tcPr>
            <w:tcW w:w="0" w:type="auto"/>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    编码</w:t>
            </w:r>
          </w:p>
        </w:tc>
        <w:tc>
          <w:tcPr>
            <w:tcW w:w="0" w:type="auto"/>
            <w:vAlign w:val="center"/>
          </w:tcPr>
          <w:p>
            <w:pPr>
              <w:pStyle w:val="12"/>
            </w:pPr>
            <w:r>
              <w:t>科目名称</w:t>
            </w:r>
          </w:p>
        </w:tc>
        <w:tc>
          <w:tcPr>
            <w:tcW w:w="0" w:type="auto"/>
            <w:vMerge w:val="continue"/>
          </w:tcPr>
          <w:p/>
        </w:tc>
        <w:tc>
          <w:tcPr>
            <w:tcW w:w="0" w:type="auto"/>
            <w:vAlign w:val="center"/>
          </w:tcPr>
          <w:p>
            <w:pPr>
              <w:pStyle w:val="12"/>
            </w:pPr>
            <w:r>
              <w:t>小计</w:t>
            </w:r>
          </w:p>
        </w:tc>
        <w:tc>
          <w:tcPr>
            <w:tcW w:w="0" w:type="auto"/>
            <w:vAlign w:val="center"/>
          </w:tcPr>
          <w:p>
            <w:pPr>
              <w:pStyle w:val="12"/>
            </w:pPr>
            <w:r>
              <w:t>财政拨款 收入</w:t>
            </w:r>
          </w:p>
        </w:tc>
        <w:tc>
          <w:tcPr>
            <w:tcW w:w="0" w:type="auto"/>
            <w:vAlign w:val="center"/>
          </w:tcPr>
          <w:p>
            <w:pPr>
              <w:pStyle w:val="12"/>
            </w:pPr>
            <w:r>
              <w:t>财政专户 收入</w:t>
            </w:r>
          </w:p>
        </w:tc>
        <w:tc>
          <w:tcPr>
            <w:tcW w:w="0" w:type="auto"/>
            <w:vAlign w:val="center"/>
          </w:tcPr>
          <w:p>
            <w:pPr>
              <w:pStyle w:val="12"/>
            </w:pPr>
            <w:r>
              <w:t>事业收入</w:t>
            </w:r>
          </w:p>
        </w:tc>
        <w:tc>
          <w:tcPr>
            <w:tcW w:w="0" w:type="auto"/>
            <w:vAlign w:val="center"/>
          </w:tcPr>
          <w:p>
            <w:pPr>
              <w:pStyle w:val="12"/>
            </w:pPr>
            <w:r>
              <w:t>经营收入</w:t>
            </w:r>
          </w:p>
        </w:tc>
        <w:tc>
          <w:tcPr>
            <w:tcW w:w="0" w:type="auto"/>
            <w:vAlign w:val="center"/>
          </w:tcPr>
          <w:p>
            <w:pPr>
              <w:pStyle w:val="12"/>
            </w:pPr>
            <w:r>
              <w:t>上级补助收入</w:t>
            </w:r>
          </w:p>
        </w:tc>
        <w:tc>
          <w:tcPr>
            <w:tcW w:w="0" w:type="auto"/>
            <w:vAlign w:val="center"/>
          </w:tcPr>
          <w:p>
            <w:pPr>
              <w:pStyle w:val="12"/>
            </w:pPr>
            <w:r>
              <w:t>附属单位上缴收入</w:t>
            </w:r>
          </w:p>
        </w:tc>
        <w:tc>
          <w:tcPr>
            <w:tcW w:w="0" w:type="auto"/>
            <w:vAlign w:val="center"/>
          </w:tcPr>
          <w:p>
            <w:pPr>
              <w:pStyle w:val="12"/>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c>
          <w:tcPr>
            <w:tcW w:w="0" w:type="auto"/>
            <w:vAlign w:val="center"/>
          </w:tcPr>
          <w:p>
            <w:pPr>
              <w:pStyle w:val="12"/>
            </w:pPr>
            <w:r>
              <w:t>8</w:t>
            </w:r>
          </w:p>
        </w:tc>
        <w:tc>
          <w:tcPr>
            <w:tcW w:w="0" w:type="auto"/>
            <w:vAlign w:val="center"/>
          </w:tcPr>
          <w:p>
            <w:pPr>
              <w:pStyle w:val="12"/>
            </w:pPr>
            <w:r>
              <w:t>9</w:t>
            </w:r>
          </w:p>
        </w:tc>
        <w:tc>
          <w:tcPr>
            <w:tcW w:w="0" w:type="auto"/>
            <w:vAlign w:val="center"/>
          </w:tcPr>
          <w:p>
            <w:pPr>
              <w:pStyle w:val="12"/>
            </w:pPr>
            <w:r>
              <w:t>10</w:t>
            </w:r>
          </w:p>
        </w:tc>
        <w:tc>
          <w:tcPr>
            <w:tcW w:w="0" w:type="auto"/>
            <w:vAlign w:val="center"/>
          </w:tcPr>
          <w:p>
            <w:pPr>
              <w:pStyle w:val="12"/>
            </w:pPr>
            <w:r>
              <w:t>11</w:t>
            </w:r>
          </w:p>
        </w:tc>
        <w:tc>
          <w:tcPr>
            <w:tcW w:w="0" w:type="auto"/>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5887.78</w:t>
            </w:r>
          </w:p>
        </w:tc>
        <w:tc>
          <w:tcPr>
            <w:tcW w:w="0" w:type="auto"/>
            <w:vAlign w:val="center"/>
          </w:tcPr>
          <w:p>
            <w:pPr>
              <w:pStyle w:val="17"/>
            </w:pPr>
            <w:r>
              <w:t>5884.55</w:t>
            </w:r>
          </w:p>
        </w:tc>
        <w:tc>
          <w:tcPr>
            <w:tcW w:w="0" w:type="auto"/>
            <w:vAlign w:val="center"/>
          </w:tcPr>
          <w:p>
            <w:pPr>
              <w:pStyle w:val="17"/>
            </w:pPr>
            <w:r>
              <w:t>5884.55</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r>
              <w:t>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2</w:t>
            </w:r>
          </w:p>
        </w:tc>
        <w:tc>
          <w:tcPr>
            <w:tcW w:w="0" w:type="auto"/>
            <w:vAlign w:val="center"/>
          </w:tcPr>
          <w:p>
            <w:pPr>
              <w:pStyle w:val="14"/>
            </w:pPr>
            <w:r>
              <w:t>201</w:t>
            </w:r>
          </w:p>
        </w:tc>
        <w:tc>
          <w:tcPr>
            <w:tcW w:w="0" w:type="auto"/>
            <w:vAlign w:val="center"/>
          </w:tcPr>
          <w:p>
            <w:pPr>
              <w:pStyle w:val="14"/>
            </w:pPr>
            <w:r>
              <w:t>一般公共服务支出</w:t>
            </w:r>
          </w:p>
        </w:tc>
        <w:tc>
          <w:tcPr>
            <w:tcW w:w="0" w:type="auto"/>
            <w:vAlign w:val="center"/>
          </w:tcPr>
          <w:p>
            <w:pPr>
              <w:pStyle w:val="13"/>
            </w:pPr>
            <w:r>
              <w:t>631.42</w:t>
            </w:r>
          </w:p>
        </w:tc>
        <w:tc>
          <w:tcPr>
            <w:tcW w:w="0" w:type="auto"/>
            <w:vAlign w:val="center"/>
          </w:tcPr>
          <w:p>
            <w:pPr>
              <w:pStyle w:val="13"/>
            </w:pPr>
            <w:r>
              <w:t>631.42</w:t>
            </w:r>
          </w:p>
        </w:tc>
        <w:tc>
          <w:tcPr>
            <w:tcW w:w="0" w:type="auto"/>
            <w:vAlign w:val="center"/>
          </w:tcPr>
          <w:p>
            <w:pPr>
              <w:pStyle w:val="13"/>
            </w:pPr>
            <w:r>
              <w:t>631.42</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20103</w:t>
            </w:r>
          </w:p>
        </w:tc>
        <w:tc>
          <w:tcPr>
            <w:tcW w:w="0" w:type="auto"/>
            <w:vAlign w:val="center"/>
          </w:tcPr>
          <w:p>
            <w:pPr>
              <w:pStyle w:val="14"/>
            </w:pPr>
            <w:r>
              <w:t>政府办公厅（室）及相关机构事务</w:t>
            </w:r>
          </w:p>
        </w:tc>
        <w:tc>
          <w:tcPr>
            <w:tcW w:w="0" w:type="auto"/>
            <w:vAlign w:val="center"/>
          </w:tcPr>
          <w:p>
            <w:pPr>
              <w:pStyle w:val="13"/>
            </w:pPr>
            <w:r>
              <w:t>631.42</w:t>
            </w:r>
          </w:p>
        </w:tc>
        <w:tc>
          <w:tcPr>
            <w:tcW w:w="0" w:type="auto"/>
            <w:vAlign w:val="center"/>
          </w:tcPr>
          <w:p>
            <w:pPr>
              <w:pStyle w:val="13"/>
            </w:pPr>
            <w:r>
              <w:t>631.42</w:t>
            </w:r>
          </w:p>
        </w:tc>
        <w:tc>
          <w:tcPr>
            <w:tcW w:w="0" w:type="auto"/>
            <w:vAlign w:val="center"/>
          </w:tcPr>
          <w:p>
            <w:pPr>
              <w:pStyle w:val="13"/>
            </w:pPr>
            <w:r>
              <w:t>631.42</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2010303</w:t>
            </w:r>
          </w:p>
        </w:tc>
        <w:tc>
          <w:tcPr>
            <w:tcW w:w="0" w:type="auto"/>
            <w:vAlign w:val="center"/>
          </w:tcPr>
          <w:p>
            <w:pPr>
              <w:pStyle w:val="14"/>
            </w:pPr>
            <w:r>
              <w:t>机关服务</w:t>
            </w:r>
          </w:p>
        </w:tc>
        <w:tc>
          <w:tcPr>
            <w:tcW w:w="0" w:type="auto"/>
            <w:vAlign w:val="center"/>
          </w:tcPr>
          <w:p>
            <w:pPr>
              <w:pStyle w:val="13"/>
            </w:pPr>
            <w:r>
              <w:t>40.00</w:t>
            </w:r>
          </w:p>
        </w:tc>
        <w:tc>
          <w:tcPr>
            <w:tcW w:w="0" w:type="auto"/>
            <w:vAlign w:val="center"/>
          </w:tcPr>
          <w:p>
            <w:pPr>
              <w:pStyle w:val="13"/>
            </w:pPr>
            <w:r>
              <w:t>40.00</w:t>
            </w:r>
          </w:p>
        </w:tc>
        <w:tc>
          <w:tcPr>
            <w:tcW w:w="0" w:type="auto"/>
            <w:vAlign w:val="center"/>
          </w:tcPr>
          <w:p>
            <w:pPr>
              <w:pStyle w:val="13"/>
            </w:pPr>
            <w:r>
              <w:t>40.00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2010308</w:t>
            </w:r>
          </w:p>
        </w:tc>
        <w:tc>
          <w:tcPr>
            <w:tcW w:w="0" w:type="auto"/>
            <w:vAlign w:val="center"/>
          </w:tcPr>
          <w:p>
            <w:pPr>
              <w:pStyle w:val="14"/>
            </w:pPr>
            <w:r>
              <w:t>信访事务</w:t>
            </w:r>
          </w:p>
        </w:tc>
        <w:tc>
          <w:tcPr>
            <w:tcW w:w="0" w:type="auto"/>
            <w:vAlign w:val="center"/>
          </w:tcPr>
          <w:p>
            <w:pPr>
              <w:pStyle w:val="13"/>
            </w:pPr>
            <w:r>
              <w:t>13.00</w:t>
            </w:r>
          </w:p>
        </w:tc>
        <w:tc>
          <w:tcPr>
            <w:tcW w:w="0" w:type="auto"/>
            <w:vAlign w:val="center"/>
          </w:tcPr>
          <w:p>
            <w:pPr>
              <w:pStyle w:val="13"/>
            </w:pPr>
            <w:r>
              <w:t>13.00</w:t>
            </w:r>
          </w:p>
        </w:tc>
        <w:tc>
          <w:tcPr>
            <w:tcW w:w="0" w:type="auto"/>
            <w:vAlign w:val="center"/>
          </w:tcPr>
          <w:p>
            <w:pPr>
              <w:pStyle w:val="13"/>
            </w:pPr>
            <w:r>
              <w:t>13.00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2010350</w:t>
            </w:r>
          </w:p>
        </w:tc>
        <w:tc>
          <w:tcPr>
            <w:tcW w:w="0" w:type="auto"/>
            <w:vAlign w:val="center"/>
          </w:tcPr>
          <w:p>
            <w:pPr>
              <w:pStyle w:val="14"/>
            </w:pPr>
            <w:r>
              <w:t>事业运行</w:t>
            </w:r>
          </w:p>
        </w:tc>
        <w:tc>
          <w:tcPr>
            <w:tcW w:w="0" w:type="auto"/>
            <w:vAlign w:val="center"/>
          </w:tcPr>
          <w:p>
            <w:pPr>
              <w:pStyle w:val="13"/>
            </w:pPr>
            <w:r>
              <w:t>578.42</w:t>
            </w:r>
          </w:p>
        </w:tc>
        <w:tc>
          <w:tcPr>
            <w:tcW w:w="0" w:type="auto"/>
            <w:vAlign w:val="center"/>
          </w:tcPr>
          <w:p>
            <w:pPr>
              <w:pStyle w:val="13"/>
            </w:pPr>
            <w:r>
              <w:t>578.42</w:t>
            </w:r>
          </w:p>
        </w:tc>
        <w:tc>
          <w:tcPr>
            <w:tcW w:w="0" w:type="auto"/>
            <w:vAlign w:val="center"/>
          </w:tcPr>
          <w:p>
            <w:pPr>
              <w:pStyle w:val="13"/>
            </w:pPr>
            <w:r>
              <w:t>578.42</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207</w:t>
            </w:r>
          </w:p>
        </w:tc>
        <w:tc>
          <w:tcPr>
            <w:tcW w:w="0" w:type="auto"/>
            <w:vAlign w:val="center"/>
          </w:tcPr>
          <w:p>
            <w:pPr>
              <w:pStyle w:val="14"/>
            </w:pPr>
            <w:r>
              <w:t>文化旅游体育与传媒支出</w:t>
            </w:r>
          </w:p>
        </w:tc>
        <w:tc>
          <w:tcPr>
            <w:tcW w:w="0" w:type="auto"/>
            <w:vAlign w:val="center"/>
          </w:tcPr>
          <w:p>
            <w:pPr>
              <w:pStyle w:val="13"/>
            </w:pPr>
            <w:r>
              <w:t>0.40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20799</w:t>
            </w:r>
          </w:p>
        </w:tc>
        <w:tc>
          <w:tcPr>
            <w:tcW w:w="0" w:type="auto"/>
            <w:vAlign w:val="center"/>
          </w:tcPr>
          <w:p>
            <w:pPr>
              <w:pStyle w:val="14"/>
            </w:pPr>
            <w:r>
              <w:t>其他文化旅游体育与传媒支出</w:t>
            </w:r>
          </w:p>
        </w:tc>
        <w:tc>
          <w:tcPr>
            <w:tcW w:w="0" w:type="auto"/>
            <w:vAlign w:val="center"/>
          </w:tcPr>
          <w:p>
            <w:pPr>
              <w:pStyle w:val="13"/>
            </w:pPr>
            <w:r>
              <w:t>0.40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9</w:t>
            </w:r>
          </w:p>
        </w:tc>
        <w:tc>
          <w:tcPr>
            <w:tcW w:w="0" w:type="auto"/>
            <w:vAlign w:val="center"/>
          </w:tcPr>
          <w:p>
            <w:pPr>
              <w:pStyle w:val="14"/>
            </w:pPr>
            <w:r>
              <w:t>2079999</w:t>
            </w:r>
          </w:p>
        </w:tc>
        <w:tc>
          <w:tcPr>
            <w:tcW w:w="0" w:type="auto"/>
            <w:vAlign w:val="center"/>
          </w:tcPr>
          <w:p>
            <w:pPr>
              <w:pStyle w:val="14"/>
            </w:pPr>
            <w:r>
              <w:t>其他文化旅游体育与传媒支出</w:t>
            </w:r>
          </w:p>
        </w:tc>
        <w:tc>
          <w:tcPr>
            <w:tcW w:w="0" w:type="auto"/>
            <w:vAlign w:val="center"/>
          </w:tcPr>
          <w:p>
            <w:pPr>
              <w:pStyle w:val="13"/>
            </w:pPr>
            <w:r>
              <w:t>0.40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131.06</w:t>
            </w:r>
          </w:p>
        </w:tc>
        <w:tc>
          <w:tcPr>
            <w:tcW w:w="0" w:type="auto"/>
            <w:vAlign w:val="center"/>
          </w:tcPr>
          <w:p>
            <w:pPr>
              <w:pStyle w:val="13"/>
            </w:pPr>
            <w:r>
              <w:t>128.23</w:t>
            </w:r>
          </w:p>
        </w:tc>
        <w:tc>
          <w:tcPr>
            <w:tcW w:w="0" w:type="auto"/>
            <w:vAlign w:val="center"/>
          </w:tcPr>
          <w:p>
            <w:pPr>
              <w:pStyle w:val="13"/>
            </w:pPr>
            <w:r>
              <w:t>128.23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20802</w:t>
            </w:r>
          </w:p>
        </w:tc>
        <w:tc>
          <w:tcPr>
            <w:tcW w:w="0" w:type="auto"/>
            <w:vAlign w:val="center"/>
          </w:tcPr>
          <w:p>
            <w:pPr>
              <w:pStyle w:val="14"/>
            </w:pPr>
            <w:r>
              <w:t>民政管理事务</w:t>
            </w:r>
          </w:p>
        </w:tc>
        <w:tc>
          <w:tcPr>
            <w:tcW w:w="0" w:type="auto"/>
            <w:vAlign w:val="center"/>
          </w:tcPr>
          <w:p>
            <w:pPr>
              <w:pStyle w:val="13"/>
            </w:pPr>
            <w:r>
              <w:t>7.20</w:t>
            </w:r>
          </w:p>
        </w:tc>
        <w:tc>
          <w:tcPr>
            <w:tcW w:w="0" w:type="auto"/>
            <w:vAlign w:val="center"/>
          </w:tcPr>
          <w:p>
            <w:pPr>
              <w:pStyle w:val="13"/>
            </w:pPr>
            <w:r>
              <w:t>7.20</w:t>
            </w:r>
          </w:p>
        </w:tc>
        <w:tc>
          <w:tcPr>
            <w:tcW w:w="0" w:type="auto"/>
            <w:vAlign w:val="center"/>
          </w:tcPr>
          <w:p>
            <w:pPr>
              <w:pStyle w:val="13"/>
            </w:pPr>
            <w:r>
              <w:t>7.20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2080299</w:t>
            </w:r>
          </w:p>
        </w:tc>
        <w:tc>
          <w:tcPr>
            <w:tcW w:w="0" w:type="auto"/>
            <w:vAlign w:val="center"/>
          </w:tcPr>
          <w:p>
            <w:pPr>
              <w:pStyle w:val="14"/>
            </w:pPr>
            <w:r>
              <w:t>其他民政管理事务支出</w:t>
            </w:r>
          </w:p>
        </w:tc>
        <w:tc>
          <w:tcPr>
            <w:tcW w:w="0" w:type="auto"/>
            <w:vAlign w:val="center"/>
          </w:tcPr>
          <w:p>
            <w:pPr>
              <w:pStyle w:val="13"/>
            </w:pPr>
            <w:r>
              <w:t>7.20</w:t>
            </w:r>
          </w:p>
        </w:tc>
        <w:tc>
          <w:tcPr>
            <w:tcW w:w="0" w:type="auto"/>
            <w:vAlign w:val="center"/>
          </w:tcPr>
          <w:p>
            <w:pPr>
              <w:pStyle w:val="13"/>
            </w:pPr>
            <w:r>
              <w:t>7.20</w:t>
            </w:r>
          </w:p>
        </w:tc>
        <w:tc>
          <w:tcPr>
            <w:tcW w:w="0" w:type="auto"/>
            <w:vAlign w:val="center"/>
          </w:tcPr>
          <w:p>
            <w:pPr>
              <w:pStyle w:val="13"/>
            </w:pPr>
            <w:r>
              <w:t>7.20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121.03</w:t>
            </w:r>
          </w:p>
        </w:tc>
        <w:tc>
          <w:tcPr>
            <w:tcW w:w="0" w:type="auto"/>
            <w:vAlign w:val="center"/>
          </w:tcPr>
          <w:p>
            <w:pPr>
              <w:pStyle w:val="13"/>
            </w:pPr>
            <w:r>
              <w:t>121.03</w:t>
            </w:r>
          </w:p>
        </w:tc>
        <w:tc>
          <w:tcPr>
            <w:tcW w:w="0" w:type="auto"/>
            <w:vAlign w:val="center"/>
          </w:tcPr>
          <w:p>
            <w:pPr>
              <w:pStyle w:val="13"/>
            </w:pPr>
            <w:r>
              <w:t>121.03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2080501</w:t>
            </w:r>
          </w:p>
        </w:tc>
        <w:tc>
          <w:tcPr>
            <w:tcW w:w="0" w:type="auto"/>
            <w:vAlign w:val="center"/>
          </w:tcPr>
          <w:p>
            <w:pPr>
              <w:pStyle w:val="14"/>
            </w:pPr>
            <w:r>
              <w:t>行政单位离退休</w:t>
            </w:r>
          </w:p>
        </w:tc>
        <w:tc>
          <w:tcPr>
            <w:tcW w:w="0" w:type="auto"/>
            <w:vAlign w:val="center"/>
          </w:tcPr>
          <w:p>
            <w:pPr>
              <w:pStyle w:val="13"/>
            </w:pPr>
            <w:r>
              <w:t>21.46</w:t>
            </w:r>
          </w:p>
        </w:tc>
        <w:tc>
          <w:tcPr>
            <w:tcW w:w="0" w:type="auto"/>
            <w:vAlign w:val="center"/>
          </w:tcPr>
          <w:p>
            <w:pPr>
              <w:pStyle w:val="13"/>
            </w:pPr>
            <w:r>
              <w:t>21.46</w:t>
            </w:r>
          </w:p>
        </w:tc>
        <w:tc>
          <w:tcPr>
            <w:tcW w:w="0" w:type="auto"/>
            <w:vAlign w:val="center"/>
          </w:tcPr>
          <w:p>
            <w:pPr>
              <w:pStyle w:val="13"/>
            </w:pPr>
            <w:r>
              <w:t>21.46</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87.08</w:t>
            </w:r>
          </w:p>
        </w:tc>
        <w:tc>
          <w:tcPr>
            <w:tcW w:w="0" w:type="auto"/>
            <w:vAlign w:val="center"/>
          </w:tcPr>
          <w:p>
            <w:pPr>
              <w:pStyle w:val="13"/>
            </w:pPr>
            <w:r>
              <w:t>87.08</w:t>
            </w:r>
          </w:p>
        </w:tc>
        <w:tc>
          <w:tcPr>
            <w:tcW w:w="0" w:type="auto"/>
            <w:vAlign w:val="center"/>
          </w:tcPr>
          <w:p>
            <w:pPr>
              <w:pStyle w:val="13"/>
            </w:pPr>
            <w:r>
              <w:t>87.08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2080506</w:t>
            </w:r>
          </w:p>
        </w:tc>
        <w:tc>
          <w:tcPr>
            <w:tcW w:w="0" w:type="auto"/>
            <w:vAlign w:val="center"/>
          </w:tcPr>
          <w:p>
            <w:pPr>
              <w:pStyle w:val="14"/>
            </w:pPr>
            <w:r>
              <w:t>机关事业单位职业年金缴费支出</w:t>
            </w:r>
          </w:p>
        </w:tc>
        <w:tc>
          <w:tcPr>
            <w:tcW w:w="0" w:type="auto"/>
            <w:vAlign w:val="center"/>
          </w:tcPr>
          <w:p>
            <w:pPr>
              <w:pStyle w:val="13"/>
            </w:pPr>
            <w:r>
              <w:t>12.49</w:t>
            </w:r>
          </w:p>
        </w:tc>
        <w:tc>
          <w:tcPr>
            <w:tcW w:w="0" w:type="auto"/>
            <w:vAlign w:val="center"/>
          </w:tcPr>
          <w:p>
            <w:pPr>
              <w:pStyle w:val="13"/>
            </w:pPr>
            <w:r>
              <w:t>12.49</w:t>
            </w:r>
          </w:p>
        </w:tc>
        <w:tc>
          <w:tcPr>
            <w:tcW w:w="0" w:type="auto"/>
            <w:vAlign w:val="center"/>
          </w:tcPr>
          <w:p>
            <w:pPr>
              <w:pStyle w:val="13"/>
            </w:pPr>
            <w:r>
              <w:t>12.49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20820</w:t>
            </w:r>
          </w:p>
        </w:tc>
        <w:tc>
          <w:tcPr>
            <w:tcW w:w="0" w:type="auto"/>
            <w:vAlign w:val="center"/>
          </w:tcPr>
          <w:p>
            <w:pPr>
              <w:pStyle w:val="14"/>
            </w:pPr>
            <w:r>
              <w:t>临时救助</w:t>
            </w:r>
          </w:p>
        </w:tc>
        <w:tc>
          <w:tcPr>
            <w:tcW w:w="0" w:type="auto"/>
            <w:vAlign w:val="center"/>
          </w:tcPr>
          <w:p>
            <w:pPr>
              <w:pStyle w:val="13"/>
            </w:pPr>
            <w:r>
              <w:t>2.83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2082001</w:t>
            </w:r>
          </w:p>
        </w:tc>
        <w:tc>
          <w:tcPr>
            <w:tcW w:w="0" w:type="auto"/>
            <w:vAlign w:val="center"/>
          </w:tcPr>
          <w:p>
            <w:pPr>
              <w:pStyle w:val="14"/>
            </w:pPr>
            <w:r>
              <w:t>临时救助支出</w:t>
            </w:r>
          </w:p>
        </w:tc>
        <w:tc>
          <w:tcPr>
            <w:tcW w:w="0" w:type="auto"/>
            <w:vAlign w:val="center"/>
          </w:tcPr>
          <w:p>
            <w:pPr>
              <w:pStyle w:val="13"/>
            </w:pPr>
            <w:r>
              <w:t>2.83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72.71</w:t>
            </w:r>
          </w:p>
        </w:tc>
        <w:tc>
          <w:tcPr>
            <w:tcW w:w="0" w:type="auto"/>
            <w:vAlign w:val="center"/>
          </w:tcPr>
          <w:p>
            <w:pPr>
              <w:pStyle w:val="13"/>
            </w:pPr>
            <w:r>
              <w:t>72.71</w:t>
            </w:r>
          </w:p>
        </w:tc>
        <w:tc>
          <w:tcPr>
            <w:tcW w:w="0" w:type="auto"/>
            <w:vAlign w:val="center"/>
          </w:tcPr>
          <w:p>
            <w:pPr>
              <w:pStyle w:val="13"/>
            </w:pPr>
            <w:r>
              <w:t>72.71</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r>
              <w:t>21011</w:t>
            </w:r>
          </w:p>
        </w:tc>
        <w:tc>
          <w:tcPr>
            <w:tcW w:w="0" w:type="auto"/>
            <w:vAlign w:val="center"/>
          </w:tcPr>
          <w:p>
            <w:pPr>
              <w:pStyle w:val="14"/>
            </w:pPr>
            <w:r>
              <w:t>行政事业单位医疗</w:t>
            </w:r>
          </w:p>
        </w:tc>
        <w:tc>
          <w:tcPr>
            <w:tcW w:w="0" w:type="auto"/>
            <w:vAlign w:val="center"/>
          </w:tcPr>
          <w:p>
            <w:pPr>
              <w:pStyle w:val="13"/>
            </w:pPr>
            <w:r>
              <w:t>72.71</w:t>
            </w:r>
          </w:p>
        </w:tc>
        <w:tc>
          <w:tcPr>
            <w:tcW w:w="0" w:type="auto"/>
            <w:vAlign w:val="center"/>
          </w:tcPr>
          <w:p>
            <w:pPr>
              <w:pStyle w:val="13"/>
            </w:pPr>
            <w:r>
              <w:t>72.71</w:t>
            </w:r>
          </w:p>
        </w:tc>
        <w:tc>
          <w:tcPr>
            <w:tcW w:w="0" w:type="auto"/>
            <w:vAlign w:val="center"/>
          </w:tcPr>
          <w:p>
            <w:pPr>
              <w:pStyle w:val="13"/>
            </w:pPr>
            <w:r>
              <w:t>72.71</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r>
              <w:t>2101101</w:t>
            </w:r>
          </w:p>
        </w:tc>
        <w:tc>
          <w:tcPr>
            <w:tcW w:w="0" w:type="auto"/>
            <w:vAlign w:val="center"/>
          </w:tcPr>
          <w:p>
            <w:pPr>
              <w:pStyle w:val="14"/>
            </w:pPr>
            <w:r>
              <w:t>行政单位医疗</w:t>
            </w:r>
          </w:p>
        </w:tc>
        <w:tc>
          <w:tcPr>
            <w:tcW w:w="0" w:type="auto"/>
            <w:vAlign w:val="center"/>
          </w:tcPr>
          <w:p>
            <w:pPr>
              <w:pStyle w:val="13"/>
            </w:pPr>
            <w:r>
              <w:t>72.71</w:t>
            </w:r>
          </w:p>
        </w:tc>
        <w:tc>
          <w:tcPr>
            <w:tcW w:w="0" w:type="auto"/>
            <w:vAlign w:val="center"/>
          </w:tcPr>
          <w:p>
            <w:pPr>
              <w:pStyle w:val="13"/>
            </w:pPr>
            <w:r>
              <w:t>72.71</w:t>
            </w:r>
          </w:p>
        </w:tc>
        <w:tc>
          <w:tcPr>
            <w:tcW w:w="0" w:type="auto"/>
            <w:vAlign w:val="center"/>
          </w:tcPr>
          <w:p>
            <w:pPr>
              <w:pStyle w:val="13"/>
            </w:pPr>
            <w:r>
              <w:t>72.71</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r>
              <w:t>211</w:t>
            </w:r>
          </w:p>
        </w:tc>
        <w:tc>
          <w:tcPr>
            <w:tcW w:w="0" w:type="auto"/>
            <w:vAlign w:val="center"/>
          </w:tcPr>
          <w:p>
            <w:pPr>
              <w:pStyle w:val="14"/>
            </w:pPr>
            <w:r>
              <w:t>节能环保支出</w:t>
            </w:r>
          </w:p>
        </w:tc>
        <w:tc>
          <w:tcPr>
            <w:tcW w:w="0" w:type="auto"/>
            <w:vAlign w:val="center"/>
          </w:tcPr>
          <w:p>
            <w:pPr>
              <w:pStyle w:val="13"/>
            </w:pPr>
            <w:r>
              <w:t>5.04</w:t>
            </w:r>
          </w:p>
        </w:tc>
        <w:tc>
          <w:tcPr>
            <w:tcW w:w="0" w:type="auto"/>
            <w:vAlign w:val="center"/>
          </w:tcPr>
          <w:p>
            <w:pPr>
              <w:pStyle w:val="13"/>
            </w:pPr>
            <w:r>
              <w:t>5.04</w:t>
            </w:r>
          </w:p>
        </w:tc>
        <w:tc>
          <w:tcPr>
            <w:tcW w:w="0" w:type="auto"/>
            <w:vAlign w:val="center"/>
          </w:tcPr>
          <w:p>
            <w:pPr>
              <w:pStyle w:val="13"/>
            </w:pPr>
            <w:r>
              <w:t>5.04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r>
              <w:t>21103</w:t>
            </w:r>
          </w:p>
        </w:tc>
        <w:tc>
          <w:tcPr>
            <w:tcW w:w="0" w:type="auto"/>
            <w:vAlign w:val="center"/>
          </w:tcPr>
          <w:p>
            <w:pPr>
              <w:pStyle w:val="14"/>
            </w:pPr>
            <w:r>
              <w:t>污染防治</w:t>
            </w:r>
          </w:p>
        </w:tc>
        <w:tc>
          <w:tcPr>
            <w:tcW w:w="0" w:type="auto"/>
            <w:vAlign w:val="center"/>
          </w:tcPr>
          <w:p>
            <w:pPr>
              <w:pStyle w:val="13"/>
            </w:pPr>
            <w:r>
              <w:t>5.04</w:t>
            </w:r>
          </w:p>
        </w:tc>
        <w:tc>
          <w:tcPr>
            <w:tcW w:w="0" w:type="auto"/>
            <w:vAlign w:val="center"/>
          </w:tcPr>
          <w:p>
            <w:pPr>
              <w:pStyle w:val="13"/>
            </w:pPr>
            <w:r>
              <w:t>5.04</w:t>
            </w:r>
          </w:p>
        </w:tc>
        <w:tc>
          <w:tcPr>
            <w:tcW w:w="0" w:type="auto"/>
            <w:vAlign w:val="center"/>
          </w:tcPr>
          <w:p>
            <w:pPr>
              <w:pStyle w:val="13"/>
            </w:pPr>
            <w:r>
              <w:t>5.04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r>
              <w:t>2110301</w:t>
            </w:r>
          </w:p>
        </w:tc>
        <w:tc>
          <w:tcPr>
            <w:tcW w:w="0" w:type="auto"/>
            <w:vAlign w:val="center"/>
          </w:tcPr>
          <w:p>
            <w:pPr>
              <w:pStyle w:val="14"/>
            </w:pPr>
            <w:r>
              <w:t>大气</w:t>
            </w:r>
          </w:p>
        </w:tc>
        <w:tc>
          <w:tcPr>
            <w:tcW w:w="0" w:type="auto"/>
            <w:vAlign w:val="center"/>
          </w:tcPr>
          <w:p>
            <w:pPr>
              <w:pStyle w:val="13"/>
            </w:pPr>
            <w:r>
              <w:t>5.04</w:t>
            </w:r>
          </w:p>
        </w:tc>
        <w:tc>
          <w:tcPr>
            <w:tcW w:w="0" w:type="auto"/>
            <w:vAlign w:val="center"/>
          </w:tcPr>
          <w:p>
            <w:pPr>
              <w:pStyle w:val="13"/>
            </w:pPr>
            <w:r>
              <w:t>5.04</w:t>
            </w:r>
          </w:p>
        </w:tc>
        <w:tc>
          <w:tcPr>
            <w:tcW w:w="0" w:type="auto"/>
            <w:vAlign w:val="center"/>
          </w:tcPr>
          <w:p>
            <w:pPr>
              <w:pStyle w:val="13"/>
            </w:pPr>
            <w:r>
              <w:t>5.04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r>
              <w:t>213</w:t>
            </w:r>
          </w:p>
        </w:tc>
        <w:tc>
          <w:tcPr>
            <w:tcW w:w="0" w:type="auto"/>
            <w:vAlign w:val="center"/>
          </w:tcPr>
          <w:p>
            <w:pPr>
              <w:pStyle w:val="14"/>
            </w:pPr>
            <w:r>
              <w:t>农林水支出</w:t>
            </w:r>
          </w:p>
        </w:tc>
        <w:tc>
          <w:tcPr>
            <w:tcW w:w="0" w:type="auto"/>
            <w:vAlign w:val="center"/>
          </w:tcPr>
          <w:p>
            <w:pPr>
              <w:pStyle w:val="13"/>
            </w:pPr>
            <w:r>
              <w:t>287.20</w:t>
            </w:r>
          </w:p>
        </w:tc>
        <w:tc>
          <w:tcPr>
            <w:tcW w:w="0" w:type="auto"/>
            <w:vAlign w:val="center"/>
          </w:tcPr>
          <w:p>
            <w:pPr>
              <w:pStyle w:val="13"/>
            </w:pPr>
            <w:r>
              <w:t>287.20</w:t>
            </w:r>
          </w:p>
        </w:tc>
        <w:tc>
          <w:tcPr>
            <w:tcW w:w="0" w:type="auto"/>
            <w:vAlign w:val="center"/>
          </w:tcPr>
          <w:p>
            <w:pPr>
              <w:pStyle w:val="13"/>
            </w:pPr>
            <w:r>
              <w:t>287.20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r>
              <w:t>21301</w:t>
            </w:r>
          </w:p>
        </w:tc>
        <w:tc>
          <w:tcPr>
            <w:tcW w:w="0" w:type="auto"/>
            <w:vAlign w:val="center"/>
          </w:tcPr>
          <w:p>
            <w:pPr>
              <w:pStyle w:val="14"/>
            </w:pPr>
            <w:r>
              <w:t>农业农村</w:t>
            </w:r>
          </w:p>
        </w:tc>
        <w:tc>
          <w:tcPr>
            <w:tcW w:w="0" w:type="auto"/>
            <w:vAlign w:val="center"/>
          </w:tcPr>
          <w:p>
            <w:pPr>
              <w:pStyle w:val="13"/>
            </w:pPr>
            <w:r>
              <w:t>100.00</w:t>
            </w:r>
          </w:p>
        </w:tc>
        <w:tc>
          <w:tcPr>
            <w:tcW w:w="0" w:type="auto"/>
            <w:vAlign w:val="center"/>
          </w:tcPr>
          <w:p>
            <w:pPr>
              <w:pStyle w:val="13"/>
            </w:pPr>
            <w:r>
              <w:t>100.00</w:t>
            </w:r>
          </w:p>
        </w:tc>
        <w:tc>
          <w:tcPr>
            <w:tcW w:w="0" w:type="auto"/>
            <w:vAlign w:val="center"/>
          </w:tcPr>
          <w:p>
            <w:pPr>
              <w:pStyle w:val="13"/>
            </w:pPr>
            <w:r>
              <w:t>100.00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r>
              <w:t>2130199</w:t>
            </w:r>
          </w:p>
        </w:tc>
        <w:tc>
          <w:tcPr>
            <w:tcW w:w="0" w:type="auto"/>
            <w:vAlign w:val="center"/>
          </w:tcPr>
          <w:p>
            <w:pPr>
              <w:pStyle w:val="14"/>
            </w:pPr>
            <w:r>
              <w:t>其他农业农村支出</w:t>
            </w:r>
          </w:p>
        </w:tc>
        <w:tc>
          <w:tcPr>
            <w:tcW w:w="0" w:type="auto"/>
            <w:vAlign w:val="center"/>
          </w:tcPr>
          <w:p>
            <w:pPr>
              <w:pStyle w:val="13"/>
            </w:pPr>
            <w:r>
              <w:t>100.00</w:t>
            </w:r>
          </w:p>
        </w:tc>
        <w:tc>
          <w:tcPr>
            <w:tcW w:w="0" w:type="auto"/>
            <w:vAlign w:val="center"/>
          </w:tcPr>
          <w:p>
            <w:pPr>
              <w:pStyle w:val="13"/>
            </w:pPr>
            <w:r>
              <w:t>100.00</w:t>
            </w:r>
          </w:p>
        </w:tc>
        <w:tc>
          <w:tcPr>
            <w:tcW w:w="0" w:type="auto"/>
            <w:vAlign w:val="center"/>
          </w:tcPr>
          <w:p>
            <w:pPr>
              <w:pStyle w:val="13"/>
            </w:pPr>
            <w:r>
              <w:t>100.00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r>
              <w:t>21307</w:t>
            </w:r>
          </w:p>
        </w:tc>
        <w:tc>
          <w:tcPr>
            <w:tcW w:w="0" w:type="auto"/>
            <w:vAlign w:val="center"/>
          </w:tcPr>
          <w:p>
            <w:pPr>
              <w:pStyle w:val="14"/>
            </w:pPr>
            <w:r>
              <w:t>农村综合改革</w:t>
            </w:r>
          </w:p>
        </w:tc>
        <w:tc>
          <w:tcPr>
            <w:tcW w:w="0" w:type="auto"/>
            <w:vAlign w:val="center"/>
          </w:tcPr>
          <w:p>
            <w:pPr>
              <w:pStyle w:val="13"/>
            </w:pPr>
            <w:r>
              <w:t>187.20</w:t>
            </w:r>
          </w:p>
        </w:tc>
        <w:tc>
          <w:tcPr>
            <w:tcW w:w="0" w:type="auto"/>
            <w:vAlign w:val="center"/>
          </w:tcPr>
          <w:p>
            <w:pPr>
              <w:pStyle w:val="13"/>
            </w:pPr>
            <w:r>
              <w:t>187.20</w:t>
            </w:r>
          </w:p>
        </w:tc>
        <w:tc>
          <w:tcPr>
            <w:tcW w:w="0" w:type="auto"/>
            <w:vAlign w:val="center"/>
          </w:tcPr>
          <w:p>
            <w:pPr>
              <w:pStyle w:val="13"/>
            </w:pPr>
            <w:r>
              <w:t>187.20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r>
              <w:t>2130705</w:t>
            </w:r>
          </w:p>
        </w:tc>
        <w:tc>
          <w:tcPr>
            <w:tcW w:w="0" w:type="auto"/>
            <w:vAlign w:val="center"/>
          </w:tcPr>
          <w:p>
            <w:pPr>
              <w:pStyle w:val="14"/>
            </w:pPr>
            <w:r>
              <w:t>对村民委员会和村党支部的补助</w:t>
            </w:r>
          </w:p>
        </w:tc>
        <w:tc>
          <w:tcPr>
            <w:tcW w:w="0" w:type="auto"/>
            <w:vAlign w:val="center"/>
          </w:tcPr>
          <w:p>
            <w:pPr>
              <w:pStyle w:val="13"/>
            </w:pPr>
            <w:r>
              <w:t>187.20</w:t>
            </w:r>
          </w:p>
        </w:tc>
        <w:tc>
          <w:tcPr>
            <w:tcW w:w="0" w:type="auto"/>
            <w:vAlign w:val="center"/>
          </w:tcPr>
          <w:p>
            <w:pPr>
              <w:pStyle w:val="13"/>
            </w:pPr>
            <w:r>
              <w:t>187.20</w:t>
            </w:r>
          </w:p>
        </w:tc>
        <w:tc>
          <w:tcPr>
            <w:tcW w:w="0" w:type="auto"/>
            <w:vAlign w:val="center"/>
          </w:tcPr>
          <w:p>
            <w:pPr>
              <w:pStyle w:val="13"/>
            </w:pPr>
            <w:r>
              <w:t>187.20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r>
              <w:t>220</w:t>
            </w:r>
          </w:p>
        </w:tc>
        <w:tc>
          <w:tcPr>
            <w:tcW w:w="0" w:type="auto"/>
            <w:vAlign w:val="center"/>
          </w:tcPr>
          <w:p>
            <w:pPr>
              <w:pStyle w:val="14"/>
            </w:pPr>
            <w:r>
              <w:t>自然资源海洋气象等支出</w:t>
            </w:r>
          </w:p>
        </w:tc>
        <w:tc>
          <w:tcPr>
            <w:tcW w:w="0" w:type="auto"/>
            <w:vAlign w:val="center"/>
          </w:tcPr>
          <w:p>
            <w:pPr>
              <w:pStyle w:val="13"/>
            </w:pPr>
            <w:r>
              <w:t>4687.00</w:t>
            </w:r>
          </w:p>
        </w:tc>
        <w:tc>
          <w:tcPr>
            <w:tcW w:w="0" w:type="auto"/>
            <w:vAlign w:val="center"/>
          </w:tcPr>
          <w:p>
            <w:pPr>
              <w:pStyle w:val="13"/>
            </w:pPr>
            <w:r>
              <w:t>4687.00</w:t>
            </w:r>
          </w:p>
        </w:tc>
        <w:tc>
          <w:tcPr>
            <w:tcW w:w="0" w:type="auto"/>
            <w:vAlign w:val="center"/>
          </w:tcPr>
          <w:p>
            <w:pPr>
              <w:pStyle w:val="13"/>
            </w:pPr>
            <w:r>
              <w:t>4687.00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r>
              <w:t>22001</w:t>
            </w:r>
          </w:p>
        </w:tc>
        <w:tc>
          <w:tcPr>
            <w:tcW w:w="0" w:type="auto"/>
            <w:vAlign w:val="center"/>
          </w:tcPr>
          <w:p>
            <w:pPr>
              <w:pStyle w:val="14"/>
            </w:pPr>
            <w:r>
              <w:t>自然资源事务</w:t>
            </w:r>
          </w:p>
        </w:tc>
        <w:tc>
          <w:tcPr>
            <w:tcW w:w="0" w:type="auto"/>
            <w:vAlign w:val="center"/>
          </w:tcPr>
          <w:p>
            <w:pPr>
              <w:pStyle w:val="13"/>
            </w:pPr>
            <w:r>
              <w:t>4687.00</w:t>
            </w:r>
          </w:p>
        </w:tc>
        <w:tc>
          <w:tcPr>
            <w:tcW w:w="0" w:type="auto"/>
            <w:vAlign w:val="center"/>
          </w:tcPr>
          <w:p>
            <w:pPr>
              <w:pStyle w:val="13"/>
            </w:pPr>
            <w:r>
              <w:t>4687.00</w:t>
            </w:r>
          </w:p>
        </w:tc>
        <w:tc>
          <w:tcPr>
            <w:tcW w:w="0" w:type="auto"/>
            <w:vAlign w:val="center"/>
          </w:tcPr>
          <w:p>
            <w:pPr>
              <w:pStyle w:val="13"/>
            </w:pPr>
            <w:r>
              <w:t>4687.00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4"/>
            </w:pPr>
            <w:r>
              <w:t>2200106</w:t>
            </w:r>
          </w:p>
        </w:tc>
        <w:tc>
          <w:tcPr>
            <w:tcW w:w="0" w:type="auto"/>
            <w:vAlign w:val="center"/>
          </w:tcPr>
          <w:p>
            <w:pPr>
              <w:pStyle w:val="14"/>
            </w:pPr>
            <w:r>
              <w:t>自然资源利用与保护</w:t>
            </w:r>
          </w:p>
        </w:tc>
        <w:tc>
          <w:tcPr>
            <w:tcW w:w="0" w:type="auto"/>
            <w:vAlign w:val="center"/>
          </w:tcPr>
          <w:p>
            <w:pPr>
              <w:pStyle w:val="13"/>
            </w:pPr>
            <w:r>
              <w:t>4687.00</w:t>
            </w:r>
          </w:p>
        </w:tc>
        <w:tc>
          <w:tcPr>
            <w:tcW w:w="0" w:type="auto"/>
            <w:vAlign w:val="center"/>
          </w:tcPr>
          <w:p>
            <w:pPr>
              <w:pStyle w:val="13"/>
            </w:pPr>
            <w:r>
              <w:t>4687.00</w:t>
            </w:r>
          </w:p>
        </w:tc>
        <w:tc>
          <w:tcPr>
            <w:tcW w:w="0" w:type="auto"/>
            <w:vAlign w:val="center"/>
          </w:tcPr>
          <w:p>
            <w:pPr>
              <w:pStyle w:val="13"/>
            </w:pPr>
            <w:r>
              <w:t>4687.00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pPr>
            <w:r>
              <w:t>221</w:t>
            </w:r>
          </w:p>
        </w:tc>
        <w:tc>
          <w:tcPr>
            <w:tcW w:w="0" w:type="auto"/>
            <w:vAlign w:val="center"/>
          </w:tcPr>
          <w:p>
            <w:pPr>
              <w:pStyle w:val="14"/>
            </w:pPr>
            <w:r>
              <w:t>住房保障支出</w:t>
            </w:r>
          </w:p>
        </w:tc>
        <w:tc>
          <w:tcPr>
            <w:tcW w:w="0" w:type="auto"/>
            <w:vAlign w:val="center"/>
          </w:tcPr>
          <w:p>
            <w:pPr>
              <w:pStyle w:val="13"/>
            </w:pPr>
            <w:r>
              <w:t>72.95</w:t>
            </w:r>
          </w:p>
        </w:tc>
        <w:tc>
          <w:tcPr>
            <w:tcW w:w="0" w:type="auto"/>
            <w:vAlign w:val="center"/>
          </w:tcPr>
          <w:p>
            <w:pPr>
              <w:pStyle w:val="13"/>
            </w:pPr>
            <w:r>
              <w:t>72.95</w:t>
            </w:r>
          </w:p>
        </w:tc>
        <w:tc>
          <w:tcPr>
            <w:tcW w:w="0" w:type="auto"/>
            <w:vAlign w:val="center"/>
          </w:tcPr>
          <w:p>
            <w:pPr>
              <w:pStyle w:val="13"/>
            </w:pPr>
            <w:r>
              <w:t>72.95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4"/>
            </w:pPr>
            <w:r>
              <w:t>22102</w:t>
            </w:r>
          </w:p>
        </w:tc>
        <w:tc>
          <w:tcPr>
            <w:tcW w:w="0" w:type="auto"/>
            <w:vAlign w:val="center"/>
          </w:tcPr>
          <w:p>
            <w:pPr>
              <w:pStyle w:val="14"/>
            </w:pPr>
            <w:r>
              <w:t>住房改革支出</w:t>
            </w:r>
          </w:p>
        </w:tc>
        <w:tc>
          <w:tcPr>
            <w:tcW w:w="0" w:type="auto"/>
            <w:vAlign w:val="center"/>
          </w:tcPr>
          <w:p>
            <w:pPr>
              <w:pStyle w:val="13"/>
            </w:pPr>
            <w:r>
              <w:t>72.95</w:t>
            </w:r>
          </w:p>
        </w:tc>
        <w:tc>
          <w:tcPr>
            <w:tcW w:w="0" w:type="auto"/>
            <w:vAlign w:val="center"/>
          </w:tcPr>
          <w:p>
            <w:pPr>
              <w:pStyle w:val="13"/>
            </w:pPr>
            <w:r>
              <w:t>72.95</w:t>
            </w:r>
          </w:p>
        </w:tc>
        <w:tc>
          <w:tcPr>
            <w:tcW w:w="0" w:type="auto"/>
            <w:vAlign w:val="center"/>
          </w:tcPr>
          <w:p>
            <w:pPr>
              <w:pStyle w:val="13"/>
            </w:pPr>
            <w:r>
              <w:t>72.95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35</w:t>
            </w:r>
          </w:p>
        </w:tc>
        <w:tc>
          <w:tcPr>
            <w:tcW w:w="0" w:type="auto"/>
            <w:vAlign w:val="center"/>
          </w:tcPr>
          <w:p>
            <w:pPr>
              <w:pStyle w:val="14"/>
            </w:pPr>
            <w:r>
              <w:t>2210201</w:t>
            </w:r>
          </w:p>
        </w:tc>
        <w:tc>
          <w:tcPr>
            <w:tcW w:w="0" w:type="auto"/>
            <w:vAlign w:val="center"/>
          </w:tcPr>
          <w:p>
            <w:pPr>
              <w:pStyle w:val="14"/>
            </w:pPr>
            <w:r>
              <w:t>住房公积金</w:t>
            </w:r>
          </w:p>
        </w:tc>
        <w:tc>
          <w:tcPr>
            <w:tcW w:w="0" w:type="auto"/>
            <w:vAlign w:val="center"/>
          </w:tcPr>
          <w:p>
            <w:pPr>
              <w:pStyle w:val="13"/>
            </w:pPr>
            <w:r>
              <w:t>72.95</w:t>
            </w:r>
          </w:p>
        </w:tc>
        <w:tc>
          <w:tcPr>
            <w:tcW w:w="0" w:type="auto"/>
            <w:vAlign w:val="center"/>
          </w:tcPr>
          <w:p>
            <w:pPr>
              <w:pStyle w:val="13"/>
            </w:pPr>
            <w:r>
              <w:t>72.95</w:t>
            </w:r>
          </w:p>
        </w:tc>
        <w:tc>
          <w:tcPr>
            <w:tcW w:w="0" w:type="auto"/>
            <w:vAlign w:val="center"/>
          </w:tcPr>
          <w:p>
            <w:pPr>
              <w:pStyle w:val="13"/>
            </w:pPr>
            <w:r>
              <w:t>72.95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054"/>
        <w:gridCol w:w="1056"/>
        <w:gridCol w:w="1056"/>
        <w:gridCol w:w="1056"/>
        <w:gridCol w:w="1789"/>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0" w:type="auto"/>
            <w:gridSpan w:val="2"/>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vMerge w:val="restart"/>
            <w:vAlign w:val="center"/>
          </w:tcPr>
          <w:p>
            <w:pPr>
              <w:pStyle w:val="12"/>
            </w:pPr>
            <w:r>
              <w:t>基本支出</w:t>
            </w:r>
          </w:p>
        </w:tc>
        <w:tc>
          <w:tcPr>
            <w:tcW w:w="0" w:type="auto"/>
            <w:vMerge w:val="restart"/>
            <w:vAlign w:val="center"/>
          </w:tcPr>
          <w:p>
            <w:pPr>
              <w:pStyle w:val="12"/>
            </w:pPr>
            <w:r>
              <w:t>项目支出</w:t>
            </w:r>
          </w:p>
        </w:tc>
        <w:tc>
          <w:tcPr>
            <w:tcW w:w="0" w:type="auto"/>
            <w:vMerge w:val="restart"/>
            <w:vAlign w:val="center"/>
          </w:tcPr>
          <w:p>
            <w:pPr>
              <w:pStyle w:val="12"/>
            </w:pPr>
            <w:r>
              <w:t>经营支出</w:t>
            </w:r>
          </w:p>
        </w:tc>
        <w:tc>
          <w:tcPr>
            <w:tcW w:w="0" w:type="auto"/>
            <w:vMerge w:val="restart"/>
            <w:vAlign w:val="center"/>
          </w:tcPr>
          <w:p>
            <w:pPr>
              <w:pStyle w:val="12"/>
            </w:pPr>
            <w:r>
              <w:t>上解上级     支出</w:t>
            </w:r>
          </w:p>
        </w:tc>
        <w:tc>
          <w:tcPr>
            <w:tcW w:w="0" w:type="auto"/>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    编码</w:t>
            </w:r>
          </w:p>
        </w:tc>
        <w:tc>
          <w:tcPr>
            <w:tcW w:w="0" w:type="auto"/>
            <w:vAlign w:val="center"/>
          </w:tcPr>
          <w:p>
            <w:pPr>
              <w:pStyle w:val="12"/>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c>
          <w:tcPr>
            <w:tcW w:w="0" w:type="auto"/>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5887.78</w:t>
            </w:r>
          </w:p>
        </w:tc>
        <w:tc>
          <w:tcPr>
            <w:tcW w:w="0" w:type="auto"/>
            <w:vAlign w:val="center"/>
          </w:tcPr>
          <w:p>
            <w:pPr>
              <w:pStyle w:val="17"/>
            </w:pPr>
            <w:r>
              <w:t>769.63</w:t>
            </w:r>
          </w:p>
        </w:tc>
        <w:tc>
          <w:tcPr>
            <w:tcW w:w="0" w:type="auto"/>
            <w:vAlign w:val="center"/>
          </w:tcPr>
          <w:p>
            <w:pPr>
              <w:pStyle w:val="17"/>
            </w:pPr>
            <w:r>
              <w:t>5118.15</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201</w:t>
            </w:r>
          </w:p>
        </w:tc>
        <w:tc>
          <w:tcPr>
            <w:tcW w:w="0" w:type="auto"/>
            <w:vAlign w:val="center"/>
          </w:tcPr>
          <w:p>
            <w:pPr>
              <w:pStyle w:val="14"/>
            </w:pPr>
            <w:r>
              <w:t>一般公共服务支出</w:t>
            </w:r>
          </w:p>
        </w:tc>
        <w:tc>
          <w:tcPr>
            <w:tcW w:w="0" w:type="auto"/>
            <w:vAlign w:val="center"/>
          </w:tcPr>
          <w:p>
            <w:pPr>
              <w:pStyle w:val="13"/>
            </w:pPr>
            <w:r>
              <w:t>631.42</w:t>
            </w:r>
          </w:p>
        </w:tc>
        <w:tc>
          <w:tcPr>
            <w:tcW w:w="0" w:type="auto"/>
            <w:vAlign w:val="center"/>
          </w:tcPr>
          <w:p>
            <w:pPr>
              <w:pStyle w:val="13"/>
            </w:pPr>
            <w:r>
              <w:t>502.94</w:t>
            </w:r>
          </w:p>
        </w:tc>
        <w:tc>
          <w:tcPr>
            <w:tcW w:w="0" w:type="auto"/>
            <w:vAlign w:val="center"/>
          </w:tcPr>
          <w:p>
            <w:pPr>
              <w:pStyle w:val="13"/>
            </w:pPr>
            <w:r>
              <w:t>128.48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20103</w:t>
            </w:r>
          </w:p>
        </w:tc>
        <w:tc>
          <w:tcPr>
            <w:tcW w:w="0" w:type="auto"/>
            <w:vAlign w:val="center"/>
          </w:tcPr>
          <w:p>
            <w:pPr>
              <w:pStyle w:val="14"/>
            </w:pPr>
            <w:r>
              <w:t>政府办公厅（室）及相关机构事务</w:t>
            </w:r>
          </w:p>
        </w:tc>
        <w:tc>
          <w:tcPr>
            <w:tcW w:w="0" w:type="auto"/>
            <w:vAlign w:val="center"/>
          </w:tcPr>
          <w:p>
            <w:pPr>
              <w:pStyle w:val="13"/>
            </w:pPr>
            <w:r>
              <w:t>631.42</w:t>
            </w:r>
          </w:p>
        </w:tc>
        <w:tc>
          <w:tcPr>
            <w:tcW w:w="0" w:type="auto"/>
            <w:vAlign w:val="center"/>
          </w:tcPr>
          <w:p>
            <w:pPr>
              <w:pStyle w:val="13"/>
            </w:pPr>
            <w:r>
              <w:t>502.94</w:t>
            </w:r>
          </w:p>
        </w:tc>
        <w:tc>
          <w:tcPr>
            <w:tcW w:w="0" w:type="auto"/>
            <w:vAlign w:val="center"/>
          </w:tcPr>
          <w:p>
            <w:pPr>
              <w:pStyle w:val="13"/>
            </w:pPr>
            <w:r>
              <w:t>128.48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2010303</w:t>
            </w:r>
          </w:p>
        </w:tc>
        <w:tc>
          <w:tcPr>
            <w:tcW w:w="0" w:type="auto"/>
            <w:vAlign w:val="center"/>
          </w:tcPr>
          <w:p>
            <w:pPr>
              <w:pStyle w:val="14"/>
            </w:pPr>
            <w:r>
              <w:t>机关服务</w:t>
            </w:r>
          </w:p>
        </w:tc>
        <w:tc>
          <w:tcPr>
            <w:tcW w:w="0" w:type="auto"/>
            <w:vAlign w:val="center"/>
          </w:tcPr>
          <w:p>
            <w:pPr>
              <w:pStyle w:val="13"/>
            </w:pPr>
            <w:r>
              <w:t>40.00</w:t>
            </w:r>
          </w:p>
        </w:tc>
        <w:tc>
          <w:tcPr>
            <w:tcW w:w="0" w:type="auto"/>
            <w:vAlign w:val="center"/>
          </w:tcPr>
          <w:p>
            <w:pPr>
              <w:pStyle w:val="13"/>
            </w:pPr>
          </w:p>
        </w:tc>
        <w:tc>
          <w:tcPr>
            <w:tcW w:w="0" w:type="auto"/>
            <w:vAlign w:val="center"/>
          </w:tcPr>
          <w:p>
            <w:pPr>
              <w:pStyle w:val="13"/>
            </w:pPr>
            <w:r>
              <w:t>40.00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2010308</w:t>
            </w:r>
          </w:p>
        </w:tc>
        <w:tc>
          <w:tcPr>
            <w:tcW w:w="0" w:type="auto"/>
            <w:vAlign w:val="center"/>
          </w:tcPr>
          <w:p>
            <w:pPr>
              <w:pStyle w:val="14"/>
            </w:pPr>
            <w:r>
              <w:t>信访事务</w:t>
            </w:r>
          </w:p>
        </w:tc>
        <w:tc>
          <w:tcPr>
            <w:tcW w:w="0" w:type="auto"/>
            <w:vAlign w:val="center"/>
          </w:tcPr>
          <w:p>
            <w:pPr>
              <w:pStyle w:val="13"/>
            </w:pPr>
            <w:r>
              <w:t>13.00</w:t>
            </w:r>
          </w:p>
        </w:tc>
        <w:tc>
          <w:tcPr>
            <w:tcW w:w="0" w:type="auto"/>
            <w:vAlign w:val="center"/>
          </w:tcPr>
          <w:p>
            <w:pPr>
              <w:pStyle w:val="13"/>
            </w:pPr>
          </w:p>
        </w:tc>
        <w:tc>
          <w:tcPr>
            <w:tcW w:w="0" w:type="auto"/>
            <w:vAlign w:val="center"/>
          </w:tcPr>
          <w:p>
            <w:pPr>
              <w:pStyle w:val="13"/>
            </w:pPr>
            <w:r>
              <w:t>13.00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2010350</w:t>
            </w:r>
          </w:p>
        </w:tc>
        <w:tc>
          <w:tcPr>
            <w:tcW w:w="0" w:type="auto"/>
            <w:vAlign w:val="center"/>
          </w:tcPr>
          <w:p>
            <w:pPr>
              <w:pStyle w:val="14"/>
            </w:pPr>
            <w:r>
              <w:t>事业运行</w:t>
            </w:r>
          </w:p>
        </w:tc>
        <w:tc>
          <w:tcPr>
            <w:tcW w:w="0" w:type="auto"/>
            <w:vAlign w:val="center"/>
          </w:tcPr>
          <w:p>
            <w:pPr>
              <w:pStyle w:val="13"/>
            </w:pPr>
            <w:r>
              <w:t>578.42</w:t>
            </w:r>
          </w:p>
        </w:tc>
        <w:tc>
          <w:tcPr>
            <w:tcW w:w="0" w:type="auto"/>
            <w:vAlign w:val="center"/>
          </w:tcPr>
          <w:p>
            <w:pPr>
              <w:pStyle w:val="13"/>
            </w:pPr>
            <w:r>
              <w:t>502.94</w:t>
            </w:r>
          </w:p>
        </w:tc>
        <w:tc>
          <w:tcPr>
            <w:tcW w:w="0" w:type="auto"/>
            <w:vAlign w:val="center"/>
          </w:tcPr>
          <w:p>
            <w:pPr>
              <w:pStyle w:val="13"/>
            </w:pPr>
            <w:r>
              <w:t>75.48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207</w:t>
            </w:r>
          </w:p>
        </w:tc>
        <w:tc>
          <w:tcPr>
            <w:tcW w:w="0" w:type="auto"/>
            <w:vAlign w:val="center"/>
          </w:tcPr>
          <w:p>
            <w:pPr>
              <w:pStyle w:val="14"/>
            </w:pPr>
            <w:r>
              <w:t>文化旅游体育与传媒支出</w:t>
            </w:r>
          </w:p>
        </w:tc>
        <w:tc>
          <w:tcPr>
            <w:tcW w:w="0" w:type="auto"/>
            <w:vAlign w:val="center"/>
          </w:tcPr>
          <w:p>
            <w:pPr>
              <w:pStyle w:val="13"/>
            </w:pPr>
            <w:r>
              <w:t>0.40</w:t>
            </w:r>
          </w:p>
        </w:tc>
        <w:tc>
          <w:tcPr>
            <w:tcW w:w="0" w:type="auto"/>
            <w:vAlign w:val="center"/>
          </w:tcPr>
          <w:p>
            <w:pPr>
              <w:pStyle w:val="13"/>
            </w:pPr>
          </w:p>
        </w:tc>
        <w:tc>
          <w:tcPr>
            <w:tcW w:w="0" w:type="auto"/>
            <w:vAlign w:val="center"/>
          </w:tcPr>
          <w:p>
            <w:pPr>
              <w:pStyle w:val="13"/>
            </w:pPr>
            <w:r>
              <w:t>0.40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20799</w:t>
            </w:r>
          </w:p>
        </w:tc>
        <w:tc>
          <w:tcPr>
            <w:tcW w:w="0" w:type="auto"/>
            <w:vAlign w:val="center"/>
          </w:tcPr>
          <w:p>
            <w:pPr>
              <w:pStyle w:val="14"/>
            </w:pPr>
            <w:r>
              <w:t>其他文化旅游体育与传媒支出</w:t>
            </w:r>
          </w:p>
        </w:tc>
        <w:tc>
          <w:tcPr>
            <w:tcW w:w="0" w:type="auto"/>
            <w:vAlign w:val="center"/>
          </w:tcPr>
          <w:p>
            <w:pPr>
              <w:pStyle w:val="13"/>
            </w:pPr>
            <w:r>
              <w:t>0.40</w:t>
            </w:r>
          </w:p>
        </w:tc>
        <w:tc>
          <w:tcPr>
            <w:tcW w:w="0" w:type="auto"/>
            <w:vAlign w:val="center"/>
          </w:tcPr>
          <w:p>
            <w:pPr>
              <w:pStyle w:val="13"/>
            </w:pPr>
          </w:p>
        </w:tc>
        <w:tc>
          <w:tcPr>
            <w:tcW w:w="0" w:type="auto"/>
            <w:vAlign w:val="center"/>
          </w:tcPr>
          <w:p>
            <w:pPr>
              <w:pStyle w:val="13"/>
            </w:pPr>
            <w:r>
              <w:t>0.40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2079999</w:t>
            </w:r>
          </w:p>
        </w:tc>
        <w:tc>
          <w:tcPr>
            <w:tcW w:w="0" w:type="auto"/>
            <w:vAlign w:val="center"/>
          </w:tcPr>
          <w:p>
            <w:pPr>
              <w:pStyle w:val="14"/>
            </w:pPr>
            <w:r>
              <w:t>其他文化旅游体育与传媒支出</w:t>
            </w:r>
          </w:p>
        </w:tc>
        <w:tc>
          <w:tcPr>
            <w:tcW w:w="0" w:type="auto"/>
            <w:vAlign w:val="center"/>
          </w:tcPr>
          <w:p>
            <w:pPr>
              <w:pStyle w:val="13"/>
            </w:pPr>
            <w:r>
              <w:t>0.40</w:t>
            </w:r>
          </w:p>
        </w:tc>
        <w:tc>
          <w:tcPr>
            <w:tcW w:w="0" w:type="auto"/>
            <w:vAlign w:val="center"/>
          </w:tcPr>
          <w:p>
            <w:pPr>
              <w:pStyle w:val="13"/>
            </w:pPr>
          </w:p>
        </w:tc>
        <w:tc>
          <w:tcPr>
            <w:tcW w:w="0" w:type="auto"/>
            <w:vAlign w:val="center"/>
          </w:tcPr>
          <w:p>
            <w:pPr>
              <w:pStyle w:val="13"/>
            </w:pPr>
            <w:r>
              <w:t>0.40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131.06</w:t>
            </w:r>
          </w:p>
        </w:tc>
        <w:tc>
          <w:tcPr>
            <w:tcW w:w="0" w:type="auto"/>
            <w:vAlign w:val="center"/>
          </w:tcPr>
          <w:p>
            <w:pPr>
              <w:pStyle w:val="13"/>
            </w:pPr>
            <w:r>
              <w:t>121.03</w:t>
            </w:r>
          </w:p>
        </w:tc>
        <w:tc>
          <w:tcPr>
            <w:tcW w:w="0" w:type="auto"/>
            <w:vAlign w:val="center"/>
          </w:tcPr>
          <w:p>
            <w:pPr>
              <w:pStyle w:val="13"/>
            </w:pPr>
            <w:r>
              <w:t>10.03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20802</w:t>
            </w:r>
          </w:p>
        </w:tc>
        <w:tc>
          <w:tcPr>
            <w:tcW w:w="0" w:type="auto"/>
            <w:vAlign w:val="center"/>
          </w:tcPr>
          <w:p>
            <w:pPr>
              <w:pStyle w:val="14"/>
            </w:pPr>
            <w:r>
              <w:t>民政管理事务</w:t>
            </w:r>
          </w:p>
        </w:tc>
        <w:tc>
          <w:tcPr>
            <w:tcW w:w="0" w:type="auto"/>
            <w:vAlign w:val="center"/>
          </w:tcPr>
          <w:p>
            <w:pPr>
              <w:pStyle w:val="13"/>
            </w:pPr>
            <w:r>
              <w:t>7.20</w:t>
            </w:r>
          </w:p>
        </w:tc>
        <w:tc>
          <w:tcPr>
            <w:tcW w:w="0" w:type="auto"/>
            <w:vAlign w:val="center"/>
          </w:tcPr>
          <w:p>
            <w:pPr>
              <w:pStyle w:val="13"/>
            </w:pPr>
          </w:p>
        </w:tc>
        <w:tc>
          <w:tcPr>
            <w:tcW w:w="0" w:type="auto"/>
            <w:vAlign w:val="center"/>
          </w:tcPr>
          <w:p>
            <w:pPr>
              <w:pStyle w:val="13"/>
            </w:pPr>
            <w:r>
              <w:t>7.20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2080299</w:t>
            </w:r>
          </w:p>
        </w:tc>
        <w:tc>
          <w:tcPr>
            <w:tcW w:w="0" w:type="auto"/>
            <w:vAlign w:val="center"/>
          </w:tcPr>
          <w:p>
            <w:pPr>
              <w:pStyle w:val="14"/>
            </w:pPr>
            <w:r>
              <w:t>其他民政管理事务支出</w:t>
            </w:r>
          </w:p>
        </w:tc>
        <w:tc>
          <w:tcPr>
            <w:tcW w:w="0" w:type="auto"/>
            <w:vAlign w:val="center"/>
          </w:tcPr>
          <w:p>
            <w:pPr>
              <w:pStyle w:val="13"/>
            </w:pPr>
            <w:r>
              <w:t>7.20</w:t>
            </w:r>
          </w:p>
        </w:tc>
        <w:tc>
          <w:tcPr>
            <w:tcW w:w="0" w:type="auto"/>
            <w:vAlign w:val="center"/>
          </w:tcPr>
          <w:p>
            <w:pPr>
              <w:pStyle w:val="13"/>
            </w:pPr>
          </w:p>
        </w:tc>
        <w:tc>
          <w:tcPr>
            <w:tcW w:w="0" w:type="auto"/>
            <w:vAlign w:val="center"/>
          </w:tcPr>
          <w:p>
            <w:pPr>
              <w:pStyle w:val="13"/>
            </w:pPr>
            <w:r>
              <w:t>7.20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121.03</w:t>
            </w:r>
          </w:p>
        </w:tc>
        <w:tc>
          <w:tcPr>
            <w:tcW w:w="0" w:type="auto"/>
            <w:vAlign w:val="center"/>
          </w:tcPr>
          <w:p>
            <w:pPr>
              <w:pStyle w:val="13"/>
            </w:pPr>
            <w:r>
              <w:t>121.03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2080501</w:t>
            </w:r>
          </w:p>
        </w:tc>
        <w:tc>
          <w:tcPr>
            <w:tcW w:w="0" w:type="auto"/>
            <w:vAlign w:val="center"/>
          </w:tcPr>
          <w:p>
            <w:pPr>
              <w:pStyle w:val="14"/>
            </w:pPr>
            <w:r>
              <w:t>行政单位离退休</w:t>
            </w:r>
          </w:p>
        </w:tc>
        <w:tc>
          <w:tcPr>
            <w:tcW w:w="0" w:type="auto"/>
            <w:vAlign w:val="center"/>
          </w:tcPr>
          <w:p>
            <w:pPr>
              <w:pStyle w:val="13"/>
            </w:pPr>
            <w:r>
              <w:t>21.46</w:t>
            </w:r>
          </w:p>
        </w:tc>
        <w:tc>
          <w:tcPr>
            <w:tcW w:w="0" w:type="auto"/>
            <w:vAlign w:val="center"/>
          </w:tcPr>
          <w:p>
            <w:pPr>
              <w:pStyle w:val="13"/>
            </w:pPr>
            <w:r>
              <w:t>21.46</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87.08</w:t>
            </w:r>
          </w:p>
        </w:tc>
        <w:tc>
          <w:tcPr>
            <w:tcW w:w="0" w:type="auto"/>
            <w:vAlign w:val="center"/>
          </w:tcPr>
          <w:p>
            <w:pPr>
              <w:pStyle w:val="13"/>
            </w:pPr>
            <w:r>
              <w:t>87.08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2080506</w:t>
            </w:r>
          </w:p>
        </w:tc>
        <w:tc>
          <w:tcPr>
            <w:tcW w:w="0" w:type="auto"/>
            <w:vAlign w:val="center"/>
          </w:tcPr>
          <w:p>
            <w:pPr>
              <w:pStyle w:val="14"/>
            </w:pPr>
            <w:r>
              <w:t>机关事业单位职业年金缴费支出</w:t>
            </w:r>
          </w:p>
        </w:tc>
        <w:tc>
          <w:tcPr>
            <w:tcW w:w="0" w:type="auto"/>
            <w:vAlign w:val="center"/>
          </w:tcPr>
          <w:p>
            <w:pPr>
              <w:pStyle w:val="13"/>
            </w:pPr>
            <w:r>
              <w:t>12.49</w:t>
            </w:r>
          </w:p>
        </w:tc>
        <w:tc>
          <w:tcPr>
            <w:tcW w:w="0" w:type="auto"/>
            <w:vAlign w:val="center"/>
          </w:tcPr>
          <w:p>
            <w:pPr>
              <w:pStyle w:val="13"/>
            </w:pPr>
            <w:r>
              <w:t>12.49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20820</w:t>
            </w:r>
          </w:p>
        </w:tc>
        <w:tc>
          <w:tcPr>
            <w:tcW w:w="0" w:type="auto"/>
            <w:vAlign w:val="center"/>
          </w:tcPr>
          <w:p>
            <w:pPr>
              <w:pStyle w:val="14"/>
            </w:pPr>
            <w:r>
              <w:t>临时救助</w:t>
            </w:r>
          </w:p>
        </w:tc>
        <w:tc>
          <w:tcPr>
            <w:tcW w:w="0" w:type="auto"/>
            <w:vAlign w:val="center"/>
          </w:tcPr>
          <w:p>
            <w:pPr>
              <w:pStyle w:val="13"/>
            </w:pPr>
            <w:r>
              <w:t>2.83</w:t>
            </w:r>
          </w:p>
        </w:tc>
        <w:tc>
          <w:tcPr>
            <w:tcW w:w="0" w:type="auto"/>
            <w:vAlign w:val="center"/>
          </w:tcPr>
          <w:p>
            <w:pPr>
              <w:pStyle w:val="13"/>
            </w:pPr>
          </w:p>
        </w:tc>
        <w:tc>
          <w:tcPr>
            <w:tcW w:w="0" w:type="auto"/>
            <w:vAlign w:val="center"/>
          </w:tcPr>
          <w:p>
            <w:pPr>
              <w:pStyle w:val="13"/>
            </w:pPr>
            <w:r>
              <w:t>2.83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2082001</w:t>
            </w:r>
          </w:p>
        </w:tc>
        <w:tc>
          <w:tcPr>
            <w:tcW w:w="0" w:type="auto"/>
            <w:vAlign w:val="center"/>
          </w:tcPr>
          <w:p>
            <w:pPr>
              <w:pStyle w:val="14"/>
            </w:pPr>
            <w:r>
              <w:t>临时救助支出</w:t>
            </w:r>
          </w:p>
        </w:tc>
        <w:tc>
          <w:tcPr>
            <w:tcW w:w="0" w:type="auto"/>
            <w:vAlign w:val="center"/>
          </w:tcPr>
          <w:p>
            <w:pPr>
              <w:pStyle w:val="13"/>
            </w:pPr>
            <w:r>
              <w:t>2.83</w:t>
            </w:r>
          </w:p>
        </w:tc>
        <w:tc>
          <w:tcPr>
            <w:tcW w:w="0" w:type="auto"/>
            <w:vAlign w:val="center"/>
          </w:tcPr>
          <w:p>
            <w:pPr>
              <w:pStyle w:val="13"/>
            </w:pPr>
          </w:p>
        </w:tc>
        <w:tc>
          <w:tcPr>
            <w:tcW w:w="0" w:type="auto"/>
            <w:vAlign w:val="center"/>
          </w:tcPr>
          <w:p>
            <w:pPr>
              <w:pStyle w:val="13"/>
            </w:pPr>
            <w:r>
              <w:t>2.83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72.71</w:t>
            </w:r>
          </w:p>
        </w:tc>
        <w:tc>
          <w:tcPr>
            <w:tcW w:w="0" w:type="auto"/>
            <w:vAlign w:val="center"/>
          </w:tcPr>
          <w:p>
            <w:pPr>
              <w:pStyle w:val="13"/>
            </w:pPr>
            <w:r>
              <w:t>72.71</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r>
              <w:t>21011</w:t>
            </w:r>
          </w:p>
        </w:tc>
        <w:tc>
          <w:tcPr>
            <w:tcW w:w="0" w:type="auto"/>
            <w:vAlign w:val="center"/>
          </w:tcPr>
          <w:p>
            <w:pPr>
              <w:pStyle w:val="14"/>
            </w:pPr>
            <w:r>
              <w:t>行政事业单位医疗</w:t>
            </w:r>
          </w:p>
        </w:tc>
        <w:tc>
          <w:tcPr>
            <w:tcW w:w="0" w:type="auto"/>
            <w:vAlign w:val="center"/>
          </w:tcPr>
          <w:p>
            <w:pPr>
              <w:pStyle w:val="13"/>
            </w:pPr>
            <w:r>
              <w:t>72.71</w:t>
            </w:r>
          </w:p>
        </w:tc>
        <w:tc>
          <w:tcPr>
            <w:tcW w:w="0" w:type="auto"/>
            <w:vAlign w:val="center"/>
          </w:tcPr>
          <w:p>
            <w:pPr>
              <w:pStyle w:val="13"/>
            </w:pPr>
            <w:r>
              <w:t>72.71</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r>
              <w:t>2101101</w:t>
            </w:r>
          </w:p>
        </w:tc>
        <w:tc>
          <w:tcPr>
            <w:tcW w:w="0" w:type="auto"/>
            <w:vAlign w:val="center"/>
          </w:tcPr>
          <w:p>
            <w:pPr>
              <w:pStyle w:val="14"/>
            </w:pPr>
            <w:r>
              <w:t>行政单位医疗</w:t>
            </w:r>
          </w:p>
        </w:tc>
        <w:tc>
          <w:tcPr>
            <w:tcW w:w="0" w:type="auto"/>
            <w:vAlign w:val="center"/>
          </w:tcPr>
          <w:p>
            <w:pPr>
              <w:pStyle w:val="13"/>
            </w:pPr>
            <w:r>
              <w:t>72.71</w:t>
            </w:r>
          </w:p>
        </w:tc>
        <w:tc>
          <w:tcPr>
            <w:tcW w:w="0" w:type="auto"/>
            <w:vAlign w:val="center"/>
          </w:tcPr>
          <w:p>
            <w:pPr>
              <w:pStyle w:val="13"/>
            </w:pPr>
            <w:r>
              <w:t>72.71</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r>
              <w:t>211</w:t>
            </w:r>
          </w:p>
        </w:tc>
        <w:tc>
          <w:tcPr>
            <w:tcW w:w="0" w:type="auto"/>
            <w:vAlign w:val="center"/>
          </w:tcPr>
          <w:p>
            <w:pPr>
              <w:pStyle w:val="14"/>
            </w:pPr>
            <w:r>
              <w:t>节能环保支出</w:t>
            </w:r>
          </w:p>
        </w:tc>
        <w:tc>
          <w:tcPr>
            <w:tcW w:w="0" w:type="auto"/>
            <w:vAlign w:val="center"/>
          </w:tcPr>
          <w:p>
            <w:pPr>
              <w:pStyle w:val="13"/>
            </w:pPr>
            <w:r>
              <w:t>5.04</w:t>
            </w:r>
          </w:p>
        </w:tc>
        <w:tc>
          <w:tcPr>
            <w:tcW w:w="0" w:type="auto"/>
            <w:vAlign w:val="center"/>
          </w:tcPr>
          <w:p>
            <w:pPr>
              <w:pStyle w:val="13"/>
            </w:pPr>
          </w:p>
        </w:tc>
        <w:tc>
          <w:tcPr>
            <w:tcW w:w="0" w:type="auto"/>
            <w:vAlign w:val="center"/>
          </w:tcPr>
          <w:p>
            <w:pPr>
              <w:pStyle w:val="13"/>
            </w:pPr>
            <w:r>
              <w:t>5.04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r>
              <w:t>21103</w:t>
            </w:r>
          </w:p>
        </w:tc>
        <w:tc>
          <w:tcPr>
            <w:tcW w:w="0" w:type="auto"/>
            <w:vAlign w:val="center"/>
          </w:tcPr>
          <w:p>
            <w:pPr>
              <w:pStyle w:val="14"/>
            </w:pPr>
            <w:r>
              <w:t>污染防治</w:t>
            </w:r>
          </w:p>
        </w:tc>
        <w:tc>
          <w:tcPr>
            <w:tcW w:w="0" w:type="auto"/>
            <w:vAlign w:val="center"/>
          </w:tcPr>
          <w:p>
            <w:pPr>
              <w:pStyle w:val="13"/>
            </w:pPr>
            <w:r>
              <w:t>5.04</w:t>
            </w:r>
          </w:p>
        </w:tc>
        <w:tc>
          <w:tcPr>
            <w:tcW w:w="0" w:type="auto"/>
            <w:vAlign w:val="center"/>
          </w:tcPr>
          <w:p>
            <w:pPr>
              <w:pStyle w:val="13"/>
            </w:pPr>
          </w:p>
        </w:tc>
        <w:tc>
          <w:tcPr>
            <w:tcW w:w="0" w:type="auto"/>
            <w:vAlign w:val="center"/>
          </w:tcPr>
          <w:p>
            <w:pPr>
              <w:pStyle w:val="13"/>
            </w:pPr>
            <w:r>
              <w:t>5.04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r>
              <w:t>2110301</w:t>
            </w:r>
          </w:p>
        </w:tc>
        <w:tc>
          <w:tcPr>
            <w:tcW w:w="0" w:type="auto"/>
            <w:vAlign w:val="center"/>
          </w:tcPr>
          <w:p>
            <w:pPr>
              <w:pStyle w:val="14"/>
            </w:pPr>
            <w:r>
              <w:t>大气</w:t>
            </w:r>
          </w:p>
        </w:tc>
        <w:tc>
          <w:tcPr>
            <w:tcW w:w="0" w:type="auto"/>
            <w:vAlign w:val="center"/>
          </w:tcPr>
          <w:p>
            <w:pPr>
              <w:pStyle w:val="13"/>
            </w:pPr>
            <w:r>
              <w:t>5.04</w:t>
            </w:r>
          </w:p>
        </w:tc>
        <w:tc>
          <w:tcPr>
            <w:tcW w:w="0" w:type="auto"/>
            <w:vAlign w:val="center"/>
          </w:tcPr>
          <w:p>
            <w:pPr>
              <w:pStyle w:val="13"/>
            </w:pPr>
          </w:p>
        </w:tc>
        <w:tc>
          <w:tcPr>
            <w:tcW w:w="0" w:type="auto"/>
            <w:vAlign w:val="center"/>
          </w:tcPr>
          <w:p>
            <w:pPr>
              <w:pStyle w:val="13"/>
            </w:pPr>
            <w:r>
              <w:t>5.04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r>
              <w:t>213</w:t>
            </w:r>
          </w:p>
        </w:tc>
        <w:tc>
          <w:tcPr>
            <w:tcW w:w="0" w:type="auto"/>
            <w:vAlign w:val="center"/>
          </w:tcPr>
          <w:p>
            <w:pPr>
              <w:pStyle w:val="14"/>
            </w:pPr>
            <w:r>
              <w:t>农林水支出</w:t>
            </w:r>
          </w:p>
        </w:tc>
        <w:tc>
          <w:tcPr>
            <w:tcW w:w="0" w:type="auto"/>
            <w:vAlign w:val="center"/>
          </w:tcPr>
          <w:p>
            <w:pPr>
              <w:pStyle w:val="13"/>
            </w:pPr>
            <w:r>
              <w:t>287.20</w:t>
            </w:r>
          </w:p>
        </w:tc>
        <w:tc>
          <w:tcPr>
            <w:tcW w:w="0" w:type="auto"/>
            <w:vAlign w:val="center"/>
          </w:tcPr>
          <w:p>
            <w:pPr>
              <w:pStyle w:val="13"/>
            </w:pPr>
          </w:p>
        </w:tc>
        <w:tc>
          <w:tcPr>
            <w:tcW w:w="0" w:type="auto"/>
            <w:vAlign w:val="center"/>
          </w:tcPr>
          <w:p>
            <w:pPr>
              <w:pStyle w:val="13"/>
            </w:pPr>
            <w:r>
              <w:t>287.20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r>
              <w:t>21301</w:t>
            </w:r>
          </w:p>
        </w:tc>
        <w:tc>
          <w:tcPr>
            <w:tcW w:w="0" w:type="auto"/>
            <w:vAlign w:val="center"/>
          </w:tcPr>
          <w:p>
            <w:pPr>
              <w:pStyle w:val="14"/>
            </w:pPr>
            <w:r>
              <w:t>农业农村</w:t>
            </w:r>
          </w:p>
        </w:tc>
        <w:tc>
          <w:tcPr>
            <w:tcW w:w="0" w:type="auto"/>
            <w:vAlign w:val="center"/>
          </w:tcPr>
          <w:p>
            <w:pPr>
              <w:pStyle w:val="13"/>
            </w:pPr>
            <w:r>
              <w:t>100.00</w:t>
            </w:r>
          </w:p>
        </w:tc>
        <w:tc>
          <w:tcPr>
            <w:tcW w:w="0" w:type="auto"/>
            <w:vAlign w:val="center"/>
          </w:tcPr>
          <w:p>
            <w:pPr>
              <w:pStyle w:val="13"/>
            </w:pPr>
          </w:p>
        </w:tc>
        <w:tc>
          <w:tcPr>
            <w:tcW w:w="0" w:type="auto"/>
            <w:vAlign w:val="center"/>
          </w:tcPr>
          <w:p>
            <w:pPr>
              <w:pStyle w:val="13"/>
            </w:pPr>
            <w:r>
              <w:t>100.00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r>
              <w:t>2130199</w:t>
            </w:r>
          </w:p>
        </w:tc>
        <w:tc>
          <w:tcPr>
            <w:tcW w:w="0" w:type="auto"/>
            <w:vAlign w:val="center"/>
          </w:tcPr>
          <w:p>
            <w:pPr>
              <w:pStyle w:val="14"/>
            </w:pPr>
            <w:r>
              <w:t>其他农业农村支出</w:t>
            </w:r>
          </w:p>
        </w:tc>
        <w:tc>
          <w:tcPr>
            <w:tcW w:w="0" w:type="auto"/>
            <w:vAlign w:val="center"/>
          </w:tcPr>
          <w:p>
            <w:pPr>
              <w:pStyle w:val="13"/>
            </w:pPr>
            <w:r>
              <w:t>100.00</w:t>
            </w:r>
          </w:p>
        </w:tc>
        <w:tc>
          <w:tcPr>
            <w:tcW w:w="0" w:type="auto"/>
            <w:vAlign w:val="center"/>
          </w:tcPr>
          <w:p>
            <w:pPr>
              <w:pStyle w:val="13"/>
            </w:pPr>
          </w:p>
        </w:tc>
        <w:tc>
          <w:tcPr>
            <w:tcW w:w="0" w:type="auto"/>
            <w:vAlign w:val="center"/>
          </w:tcPr>
          <w:p>
            <w:pPr>
              <w:pStyle w:val="13"/>
            </w:pPr>
            <w:r>
              <w:t>100.00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r>
              <w:t>21307</w:t>
            </w:r>
          </w:p>
        </w:tc>
        <w:tc>
          <w:tcPr>
            <w:tcW w:w="0" w:type="auto"/>
            <w:vAlign w:val="center"/>
          </w:tcPr>
          <w:p>
            <w:pPr>
              <w:pStyle w:val="14"/>
            </w:pPr>
            <w:r>
              <w:t>农村综合改革</w:t>
            </w:r>
          </w:p>
        </w:tc>
        <w:tc>
          <w:tcPr>
            <w:tcW w:w="0" w:type="auto"/>
            <w:vAlign w:val="center"/>
          </w:tcPr>
          <w:p>
            <w:pPr>
              <w:pStyle w:val="13"/>
            </w:pPr>
            <w:r>
              <w:t>187.20</w:t>
            </w:r>
          </w:p>
        </w:tc>
        <w:tc>
          <w:tcPr>
            <w:tcW w:w="0" w:type="auto"/>
            <w:vAlign w:val="center"/>
          </w:tcPr>
          <w:p>
            <w:pPr>
              <w:pStyle w:val="13"/>
            </w:pPr>
          </w:p>
        </w:tc>
        <w:tc>
          <w:tcPr>
            <w:tcW w:w="0" w:type="auto"/>
            <w:vAlign w:val="center"/>
          </w:tcPr>
          <w:p>
            <w:pPr>
              <w:pStyle w:val="13"/>
            </w:pPr>
            <w:r>
              <w:t>187.20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r>
              <w:t>2130705</w:t>
            </w:r>
          </w:p>
        </w:tc>
        <w:tc>
          <w:tcPr>
            <w:tcW w:w="0" w:type="auto"/>
            <w:vAlign w:val="center"/>
          </w:tcPr>
          <w:p>
            <w:pPr>
              <w:pStyle w:val="14"/>
            </w:pPr>
            <w:r>
              <w:t>对村民委员会和村党支部的补助</w:t>
            </w:r>
          </w:p>
        </w:tc>
        <w:tc>
          <w:tcPr>
            <w:tcW w:w="0" w:type="auto"/>
            <w:vAlign w:val="center"/>
          </w:tcPr>
          <w:p>
            <w:pPr>
              <w:pStyle w:val="13"/>
            </w:pPr>
            <w:r>
              <w:t>187.20</w:t>
            </w:r>
          </w:p>
        </w:tc>
        <w:tc>
          <w:tcPr>
            <w:tcW w:w="0" w:type="auto"/>
            <w:vAlign w:val="center"/>
          </w:tcPr>
          <w:p>
            <w:pPr>
              <w:pStyle w:val="13"/>
            </w:pPr>
          </w:p>
        </w:tc>
        <w:tc>
          <w:tcPr>
            <w:tcW w:w="0" w:type="auto"/>
            <w:vAlign w:val="center"/>
          </w:tcPr>
          <w:p>
            <w:pPr>
              <w:pStyle w:val="13"/>
            </w:pPr>
            <w:r>
              <w:t>187.20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r>
              <w:t>220</w:t>
            </w:r>
          </w:p>
        </w:tc>
        <w:tc>
          <w:tcPr>
            <w:tcW w:w="0" w:type="auto"/>
            <w:vAlign w:val="center"/>
          </w:tcPr>
          <w:p>
            <w:pPr>
              <w:pStyle w:val="14"/>
            </w:pPr>
            <w:r>
              <w:t>自然资源海洋气象等支出</w:t>
            </w:r>
          </w:p>
        </w:tc>
        <w:tc>
          <w:tcPr>
            <w:tcW w:w="0" w:type="auto"/>
            <w:vAlign w:val="center"/>
          </w:tcPr>
          <w:p>
            <w:pPr>
              <w:pStyle w:val="13"/>
            </w:pPr>
            <w:r>
              <w:t>4687.00</w:t>
            </w:r>
          </w:p>
        </w:tc>
        <w:tc>
          <w:tcPr>
            <w:tcW w:w="0" w:type="auto"/>
            <w:vAlign w:val="center"/>
          </w:tcPr>
          <w:p>
            <w:pPr>
              <w:pStyle w:val="13"/>
            </w:pPr>
          </w:p>
        </w:tc>
        <w:tc>
          <w:tcPr>
            <w:tcW w:w="0" w:type="auto"/>
            <w:vAlign w:val="center"/>
          </w:tcPr>
          <w:p>
            <w:pPr>
              <w:pStyle w:val="13"/>
            </w:pPr>
            <w:r>
              <w:t>4687.00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r>
              <w:t>22001</w:t>
            </w:r>
          </w:p>
        </w:tc>
        <w:tc>
          <w:tcPr>
            <w:tcW w:w="0" w:type="auto"/>
            <w:vAlign w:val="center"/>
          </w:tcPr>
          <w:p>
            <w:pPr>
              <w:pStyle w:val="14"/>
            </w:pPr>
            <w:r>
              <w:t>自然资源事务</w:t>
            </w:r>
          </w:p>
        </w:tc>
        <w:tc>
          <w:tcPr>
            <w:tcW w:w="0" w:type="auto"/>
            <w:vAlign w:val="center"/>
          </w:tcPr>
          <w:p>
            <w:pPr>
              <w:pStyle w:val="13"/>
            </w:pPr>
            <w:r>
              <w:t>4687.00</w:t>
            </w:r>
          </w:p>
        </w:tc>
        <w:tc>
          <w:tcPr>
            <w:tcW w:w="0" w:type="auto"/>
            <w:vAlign w:val="center"/>
          </w:tcPr>
          <w:p>
            <w:pPr>
              <w:pStyle w:val="13"/>
            </w:pPr>
          </w:p>
        </w:tc>
        <w:tc>
          <w:tcPr>
            <w:tcW w:w="0" w:type="auto"/>
            <w:vAlign w:val="center"/>
          </w:tcPr>
          <w:p>
            <w:pPr>
              <w:pStyle w:val="13"/>
            </w:pPr>
            <w:r>
              <w:t>4687.00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4"/>
            </w:pPr>
            <w:r>
              <w:t>2200106</w:t>
            </w:r>
          </w:p>
        </w:tc>
        <w:tc>
          <w:tcPr>
            <w:tcW w:w="0" w:type="auto"/>
            <w:vAlign w:val="center"/>
          </w:tcPr>
          <w:p>
            <w:pPr>
              <w:pStyle w:val="14"/>
            </w:pPr>
            <w:r>
              <w:t>自然资源利用与保护</w:t>
            </w:r>
          </w:p>
        </w:tc>
        <w:tc>
          <w:tcPr>
            <w:tcW w:w="0" w:type="auto"/>
            <w:vAlign w:val="center"/>
          </w:tcPr>
          <w:p>
            <w:pPr>
              <w:pStyle w:val="13"/>
            </w:pPr>
            <w:r>
              <w:t>4687.00</w:t>
            </w:r>
          </w:p>
        </w:tc>
        <w:tc>
          <w:tcPr>
            <w:tcW w:w="0" w:type="auto"/>
            <w:vAlign w:val="center"/>
          </w:tcPr>
          <w:p>
            <w:pPr>
              <w:pStyle w:val="13"/>
            </w:pPr>
          </w:p>
        </w:tc>
        <w:tc>
          <w:tcPr>
            <w:tcW w:w="0" w:type="auto"/>
            <w:vAlign w:val="center"/>
          </w:tcPr>
          <w:p>
            <w:pPr>
              <w:pStyle w:val="13"/>
            </w:pPr>
            <w:r>
              <w:t>4687.00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pPr>
            <w:r>
              <w:t>221</w:t>
            </w:r>
          </w:p>
        </w:tc>
        <w:tc>
          <w:tcPr>
            <w:tcW w:w="0" w:type="auto"/>
            <w:vAlign w:val="center"/>
          </w:tcPr>
          <w:p>
            <w:pPr>
              <w:pStyle w:val="14"/>
            </w:pPr>
            <w:r>
              <w:t>住房保障支出</w:t>
            </w:r>
          </w:p>
        </w:tc>
        <w:tc>
          <w:tcPr>
            <w:tcW w:w="0" w:type="auto"/>
            <w:vAlign w:val="center"/>
          </w:tcPr>
          <w:p>
            <w:pPr>
              <w:pStyle w:val="13"/>
            </w:pPr>
            <w:r>
              <w:t>72.95</w:t>
            </w:r>
          </w:p>
        </w:tc>
        <w:tc>
          <w:tcPr>
            <w:tcW w:w="0" w:type="auto"/>
            <w:vAlign w:val="center"/>
          </w:tcPr>
          <w:p>
            <w:pPr>
              <w:pStyle w:val="13"/>
            </w:pPr>
            <w:r>
              <w:t>72.95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4"/>
            </w:pPr>
            <w:r>
              <w:t>22102</w:t>
            </w:r>
          </w:p>
        </w:tc>
        <w:tc>
          <w:tcPr>
            <w:tcW w:w="0" w:type="auto"/>
            <w:vAlign w:val="center"/>
          </w:tcPr>
          <w:p>
            <w:pPr>
              <w:pStyle w:val="14"/>
            </w:pPr>
            <w:r>
              <w:t>住房改革支出</w:t>
            </w:r>
          </w:p>
        </w:tc>
        <w:tc>
          <w:tcPr>
            <w:tcW w:w="0" w:type="auto"/>
            <w:vAlign w:val="center"/>
          </w:tcPr>
          <w:p>
            <w:pPr>
              <w:pStyle w:val="13"/>
            </w:pPr>
            <w:r>
              <w:t>72.95</w:t>
            </w:r>
          </w:p>
        </w:tc>
        <w:tc>
          <w:tcPr>
            <w:tcW w:w="0" w:type="auto"/>
            <w:vAlign w:val="center"/>
          </w:tcPr>
          <w:p>
            <w:pPr>
              <w:pStyle w:val="13"/>
            </w:pPr>
            <w:r>
              <w:t>72.95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35</w:t>
            </w:r>
          </w:p>
        </w:tc>
        <w:tc>
          <w:tcPr>
            <w:tcW w:w="0" w:type="auto"/>
            <w:vAlign w:val="center"/>
          </w:tcPr>
          <w:p>
            <w:pPr>
              <w:pStyle w:val="14"/>
            </w:pPr>
            <w:r>
              <w:t>2210201</w:t>
            </w:r>
          </w:p>
        </w:tc>
        <w:tc>
          <w:tcPr>
            <w:tcW w:w="0" w:type="auto"/>
            <w:vAlign w:val="center"/>
          </w:tcPr>
          <w:p>
            <w:pPr>
              <w:pStyle w:val="14"/>
            </w:pPr>
            <w:r>
              <w:t>住房公积金</w:t>
            </w:r>
          </w:p>
        </w:tc>
        <w:tc>
          <w:tcPr>
            <w:tcW w:w="0" w:type="auto"/>
            <w:vAlign w:val="center"/>
          </w:tcPr>
          <w:p>
            <w:pPr>
              <w:pStyle w:val="13"/>
            </w:pPr>
            <w:r>
              <w:t>72.95</w:t>
            </w:r>
          </w:p>
        </w:tc>
        <w:tc>
          <w:tcPr>
            <w:tcW w:w="0" w:type="auto"/>
            <w:vAlign w:val="center"/>
          </w:tcPr>
          <w:p>
            <w:pPr>
              <w:pStyle w:val="13"/>
            </w:pPr>
            <w:r>
              <w:t>72.95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9"/>
        <w:gridCol w:w="2413"/>
        <w:gridCol w:w="1054"/>
        <w:gridCol w:w="2968"/>
        <w:gridCol w:w="1054"/>
        <w:gridCol w:w="2122"/>
        <w:gridCol w:w="2415"/>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收入</w:t>
            </w:r>
          </w:p>
        </w:tc>
        <w:tc>
          <w:tcPr>
            <w:tcW w:w="0" w:type="auto"/>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项  目</w:t>
            </w:r>
          </w:p>
        </w:tc>
        <w:tc>
          <w:tcPr>
            <w:tcW w:w="0" w:type="auto"/>
            <w:vAlign w:val="center"/>
          </w:tcPr>
          <w:p>
            <w:pPr>
              <w:pStyle w:val="12"/>
            </w:pPr>
            <w:r>
              <w:t>金额</w:t>
            </w:r>
          </w:p>
        </w:tc>
        <w:tc>
          <w:tcPr>
            <w:tcW w:w="0" w:type="auto"/>
            <w:vAlign w:val="center"/>
          </w:tcPr>
          <w:p>
            <w:pPr>
              <w:pStyle w:val="12"/>
            </w:pPr>
            <w:r>
              <w:t>项  目</w:t>
            </w:r>
          </w:p>
        </w:tc>
        <w:tc>
          <w:tcPr>
            <w:tcW w:w="0" w:type="auto"/>
            <w:vAlign w:val="center"/>
          </w:tcPr>
          <w:p>
            <w:pPr>
              <w:pStyle w:val="12"/>
            </w:pPr>
            <w:r>
              <w:t>合计</w:t>
            </w:r>
          </w:p>
        </w:tc>
        <w:tc>
          <w:tcPr>
            <w:tcW w:w="0" w:type="auto"/>
            <w:vAlign w:val="center"/>
          </w:tcPr>
          <w:p>
            <w:pPr>
              <w:pStyle w:val="12"/>
            </w:pPr>
            <w:r>
              <w:t>一般公共预算财政拨款</w:t>
            </w:r>
          </w:p>
        </w:tc>
        <w:tc>
          <w:tcPr>
            <w:tcW w:w="0" w:type="auto"/>
            <w:vAlign w:val="center"/>
          </w:tcPr>
          <w:p>
            <w:pPr>
              <w:pStyle w:val="12"/>
            </w:pPr>
            <w:r>
              <w:t>政府性基金预算财政    拨款</w:t>
            </w:r>
          </w:p>
        </w:tc>
        <w:tc>
          <w:tcPr>
            <w:tcW w:w="0" w:type="auto"/>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4"/>
            </w:pPr>
            <w:r>
              <w:t>一、一般公共预算拨款</w:t>
            </w:r>
          </w:p>
        </w:tc>
        <w:tc>
          <w:tcPr>
            <w:tcW w:w="0" w:type="auto"/>
            <w:vAlign w:val="center"/>
          </w:tcPr>
          <w:p>
            <w:pPr>
              <w:pStyle w:val="13"/>
            </w:pPr>
            <w:r>
              <w:t>5884.55</w:t>
            </w:r>
          </w:p>
        </w:tc>
        <w:tc>
          <w:tcPr>
            <w:tcW w:w="0" w:type="auto"/>
            <w:vAlign w:val="center"/>
          </w:tcPr>
          <w:p>
            <w:pPr>
              <w:pStyle w:val="14"/>
            </w:pPr>
            <w:r>
              <w:t>一、一般公共服务支出</w:t>
            </w:r>
          </w:p>
        </w:tc>
        <w:tc>
          <w:tcPr>
            <w:tcW w:w="0" w:type="auto"/>
            <w:vAlign w:val="center"/>
          </w:tcPr>
          <w:p>
            <w:pPr>
              <w:pStyle w:val="13"/>
            </w:pPr>
            <w:r>
              <w:t>631.42</w:t>
            </w:r>
          </w:p>
        </w:tc>
        <w:tc>
          <w:tcPr>
            <w:tcW w:w="0" w:type="auto"/>
            <w:vAlign w:val="center"/>
          </w:tcPr>
          <w:p>
            <w:pPr>
              <w:pStyle w:val="13"/>
            </w:pPr>
            <w:r>
              <w:t>631.42</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二、政府性基金预算拨款</w:t>
            </w:r>
          </w:p>
        </w:tc>
        <w:tc>
          <w:tcPr>
            <w:tcW w:w="0" w:type="auto"/>
            <w:vAlign w:val="center"/>
          </w:tcPr>
          <w:p>
            <w:pPr>
              <w:pStyle w:val="13"/>
            </w:pPr>
          </w:p>
        </w:tc>
        <w:tc>
          <w:tcPr>
            <w:tcW w:w="0" w:type="auto"/>
            <w:vAlign w:val="center"/>
          </w:tcPr>
          <w:p>
            <w:pPr>
              <w:pStyle w:val="14"/>
            </w:pPr>
            <w:r>
              <w:t>二、外交支出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三、国有资本经营预算拨款</w:t>
            </w:r>
          </w:p>
        </w:tc>
        <w:tc>
          <w:tcPr>
            <w:tcW w:w="0" w:type="auto"/>
            <w:vAlign w:val="center"/>
          </w:tcPr>
          <w:p>
            <w:pPr>
              <w:pStyle w:val="13"/>
            </w:pPr>
          </w:p>
        </w:tc>
        <w:tc>
          <w:tcPr>
            <w:tcW w:w="0" w:type="auto"/>
            <w:vAlign w:val="center"/>
          </w:tcPr>
          <w:p>
            <w:pPr>
              <w:pStyle w:val="14"/>
            </w:pPr>
            <w:r>
              <w:t>三、国防支出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p>
        </w:tc>
        <w:tc>
          <w:tcPr>
            <w:tcW w:w="0" w:type="auto"/>
            <w:vAlign w:val="center"/>
          </w:tcPr>
          <w:p>
            <w:pPr>
              <w:pStyle w:val="13"/>
            </w:pPr>
          </w:p>
        </w:tc>
        <w:tc>
          <w:tcPr>
            <w:tcW w:w="0" w:type="auto"/>
            <w:vAlign w:val="center"/>
          </w:tcPr>
          <w:p>
            <w:pPr>
              <w:pStyle w:val="14"/>
            </w:pPr>
            <w:r>
              <w:t>四、公共安全支出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五、教育支出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p>
        </w:tc>
        <w:tc>
          <w:tcPr>
            <w:tcW w:w="0" w:type="auto"/>
            <w:vAlign w:val="center"/>
          </w:tcPr>
          <w:p>
            <w:pPr>
              <w:pStyle w:val="13"/>
            </w:pPr>
          </w:p>
        </w:tc>
        <w:tc>
          <w:tcPr>
            <w:tcW w:w="0" w:type="auto"/>
            <w:vAlign w:val="center"/>
          </w:tcPr>
          <w:p>
            <w:pPr>
              <w:pStyle w:val="14"/>
            </w:pPr>
            <w:r>
              <w:t>六、科学技术支出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七、文化旅游体育与传媒支出</w:t>
            </w:r>
          </w:p>
        </w:tc>
        <w:tc>
          <w:tcPr>
            <w:tcW w:w="0" w:type="auto"/>
            <w:vAlign w:val="center"/>
          </w:tcPr>
          <w:p>
            <w:pPr>
              <w:pStyle w:val="13"/>
            </w:pPr>
            <w:r>
              <w:t>0.40</w:t>
            </w:r>
          </w:p>
        </w:tc>
        <w:tc>
          <w:tcPr>
            <w:tcW w:w="0" w:type="auto"/>
            <w:vAlign w:val="center"/>
          </w:tcPr>
          <w:p>
            <w:pPr>
              <w:pStyle w:val="13"/>
            </w:pPr>
            <w:r>
              <w:t>0.40</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p>
        </w:tc>
        <w:tc>
          <w:tcPr>
            <w:tcW w:w="0" w:type="auto"/>
            <w:vAlign w:val="center"/>
          </w:tcPr>
          <w:p>
            <w:pPr>
              <w:pStyle w:val="13"/>
            </w:pPr>
          </w:p>
        </w:tc>
        <w:tc>
          <w:tcPr>
            <w:tcW w:w="0" w:type="auto"/>
            <w:vAlign w:val="center"/>
          </w:tcPr>
          <w:p>
            <w:pPr>
              <w:pStyle w:val="14"/>
            </w:pPr>
            <w:r>
              <w:t>八、社会保障和就业支出</w:t>
            </w:r>
          </w:p>
        </w:tc>
        <w:tc>
          <w:tcPr>
            <w:tcW w:w="0" w:type="auto"/>
            <w:vAlign w:val="center"/>
          </w:tcPr>
          <w:p>
            <w:pPr>
              <w:pStyle w:val="13"/>
            </w:pPr>
            <w:r>
              <w:t>131.06</w:t>
            </w:r>
          </w:p>
        </w:tc>
        <w:tc>
          <w:tcPr>
            <w:tcW w:w="0" w:type="auto"/>
            <w:vAlign w:val="center"/>
          </w:tcPr>
          <w:p>
            <w:pPr>
              <w:pStyle w:val="13"/>
            </w:pPr>
            <w:r>
              <w:t>131.06</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p>
        </w:tc>
        <w:tc>
          <w:tcPr>
            <w:tcW w:w="0" w:type="auto"/>
            <w:vAlign w:val="center"/>
          </w:tcPr>
          <w:p>
            <w:pPr>
              <w:pStyle w:val="13"/>
            </w:pPr>
          </w:p>
        </w:tc>
        <w:tc>
          <w:tcPr>
            <w:tcW w:w="0" w:type="auto"/>
            <w:vAlign w:val="center"/>
          </w:tcPr>
          <w:p>
            <w:pPr>
              <w:pStyle w:val="14"/>
            </w:pPr>
            <w:r>
              <w:t>九、社会保险基金支出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十、卫生健康支出</w:t>
            </w:r>
          </w:p>
        </w:tc>
        <w:tc>
          <w:tcPr>
            <w:tcW w:w="0" w:type="auto"/>
            <w:vAlign w:val="center"/>
          </w:tcPr>
          <w:p>
            <w:pPr>
              <w:pStyle w:val="13"/>
            </w:pPr>
            <w:r>
              <w:t>72.71</w:t>
            </w:r>
          </w:p>
        </w:tc>
        <w:tc>
          <w:tcPr>
            <w:tcW w:w="0" w:type="auto"/>
            <w:vAlign w:val="center"/>
          </w:tcPr>
          <w:p>
            <w:pPr>
              <w:pStyle w:val="13"/>
            </w:pPr>
            <w:r>
              <w:t>72.71</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十一、节能环保支出</w:t>
            </w:r>
          </w:p>
        </w:tc>
        <w:tc>
          <w:tcPr>
            <w:tcW w:w="0" w:type="auto"/>
            <w:vAlign w:val="center"/>
          </w:tcPr>
          <w:p>
            <w:pPr>
              <w:pStyle w:val="13"/>
            </w:pPr>
            <w:r>
              <w:t>5.04</w:t>
            </w:r>
          </w:p>
        </w:tc>
        <w:tc>
          <w:tcPr>
            <w:tcW w:w="0" w:type="auto"/>
            <w:vAlign w:val="center"/>
          </w:tcPr>
          <w:p>
            <w:pPr>
              <w:pStyle w:val="13"/>
            </w:pPr>
            <w:r>
              <w:t>5.04</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十二、城乡社区支出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十三、农林水支出</w:t>
            </w:r>
          </w:p>
        </w:tc>
        <w:tc>
          <w:tcPr>
            <w:tcW w:w="0" w:type="auto"/>
            <w:vAlign w:val="center"/>
          </w:tcPr>
          <w:p>
            <w:pPr>
              <w:pStyle w:val="13"/>
            </w:pPr>
            <w:r>
              <w:t>287.20</w:t>
            </w:r>
          </w:p>
        </w:tc>
        <w:tc>
          <w:tcPr>
            <w:tcW w:w="0" w:type="auto"/>
            <w:vAlign w:val="center"/>
          </w:tcPr>
          <w:p>
            <w:pPr>
              <w:pStyle w:val="13"/>
            </w:pPr>
            <w:r>
              <w:t>287.20</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十四、交通运输支出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十五、资源勘探工业信息等支出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十六、商业服务业等支出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十七、金融支出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十八、援助其他地区支出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十九、自然资源海洋气象等支出</w:t>
            </w:r>
          </w:p>
        </w:tc>
        <w:tc>
          <w:tcPr>
            <w:tcW w:w="0" w:type="auto"/>
            <w:vAlign w:val="center"/>
          </w:tcPr>
          <w:p>
            <w:pPr>
              <w:pStyle w:val="13"/>
            </w:pPr>
            <w:r>
              <w:t>4687.00</w:t>
            </w:r>
          </w:p>
        </w:tc>
        <w:tc>
          <w:tcPr>
            <w:tcW w:w="0" w:type="auto"/>
            <w:vAlign w:val="center"/>
          </w:tcPr>
          <w:p>
            <w:pPr>
              <w:pStyle w:val="13"/>
            </w:pPr>
            <w:r>
              <w:t>4687.00</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二十、住房保障支出</w:t>
            </w:r>
          </w:p>
        </w:tc>
        <w:tc>
          <w:tcPr>
            <w:tcW w:w="0" w:type="auto"/>
            <w:vAlign w:val="center"/>
          </w:tcPr>
          <w:p>
            <w:pPr>
              <w:pStyle w:val="13"/>
            </w:pPr>
            <w:r>
              <w:t>72.95</w:t>
            </w:r>
          </w:p>
        </w:tc>
        <w:tc>
          <w:tcPr>
            <w:tcW w:w="0" w:type="auto"/>
            <w:vAlign w:val="center"/>
          </w:tcPr>
          <w:p>
            <w:pPr>
              <w:pStyle w:val="13"/>
            </w:pPr>
            <w:r>
              <w:t>72.95</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二十一、粮油物资储备支出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二十二、国有资本经营预算支出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二十三、灾害防治及应急管理支出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二十四、预备费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二十五、其他支出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二十六、转移性支出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二十七、债务还本支出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二十八、债务付息支出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二十九、债务发行费用支出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三十、抗疫特别国债安排的支出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三十一、人行科目</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6"/>
            </w:pPr>
            <w:r>
              <w:t>本年收入合计</w:t>
            </w:r>
          </w:p>
        </w:tc>
        <w:tc>
          <w:tcPr>
            <w:tcW w:w="0" w:type="auto"/>
            <w:vAlign w:val="center"/>
          </w:tcPr>
          <w:p>
            <w:pPr>
              <w:pStyle w:val="17"/>
            </w:pPr>
            <w:r>
              <w:t>5884.55</w:t>
            </w:r>
          </w:p>
        </w:tc>
        <w:tc>
          <w:tcPr>
            <w:tcW w:w="0" w:type="auto"/>
            <w:vAlign w:val="center"/>
          </w:tcPr>
          <w:p>
            <w:pPr>
              <w:pStyle w:val="16"/>
            </w:pPr>
            <w:r>
              <w:t>本年支出合计</w:t>
            </w:r>
          </w:p>
        </w:tc>
        <w:tc>
          <w:tcPr>
            <w:tcW w:w="0" w:type="auto"/>
            <w:vAlign w:val="center"/>
          </w:tcPr>
          <w:p>
            <w:pPr>
              <w:pStyle w:val="17"/>
            </w:pPr>
            <w:r>
              <w:t>5887.78</w:t>
            </w:r>
          </w:p>
        </w:tc>
        <w:tc>
          <w:tcPr>
            <w:tcW w:w="0" w:type="auto"/>
            <w:vAlign w:val="center"/>
          </w:tcPr>
          <w:p>
            <w:pPr>
              <w:pStyle w:val="17"/>
            </w:pPr>
            <w:r>
              <w:t>5887.78</w:t>
            </w: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pPr>
            <w:r>
              <w:t>年初财政拨款结转和结余</w:t>
            </w:r>
          </w:p>
        </w:tc>
        <w:tc>
          <w:tcPr>
            <w:tcW w:w="0" w:type="auto"/>
            <w:vAlign w:val="center"/>
          </w:tcPr>
          <w:p>
            <w:pPr>
              <w:pStyle w:val="13"/>
            </w:pPr>
            <w:r>
              <w:t>3.23</w:t>
            </w:r>
          </w:p>
        </w:tc>
        <w:tc>
          <w:tcPr>
            <w:tcW w:w="0" w:type="auto"/>
            <w:vAlign w:val="center"/>
          </w:tcPr>
          <w:p>
            <w:pPr>
              <w:pStyle w:val="14"/>
            </w:pPr>
            <w:r>
              <w:t>年末财政拨款结转和结余</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4"/>
            </w:pPr>
            <w:r>
              <w:t>一、一般公共预算拨款</w:t>
            </w:r>
          </w:p>
        </w:tc>
        <w:tc>
          <w:tcPr>
            <w:tcW w:w="0" w:type="auto"/>
            <w:vAlign w:val="center"/>
          </w:tcPr>
          <w:p>
            <w:pPr>
              <w:pStyle w:val="13"/>
            </w:pPr>
            <w:r>
              <w:t>3.23</w:t>
            </w: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35</w:t>
            </w:r>
          </w:p>
        </w:tc>
        <w:tc>
          <w:tcPr>
            <w:tcW w:w="0" w:type="auto"/>
            <w:vAlign w:val="center"/>
          </w:tcPr>
          <w:p>
            <w:pPr>
              <w:pStyle w:val="14"/>
            </w:pPr>
            <w:r>
              <w:t>二、政府性基金预算拨款</w:t>
            </w:r>
          </w:p>
        </w:tc>
        <w:tc>
          <w:tcPr>
            <w:tcW w:w="0" w:type="auto"/>
            <w:vAlign w:val="center"/>
          </w:tcPr>
          <w:p>
            <w:pPr>
              <w:pStyle w:val="13"/>
            </w:pP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36</w:t>
            </w:r>
          </w:p>
        </w:tc>
        <w:tc>
          <w:tcPr>
            <w:tcW w:w="0" w:type="auto"/>
            <w:vAlign w:val="center"/>
          </w:tcPr>
          <w:p>
            <w:pPr>
              <w:pStyle w:val="14"/>
            </w:pPr>
            <w:r>
              <w:t>三、国有资本经营预算拨款</w:t>
            </w:r>
          </w:p>
        </w:tc>
        <w:tc>
          <w:tcPr>
            <w:tcW w:w="0" w:type="auto"/>
            <w:vAlign w:val="center"/>
          </w:tcPr>
          <w:p>
            <w:pPr>
              <w:pStyle w:val="13"/>
            </w:pP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37</w:t>
            </w:r>
          </w:p>
        </w:tc>
        <w:tc>
          <w:tcPr>
            <w:tcW w:w="0" w:type="auto"/>
            <w:vAlign w:val="center"/>
          </w:tcPr>
          <w:p>
            <w:pPr>
              <w:pStyle w:val="16"/>
            </w:pPr>
            <w:r>
              <w:t>收入总计</w:t>
            </w:r>
          </w:p>
        </w:tc>
        <w:tc>
          <w:tcPr>
            <w:tcW w:w="0" w:type="auto"/>
            <w:vAlign w:val="center"/>
          </w:tcPr>
          <w:p>
            <w:pPr>
              <w:pStyle w:val="17"/>
            </w:pPr>
            <w:r>
              <w:t>5887.78</w:t>
            </w:r>
          </w:p>
        </w:tc>
        <w:tc>
          <w:tcPr>
            <w:tcW w:w="0" w:type="auto"/>
            <w:vAlign w:val="center"/>
          </w:tcPr>
          <w:p>
            <w:pPr>
              <w:pStyle w:val="16"/>
            </w:pPr>
            <w:r>
              <w:t>支出总计</w:t>
            </w:r>
          </w:p>
        </w:tc>
        <w:tc>
          <w:tcPr>
            <w:tcW w:w="0" w:type="auto"/>
            <w:vAlign w:val="center"/>
          </w:tcPr>
          <w:p>
            <w:pPr>
              <w:pStyle w:val="17"/>
            </w:pPr>
            <w:r>
              <w:t>5887.78</w:t>
            </w:r>
          </w:p>
        </w:tc>
        <w:tc>
          <w:tcPr>
            <w:tcW w:w="0" w:type="auto"/>
            <w:vAlign w:val="center"/>
          </w:tcPr>
          <w:p>
            <w:pPr>
              <w:pStyle w:val="17"/>
            </w:pPr>
            <w:r>
              <w:t>5887.78</w:t>
            </w:r>
          </w:p>
        </w:tc>
        <w:tc>
          <w:tcPr>
            <w:tcW w:w="0" w:type="auto"/>
            <w:vAlign w:val="center"/>
          </w:tcPr>
          <w:p>
            <w:pPr>
              <w:pStyle w:val="17"/>
            </w:pPr>
          </w:p>
        </w:tc>
        <w:tc>
          <w:tcPr>
            <w:tcW w:w="0" w:type="auto"/>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79"/>
        <w:gridCol w:w="3576"/>
        <w:gridCol w:w="1979"/>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vMerge w:val="restart"/>
            <w:vAlign w:val="center"/>
          </w:tcPr>
          <w:p>
            <w:pPr>
              <w:pStyle w:val="12"/>
            </w:pPr>
            <w:r>
              <w:t>基本支出</w:t>
            </w:r>
          </w:p>
        </w:tc>
        <w:tc>
          <w:tcPr>
            <w:tcW w:w="0" w:type="auto"/>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科目编码</w:t>
            </w:r>
          </w:p>
        </w:tc>
        <w:tc>
          <w:tcPr>
            <w:tcW w:w="0" w:type="auto"/>
            <w:vAlign w:val="center"/>
          </w:tcPr>
          <w:p>
            <w:pPr>
              <w:pStyle w:val="12"/>
            </w:pPr>
            <w:r>
              <w:t>科目名称</w:t>
            </w: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5887.78</w:t>
            </w:r>
          </w:p>
        </w:tc>
        <w:tc>
          <w:tcPr>
            <w:tcW w:w="0" w:type="auto"/>
            <w:vAlign w:val="center"/>
          </w:tcPr>
          <w:p>
            <w:pPr>
              <w:pStyle w:val="17"/>
            </w:pPr>
            <w:r>
              <w:t>769.63</w:t>
            </w:r>
          </w:p>
        </w:tc>
        <w:tc>
          <w:tcPr>
            <w:tcW w:w="0" w:type="auto"/>
            <w:vAlign w:val="center"/>
          </w:tcPr>
          <w:p>
            <w:pPr>
              <w:pStyle w:val="17"/>
            </w:pPr>
            <w:r>
              <w:t>5118.15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201</w:t>
            </w:r>
          </w:p>
        </w:tc>
        <w:tc>
          <w:tcPr>
            <w:tcW w:w="0" w:type="auto"/>
            <w:vAlign w:val="center"/>
          </w:tcPr>
          <w:p>
            <w:pPr>
              <w:pStyle w:val="14"/>
            </w:pPr>
            <w:r>
              <w:t>一般公共服务支出</w:t>
            </w:r>
          </w:p>
        </w:tc>
        <w:tc>
          <w:tcPr>
            <w:tcW w:w="0" w:type="auto"/>
            <w:vAlign w:val="center"/>
          </w:tcPr>
          <w:p>
            <w:pPr>
              <w:pStyle w:val="13"/>
            </w:pPr>
            <w:r>
              <w:t>631.42</w:t>
            </w:r>
          </w:p>
        </w:tc>
        <w:tc>
          <w:tcPr>
            <w:tcW w:w="0" w:type="auto"/>
            <w:vAlign w:val="center"/>
          </w:tcPr>
          <w:p>
            <w:pPr>
              <w:pStyle w:val="13"/>
            </w:pPr>
            <w:r>
              <w:t>502.94</w:t>
            </w:r>
          </w:p>
        </w:tc>
        <w:tc>
          <w:tcPr>
            <w:tcW w:w="0" w:type="auto"/>
            <w:vAlign w:val="center"/>
          </w:tcPr>
          <w:p>
            <w:pPr>
              <w:pStyle w:val="13"/>
            </w:pPr>
            <w:r>
              <w:t>128.48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20103</w:t>
            </w:r>
          </w:p>
        </w:tc>
        <w:tc>
          <w:tcPr>
            <w:tcW w:w="0" w:type="auto"/>
            <w:vAlign w:val="center"/>
          </w:tcPr>
          <w:p>
            <w:pPr>
              <w:pStyle w:val="14"/>
            </w:pPr>
            <w:r>
              <w:t>政府办公厅（室）及相关机构事务</w:t>
            </w:r>
          </w:p>
        </w:tc>
        <w:tc>
          <w:tcPr>
            <w:tcW w:w="0" w:type="auto"/>
            <w:vAlign w:val="center"/>
          </w:tcPr>
          <w:p>
            <w:pPr>
              <w:pStyle w:val="13"/>
            </w:pPr>
            <w:r>
              <w:t>631.42</w:t>
            </w:r>
          </w:p>
        </w:tc>
        <w:tc>
          <w:tcPr>
            <w:tcW w:w="0" w:type="auto"/>
            <w:vAlign w:val="center"/>
          </w:tcPr>
          <w:p>
            <w:pPr>
              <w:pStyle w:val="13"/>
            </w:pPr>
            <w:r>
              <w:t>502.94</w:t>
            </w:r>
          </w:p>
        </w:tc>
        <w:tc>
          <w:tcPr>
            <w:tcW w:w="0" w:type="auto"/>
            <w:vAlign w:val="center"/>
          </w:tcPr>
          <w:p>
            <w:pPr>
              <w:pStyle w:val="13"/>
            </w:pPr>
            <w:r>
              <w:t>128.48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2010303</w:t>
            </w:r>
          </w:p>
        </w:tc>
        <w:tc>
          <w:tcPr>
            <w:tcW w:w="0" w:type="auto"/>
            <w:vAlign w:val="center"/>
          </w:tcPr>
          <w:p>
            <w:pPr>
              <w:pStyle w:val="14"/>
            </w:pPr>
            <w:r>
              <w:t>机关服务</w:t>
            </w:r>
          </w:p>
        </w:tc>
        <w:tc>
          <w:tcPr>
            <w:tcW w:w="0" w:type="auto"/>
            <w:vAlign w:val="center"/>
          </w:tcPr>
          <w:p>
            <w:pPr>
              <w:pStyle w:val="13"/>
            </w:pPr>
            <w:r>
              <w:t>40.00</w:t>
            </w:r>
          </w:p>
        </w:tc>
        <w:tc>
          <w:tcPr>
            <w:tcW w:w="0" w:type="auto"/>
            <w:vAlign w:val="center"/>
          </w:tcPr>
          <w:p>
            <w:pPr>
              <w:pStyle w:val="13"/>
            </w:pPr>
          </w:p>
        </w:tc>
        <w:tc>
          <w:tcPr>
            <w:tcW w:w="0" w:type="auto"/>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2010308</w:t>
            </w:r>
          </w:p>
        </w:tc>
        <w:tc>
          <w:tcPr>
            <w:tcW w:w="0" w:type="auto"/>
            <w:vAlign w:val="center"/>
          </w:tcPr>
          <w:p>
            <w:pPr>
              <w:pStyle w:val="14"/>
            </w:pPr>
            <w:r>
              <w:t>信访事务</w:t>
            </w:r>
          </w:p>
        </w:tc>
        <w:tc>
          <w:tcPr>
            <w:tcW w:w="0" w:type="auto"/>
            <w:vAlign w:val="center"/>
          </w:tcPr>
          <w:p>
            <w:pPr>
              <w:pStyle w:val="13"/>
            </w:pPr>
            <w:r>
              <w:t>13.00</w:t>
            </w:r>
          </w:p>
        </w:tc>
        <w:tc>
          <w:tcPr>
            <w:tcW w:w="0" w:type="auto"/>
            <w:vAlign w:val="center"/>
          </w:tcPr>
          <w:p>
            <w:pPr>
              <w:pStyle w:val="13"/>
            </w:pPr>
          </w:p>
        </w:tc>
        <w:tc>
          <w:tcPr>
            <w:tcW w:w="0" w:type="auto"/>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2010350</w:t>
            </w:r>
          </w:p>
        </w:tc>
        <w:tc>
          <w:tcPr>
            <w:tcW w:w="0" w:type="auto"/>
            <w:vAlign w:val="center"/>
          </w:tcPr>
          <w:p>
            <w:pPr>
              <w:pStyle w:val="14"/>
            </w:pPr>
            <w:r>
              <w:t>事业运行</w:t>
            </w:r>
          </w:p>
        </w:tc>
        <w:tc>
          <w:tcPr>
            <w:tcW w:w="0" w:type="auto"/>
            <w:vAlign w:val="center"/>
          </w:tcPr>
          <w:p>
            <w:pPr>
              <w:pStyle w:val="13"/>
            </w:pPr>
            <w:r>
              <w:t>578.42</w:t>
            </w:r>
          </w:p>
        </w:tc>
        <w:tc>
          <w:tcPr>
            <w:tcW w:w="0" w:type="auto"/>
            <w:vAlign w:val="center"/>
          </w:tcPr>
          <w:p>
            <w:pPr>
              <w:pStyle w:val="13"/>
            </w:pPr>
            <w:r>
              <w:t>502.94</w:t>
            </w:r>
          </w:p>
        </w:tc>
        <w:tc>
          <w:tcPr>
            <w:tcW w:w="0" w:type="auto"/>
            <w:vAlign w:val="center"/>
          </w:tcPr>
          <w:p>
            <w:pPr>
              <w:pStyle w:val="13"/>
            </w:pPr>
            <w:r>
              <w:t>75.48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207</w:t>
            </w:r>
          </w:p>
        </w:tc>
        <w:tc>
          <w:tcPr>
            <w:tcW w:w="0" w:type="auto"/>
            <w:vAlign w:val="center"/>
          </w:tcPr>
          <w:p>
            <w:pPr>
              <w:pStyle w:val="14"/>
            </w:pPr>
            <w:r>
              <w:t>文化旅游体育与传媒支出</w:t>
            </w:r>
          </w:p>
        </w:tc>
        <w:tc>
          <w:tcPr>
            <w:tcW w:w="0" w:type="auto"/>
            <w:vAlign w:val="center"/>
          </w:tcPr>
          <w:p>
            <w:pPr>
              <w:pStyle w:val="13"/>
            </w:pPr>
            <w:r>
              <w:t>0.40</w:t>
            </w:r>
          </w:p>
        </w:tc>
        <w:tc>
          <w:tcPr>
            <w:tcW w:w="0" w:type="auto"/>
            <w:vAlign w:val="center"/>
          </w:tcPr>
          <w:p>
            <w:pPr>
              <w:pStyle w:val="13"/>
            </w:pPr>
          </w:p>
        </w:tc>
        <w:tc>
          <w:tcPr>
            <w:tcW w:w="0" w:type="auto"/>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20799</w:t>
            </w:r>
          </w:p>
        </w:tc>
        <w:tc>
          <w:tcPr>
            <w:tcW w:w="0" w:type="auto"/>
            <w:vAlign w:val="center"/>
          </w:tcPr>
          <w:p>
            <w:pPr>
              <w:pStyle w:val="14"/>
            </w:pPr>
            <w:r>
              <w:t>其他文化旅游体育与传媒支出</w:t>
            </w:r>
          </w:p>
        </w:tc>
        <w:tc>
          <w:tcPr>
            <w:tcW w:w="0" w:type="auto"/>
            <w:vAlign w:val="center"/>
          </w:tcPr>
          <w:p>
            <w:pPr>
              <w:pStyle w:val="13"/>
            </w:pPr>
            <w:r>
              <w:t>0.40</w:t>
            </w:r>
          </w:p>
        </w:tc>
        <w:tc>
          <w:tcPr>
            <w:tcW w:w="0" w:type="auto"/>
            <w:vAlign w:val="center"/>
          </w:tcPr>
          <w:p>
            <w:pPr>
              <w:pStyle w:val="13"/>
            </w:pPr>
          </w:p>
        </w:tc>
        <w:tc>
          <w:tcPr>
            <w:tcW w:w="0" w:type="auto"/>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2079999</w:t>
            </w:r>
          </w:p>
        </w:tc>
        <w:tc>
          <w:tcPr>
            <w:tcW w:w="0" w:type="auto"/>
            <w:vAlign w:val="center"/>
          </w:tcPr>
          <w:p>
            <w:pPr>
              <w:pStyle w:val="14"/>
            </w:pPr>
            <w:r>
              <w:t>其他文化旅游体育与传媒支出</w:t>
            </w:r>
          </w:p>
        </w:tc>
        <w:tc>
          <w:tcPr>
            <w:tcW w:w="0" w:type="auto"/>
            <w:vAlign w:val="center"/>
          </w:tcPr>
          <w:p>
            <w:pPr>
              <w:pStyle w:val="13"/>
            </w:pPr>
            <w:r>
              <w:t>0.40</w:t>
            </w:r>
          </w:p>
        </w:tc>
        <w:tc>
          <w:tcPr>
            <w:tcW w:w="0" w:type="auto"/>
            <w:vAlign w:val="center"/>
          </w:tcPr>
          <w:p>
            <w:pPr>
              <w:pStyle w:val="13"/>
            </w:pPr>
          </w:p>
        </w:tc>
        <w:tc>
          <w:tcPr>
            <w:tcW w:w="0" w:type="auto"/>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131.06</w:t>
            </w:r>
          </w:p>
        </w:tc>
        <w:tc>
          <w:tcPr>
            <w:tcW w:w="0" w:type="auto"/>
            <w:vAlign w:val="center"/>
          </w:tcPr>
          <w:p>
            <w:pPr>
              <w:pStyle w:val="13"/>
            </w:pPr>
            <w:r>
              <w:t>121.03</w:t>
            </w:r>
          </w:p>
        </w:tc>
        <w:tc>
          <w:tcPr>
            <w:tcW w:w="0" w:type="auto"/>
            <w:vAlign w:val="center"/>
          </w:tcPr>
          <w:p>
            <w:pPr>
              <w:pStyle w:val="13"/>
            </w:pPr>
            <w:r>
              <w:t>10.03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20802</w:t>
            </w:r>
          </w:p>
        </w:tc>
        <w:tc>
          <w:tcPr>
            <w:tcW w:w="0" w:type="auto"/>
            <w:vAlign w:val="center"/>
          </w:tcPr>
          <w:p>
            <w:pPr>
              <w:pStyle w:val="14"/>
            </w:pPr>
            <w:r>
              <w:t>民政管理事务</w:t>
            </w:r>
          </w:p>
        </w:tc>
        <w:tc>
          <w:tcPr>
            <w:tcW w:w="0" w:type="auto"/>
            <w:vAlign w:val="center"/>
          </w:tcPr>
          <w:p>
            <w:pPr>
              <w:pStyle w:val="13"/>
            </w:pPr>
            <w:r>
              <w:t>7.20</w:t>
            </w:r>
          </w:p>
        </w:tc>
        <w:tc>
          <w:tcPr>
            <w:tcW w:w="0" w:type="auto"/>
            <w:vAlign w:val="center"/>
          </w:tcPr>
          <w:p>
            <w:pPr>
              <w:pStyle w:val="13"/>
            </w:pPr>
          </w:p>
        </w:tc>
        <w:tc>
          <w:tcPr>
            <w:tcW w:w="0" w:type="auto"/>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2080299</w:t>
            </w:r>
          </w:p>
        </w:tc>
        <w:tc>
          <w:tcPr>
            <w:tcW w:w="0" w:type="auto"/>
            <w:vAlign w:val="center"/>
          </w:tcPr>
          <w:p>
            <w:pPr>
              <w:pStyle w:val="14"/>
            </w:pPr>
            <w:r>
              <w:t>其他民政管理事务支出</w:t>
            </w:r>
          </w:p>
        </w:tc>
        <w:tc>
          <w:tcPr>
            <w:tcW w:w="0" w:type="auto"/>
            <w:vAlign w:val="center"/>
          </w:tcPr>
          <w:p>
            <w:pPr>
              <w:pStyle w:val="13"/>
            </w:pPr>
            <w:r>
              <w:t>7.20</w:t>
            </w:r>
          </w:p>
        </w:tc>
        <w:tc>
          <w:tcPr>
            <w:tcW w:w="0" w:type="auto"/>
            <w:vAlign w:val="center"/>
          </w:tcPr>
          <w:p>
            <w:pPr>
              <w:pStyle w:val="13"/>
            </w:pPr>
          </w:p>
        </w:tc>
        <w:tc>
          <w:tcPr>
            <w:tcW w:w="0" w:type="auto"/>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121.03</w:t>
            </w:r>
          </w:p>
        </w:tc>
        <w:tc>
          <w:tcPr>
            <w:tcW w:w="0" w:type="auto"/>
            <w:vAlign w:val="center"/>
          </w:tcPr>
          <w:p>
            <w:pPr>
              <w:pStyle w:val="13"/>
            </w:pPr>
            <w:r>
              <w:t>121.03</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2080501</w:t>
            </w:r>
          </w:p>
        </w:tc>
        <w:tc>
          <w:tcPr>
            <w:tcW w:w="0" w:type="auto"/>
            <w:vAlign w:val="center"/>
          </w:tcPr>
          <w:p>
            <w:pPr>
              <w:pStyle w:val="14"/>
            </w:pPr>
            <w:r>
              <w:t>行政单位离退休</w:t>
            </w:r>
          </w:p>
        </w:tc>
        <w:tc>
          <w:tcPr>
            <w:tcW w:w="0" w:type="auto"/>
            <w:vAlign w:val="center"/>
          </w:tcPr>
          <w:p>
            <w:pPr>
              <w:pStyle w:val="13"/>
            </w:pPr>
            <w:r>
              <w:t>21.46</w:t>
            </w:r>
          </w:p>
        </w:tc>
        <w:tc>
          <w:tcPr>
            <w:tcW w:w="0" w:type="auto"/>
            <w:vAlign w:val="center"/>
          </w:tcPr>
          <w:p>
            <w:pPr>
              <w:pStyle w:val="13"/>
            </w:pPr>
            <w:r>
              <w:t>21.46</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87.08</w:t>
            </w:r>
          </w:p>
        </w:tc>
        <w:tc>
          <w:tcPr>
            <w:tcW w:w="0" w:type="auto"/>
            <w:vAlign w:val="center"/>
          </w:tcPr>
          <w:p>
            <w:pPr>
              <w:pStyle w:val="13"/>
            </w:pPr>
            <w:r>
              <w:t>87.08</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2080506</w:t>
            </w:r>
          </w:p>
        </w:tc>
        <w:tc>
          <w:tcPr>
            <w:tcW w:w="0" w:type="auto"/>
            <w:vAlign w:val="center"/>
          </w:tcPr>
          <w:p>
            <w:pPr>
              <w:pStyle w:val="14"/>
            </w:pPr>
            <w:r>
              <w:t>机关事业单位职业年金缴费支出</w:t>
            </w:r>
          </w:p>
        </w:tc>
        <w:tc>
          <w:tcPr>
            <w:tcW w:w="0" w:type="auto"/>
            <w:vAlign w:val="center"/>
          </w:tcPr>
          <w:p>
            <w:pPr>
              <w:pStyle w:val="13"/>
            </w:pPr>
            <w:r>
              <w:t>12.49</w:t>
            </w:r>
          </w:p>
        </w:tc>
        <w:tc>
          <w:tcPr>
            <w:tcW w:w="0" w:type="auto"/>
            <w:vAlign w:val="center"/>
          </w:tcPr>
          <w:p>
            <w:pPr>
              <w:pStyle w:val="13"/>
            </w:pPr>
            <w:r>
              <w:t>12.49</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20820</w:t>
            </w:r>
          </w:p>
        </w:tc>
        <w:tc>
          <w:tcPr>
            <w:tcW w:w="0" w:type="auto"/>
            <w:vAlign w:val="center"/>
          </w:tcPr>
          <w:p>
            <w:pPr>
              <w:pStyle w:val="14"/>
            </w:pPr>
            <w:r>
              <w:t>临时救助</w:t>
            </w:r>
          </w:p>
        </w:tc>
        <w:tc>
          <w:tcPr>
            <w:tcW w:w="0" w:type="auto"/>
            <w:vAlign w:val="center"/>
          </w:tcPr>
          <w:p>
            <w:pPr>
              <w:pStyle w:val="13"/>
            </w:pPr>
            <w:r>
              <w:t>2.83</w:t>
            </w:r>
          </w:p>
        </w:tc>
        <w:tc>
          <w:tcPr>
            <w:tcW w:w="0" w:type="auto"/>
            <w:vAlign w:val="center"/>
          </w:tcPr>
          <w:p>
            <w:pPr>
              <w:pStyle w:val="13"/>
            </w:pPr>
          </w:p>
        </w:tc>
        <w:tc>
          <w:tcPr>
            <w:tcW w:w="0" w:type="auto"/>
            <w:vAlign w:val="center"/>
          </w:tcPr>
          <w:p>
            <w:pPr>
              <w:pStyle w:val="13"/>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2082001</w:t>
            </w:r>
          </w:p>
        </w:tc>
        <w:tc>
          <w:tcPr>
            <w:tcW w:w="0" w:type="auto"/>
            <w:vAlign w:val="center"/>
          </w:tcPr>
          <w:p>
            <w:pPr>
              <w:pStyle w:val="14"/>
            </w:pPr>
            <w:r>
              <w:t>临时救助支出</w:t>
            </w:r>
          </w:p>
        </w:tc>
        <w:tc>
          <w:tcPr>
            <w:tcW w:w="0" w:type="auto"/>
            <w:vAlign w:val="center"/>
          </w:tcPr>
          <w:p>
            <w:pPr>
              <w:pStyle w:val="13"/>
            </w:pPr>
            <w:r>
              <w:t>2.83</w:t>
            </w:r>
          </w:p>
        </w:tc>
        <w:tc>
          <w:tcPr>
            <w:tcW w:w="0" w:type="auto"/>
            <w:vAlign w:val="center"/>
          </w:tcPr>
          <w:p>
            <w:pPr>
              <w:pStyle w:val="13"/>
            </w:pPr>
          </w:p>
        </w:tc>
        <w:tc>
          <w:tcPr>
            <w:tcW w:w="0" w:type="auto"/>
            <w:vAlign w:val="center"/>
          </w:tcPr>
          <w:p>
            <w:pPr>
              <w:pStyle w:val="13"/>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72.71</w:t>
            </w:r>
          </w:p>
        </w:tc>
        <w:tc>
          <w:tcPr>
            <w:tcW w:w="0" w:type="auto"/>
            <w:vAlign w:val="center"/>
          </w:tcPr>
          <w:p>
            <w:pPr>
              <w:pStyle w:val="13"/>
            </w:pPr>
            <w:r>
              <w:t>72.71</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r>
              <w:t>21011</w:t>
            </w:r>
          </w:p>
        </w:tc>
        <w:tc>
          <w:tcPr>
            <w:tcW w:w="0" w:type="auto"/>
            <w:vAlign w:val="center"/>
          </w:tcPr>
          <w:p>
            <w:pPr>
              <w:pStyle w:val="14"/>
            </w:pPr>
            <w:r>
              <w:t>行政事业单位医疗</w:t>
            </w:r>
          </w:p>
        </w:tc>
        <w:tc>
          <w:tcPr>
            <w:tcW w:w="0" w:type="auto"/>
            <w:vAlign w:val="center"/>
          </w:tcPr>
          <w:p>
            <w:pPr>
              <w:pStyle w:val="13"/>
            </w:pPr>
            <w:r>
              <w:t>72.71</w:t>
            </w:r>
          </w:p>
        </w:tc>
        <w:tc>
          <w:tcPr>
            <w:tcW w:w="0" w:type="auto"/>
            <w:vAlign w:val="center"/>
          </w:tcPr>
          <w:p>
            <w:pPr>
              <w:pStyle w:val="13"/>
            </w:pPr>
            <w:r>
              <w:t>72.71</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r>
              <w:t>2101101</w:t>
            </w:r>
          </w:p>
        </w:tc>
        <w:tc>
          <w:tcPr>
            <w:tcW w:w="0" w:type="auto"/>
            <w:vAlign w:val="center"/>
          </w:tcPr>
          <w:p>
            <w:pPr>
              <w:pStyle w:val="14"/>
            </w:pPr>
            <w:r>
              <w:t>行政单位医疗</w:t>
            </w:r>
          </w:p>
        </w:tc>
        <w:tc>
          <w:tcPr>
            <w:tcW w:w="0" w:type="auto"/>
            <w:vAlign w:val="center"/>
          </w:tcPr>
          <w:p>
            <w:pPr>
              <w:pStyle w:val="13"/>
            </w:pPr>
            <w:r>
              <w:t>72.71</w:t>
            </w:r>
          </w:p>
        </w:tc>
        <w:tc>
          <w:tcPr>
            <w:tcW w:w="0" w:type="auto"/>
            <w:vAlign w:val="center"/>
          </w:tcPr>
          <w:p>
            <w:pPr>
              <w:pStyle w:val="13"/>
            </w:pPr>
            <w:r>
              <w:t>72.71</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r>
              <w:t>211</w:t>
            </w:r>
          </w:p>
        </w:tc>
        <w:tc>
          <w:tcPr>
            <w:tcW w:w="0" w:type="auto"/>
            <w:vAlign w:val="center"/>
          </w:tcPr>
          <w:p>
            <w:pPr>
              <w:pStyle w:val="14"/>
            </w:pPr>
            <w:r>
              <w:t>节能环保支出</w:t>
            </w:r>
          </w:p>
        </w:tc>
        <w:tc>
          <w:tcPr>
            <w:tcW w:w="0" w:type="auto"/>
            <w:vAlign w:val="center"/>
          </w:tcPr>
          <w:p>
            <w:pPr>
              <w:pStyle w:val="13"/>
            </w:pPr>
            <w:r>
              <w:t>5.04</w:t>
            </w:r>
          </w:p>
        </w:tc>
        <w:tc>
          <w:tcPr>
            <w:tcW w:w="0" w:type="auto"/>
            <w:vAlign w:val="center"/>
          </w:tcPr>
          <w:p>
            <w:pPr>
              <w:pStyle w:val="13"/>
            </w:pPr>
          </w:p>
        </w:tc>
        <w:tc>
          <w:tcPr>
            <w:tcW w:w="0" w:type="auto"/>
            <w:vAlign w:val="center"/>
          </w:tcPr>
          <w:p>
            <w:pPr>
              <w:pStyle w:val="13"/>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r>
              <w:t>21103</w:t>
            </w:r>
          </w:p>
        </w:tc>
        <w:tc>
          <w:tcPr>
            <w:tcW w:w="0" w:type="auto"/>
            <w:vAlign w:val="center"/>
          </w:tcPr>
          <w:p>
            <w:pPr>
              <w:pStyle w:val="14"/>
            </w:pPr>
            <w:r>
              <w:t>污染防治</w:t>
            </w:r>
          </w:p>
        </w:tc>
        <w:tc>
          <w:tcPr>
            <w:tcW w:w="0" w:type="auto"/>
            <w:vAlign w:val="center"/>
          </w:tcPr>
          <w:p>
            <w:pPr>
              <w:pStyle w:val="13"/>
            </w:pPr>
            <w:r>
              <w:t>5.04</w:t>
            </w:r>
          </w:p>
        </w:tc>
        <w:tc>
          <w:tcPr>
            <w:tcW w:w="0" w:type="auto"/>
            <w:vAlign w:val="center"/>
          </w:tcPr>
          <w:p>
            <w:pPr>
              <w:pStyle w:val="13"/>
            </w:pPr>
          </w:p>
        </w:tc>
        <w:tc>
          <w:tcPr>
            <w:tcW w:w="0" w:type="auto"/>
            <w:vAlign w:val="center"/>
          </w:tcPr>
          <w:p>
            <w:pPr>
              <w:pStyle w:val="13"/>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r>
              <w:t>2110301</w:t>
            </w:r>
          </w:p>
        </w:tc>
        <w:tc>
          <w:tcPr>
            <w:tcW w:w="0" w:type="auto"/>
            <w:vAlign w:val="center"/>
          </w:tcPr>
          <w:p>
            <w:pPr>
              <w:pStyle w:val="14"/>
            </w:pPr>
            <w:r>
              <w:t>大气</w:t>
            </w:r>
          </w:p>
        </w:tc>
        <w:tc>
          <w:tcPr>
            <w:tcW w:w="0" w:type="auto"/>
            <w:vAlign w:val="center"/>
          </w:tcPr>
          <w:p>
            <w:pPr>
              <w:pStyle w:val="13"/>
            </w:pPr>
            <w:r>
              <w:t>5.04</w:t>
            </w:r>
          </w:p>
        </w:tc>
        <w:tc>
          <w:tcPr>
            <w:tcW w:w="0" w:type="auto"/>
            <w:vAlign w:val="center"/>
          </w:tcPr>
          <w:p>
            <w:pPr>
              <w:pStyle w:val="13"/>
            </w:pPr>
          </w:p>
        </w:tc>
        <w:tc>
          <w:tcPr>
            <w:tcW w:w="0" w:type="auto"/>
            <w:vAlign w:val="center"/>
          </w:tcPr>
          <w:p>
            <w:pPr>
              <w:pStyle w:val="13"/>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r>
              <w:t>213</w:t>
            </w:r>
          </w:p>
        </w:tc>
        <w:tc>
          <w:tcPr>
            <w:tcW w:w="0" w:type="auto"/>
            <w:vAlign w:val="center"/>
          </w:tcPr>
          <w:p>
            <w:pPr>
              <w:pStyle w:val="14"/>
            </w:pPr>
            <w:r>
              <w:t>农林水支出</w:t>
            </w:r>
          </w:p>
        </w:tc>
        <w:tc>
          <w:tcPr>
            <w:tcW w:w="0" w:type="auto"/>
            <w:vAlign w:val="center"/>
          </w:tcPr>
          <w:p>
            <w:pPr>
              <w:pStyle w:val="13"/>
            </w:pPr>
            <w:r>
              <w:t>287.20</w:t>
            </w:r>
          </w:p>
        </w:tc>
        <w:tc>
          <w:tcPr>
            <w:tcW w:w="0" w:type="auto"/>
            <w:vAlign w:val="center"/>
          </w:tcPr>
          <w:p>
            <w:pPr>
              <w:pStyle w:val="13"/>
            </w:pPr>
          </w:p>
        </w:tc>
        <w:tc>
          <w:tcPr>
            <w:tcW w:w="0" w:type="auto"/>
            <w:vAlign w:val="center"/>
          </w:tcPr>
          <w:p>
            <w:pPr>
              <w:pStyle w:val="13"/>
            </w:pPr>
            <w:r>
              <w:t>287.20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r>
              <w:t>21301</w:t>
            </w:r>
          </w:p>
        </w:tc>
        <w:tc>
          <w:tcPr>
            <w:tcW w:w="0" w:type="auto"/>
            <w:vAlign w:val="center"/>
          </w:tcPr>
          <w:p>
            <w:pPr>
              <w:pStyle w:val="14"/>
            </w:pPr>
            <w:r>
              <w:t>农业农村</w:t>
            </w:r>
          </w:p>
        </w:tc>
        <w:tc>
          <w:tcPr>
            <w:tcW w:w="0" w:type="auto"/>
            <w:vAlign w:val="center"/>
          </w:tcPr>
          <w:p>
            <w:pPr>
              <w:pStyle w:val="13"/>
            </w:pPr>
            <w:r>
              <w:t>100.00</w:t>
            </w:r>
          </w:p>
        </w:tc>
        <w:tc>
          <w:tcPr>
            <w:tcW w:w="0" w:type="auto"/>
            <w:vAlign w:val="center"/>
          </w:tcPr>
          <w:p>
            <w:pPr>
              <w:pStyle w:val="13"/>
            </w:pPr>
          </w:p>
        </w:tc>
        <w:tc>
          <w:tcPr>
            <w:tcW w:w="0" w:type="auto"/>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r>
              <w:t>2130199</w:t>
            </w:r>
          </w:p>
        </w:tc>
        <w:tc>
          <w:tcPr>
            <w:tcW w:w="0" w:type="auto"/>
            <w:vAlign w:val="center"/>
          </w:tcPr>
          <w:p>
            <w:pPr>
              <w:pStyle w:val="14"/>
            </w:pPr>
            <w:r>
              <w:t>其他农业农村支出</w:t>
            </w:r>
          </w:p>
        </w:tc>
        <w:tc>
          <w:tcPr>
            <w:tcW w:w="0" w:type="auto"/>
            <w:vAlign w:val="center"/>
          </w:tcPr>
          <w:p>
            <w:pPr>
              <w:pStyle w:val="13"/>
            </w:pPr>
            <w:r>
              <w:t>100.00</w:t>
            </w:r>
          </w:p>
        </w:tc>
        <w:tc>
          <w:tcPr>
            <w:tcW w:w="0" w:type="auto"/>
            <w:vAlign w:val="center"/>
          </w:tcPr>
          <w:p>
            <w:pPr>
              <w:pStyle w:val="13"/>
            </w:pPr>
          </w:p>
        </w:tc>
        <w:tc>
          <w:tcPr>
            <w:tcW w:w="0" w:type="auto"/>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r>
              <w:t>21307</w:t>
            </w:r>
          </w:p>
        </w:tc>
        <w:tc>
          <w:tcPr>
            <w:tcW w:w="0" w:type="auto"/>
            <w:vAlign w:val="center"/>
          </w:tcPr>
          <w:p>
            <w:pPr>
              <w:pStyle w:val="14"/>
            </w:pPr>
            <w:r>
              <w:t>农村综合改革</w:t>
            </w:r>
          </w:p>
        </w:tc>
        <w:tc>
          <w:tcPr>
            <w:tcW w:w="0" w:type="auto"/>
            <w:vAlign w:val="center"/>
          </w:tcPr>
          <w:p>
            <w:pPr>
              <w:pStyle w:val="13"/>
            </w:pPr>
            <w:r>
              <w:t>187.20</w:t>
            </w:r>
          </w:p>
        </w:tc>
        <w:tc>
          <w:tcPr>
            <w:tcW w:w="0" w:type="auto"/>
            <w:vAlign w:val="center"/>
          </w:tcPr>
          <w:p>
            <w:pPr>
              <w:pStyle w:val="13"/>
            </w:pPr>
          </w:p>
        </w:tc>
        <w:tc>
          <w:tcPr>
            <w:tcW w:w="0" w:type="auto"/>
            <w:vAlign w:val="center"/>
          </w:tcPr>
          <w:p>
            <w:pPr>
              <w:pStyle w:val="13"/>
            </w:pPr>
            <w:r>
              <w:t>187.20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r>
              <w:t>2130705</w:t>
            </w:r>
          </w:p>
        </w:tc>
        <w:tc>
          <w:tcPr>
            <w:tcW w:w="0" w:type="auto"/>
            <w:vAlign w:val="center"/>
          </w:tcPr>
          <w:p>
            <w:pPr>
              <w:pStyle w:val="14"/>
            </w:pPr>
            <w:r>
              <w:t>对村民委员会和村党支部的补助</w:t>
            </w:r>
          </w:p>
        </w:tc>
        <w:tc>
          <w:tcPr>
            <w:tcW w:w="0" w:type="auto"/>
            <w:vAlign w:val="center"/>
          </w:tcPr>
          <w:p>
            <w:pPr>
              <w:pStyle w:val="13"/>
            </w:pPr>
            <w:r>
              <w:t>187.20</w:t>
            </w:r>
          </w:p>
        </w:tc>
        <w:tc>
          <w:tcPr>
            <w:tcW w:w="0" w:type="auto"/>
            <w:vAlign w:val="center"/>
          </w:tcPr>
          <w:p>
            <w:pPr>
              <w:pStyle w:val="13"/>
            </w:pPr>
          </w:p>
        </w:tc>
        <w:tc>
          <w:tcPr>
            <w:tcW w:w="0" w:type="auto"/>
            <w:vAlign w:val="center"/>
          </w:tcPr>
          <w:p>
            <w:pPr>
              <w:pStyle w:val="13"/>
            </w:pPr>
            <w:r>
              <w:t>187.20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r>
              <w:t>220</w:t>
            </w:r>
          </w:p>
        </w:tc>
        <w:tc>
          <w:tcPr>
            <w:tcW w:w="0" w:type="auto"/>
            <w:vAlign w:val="center"/>
          </w:tcPr>
          <w:p>
            <w:pPr>
              <w:pStyle w:val="14"/>
            </w:pPr>
            <w:r>
              <w:t>自然资源海洋气象等支出</w:t>
            </w:r>
          </w:p>
        </w:tc>
        <w:tc>
          <w:tcPr>
            <w:tcW w:w="0" w:type="auto"/>
            <w:vAlign w:val="center"/>
          </w:tcPr>
          <w:p>
            <w:pPr>
              <w:pStyle w:val="13"/>
            </w:pPr>
            <w:r>
              <w:t>4687.00</w:t>
            </w:r>
          </w:p>
        </w:tc>
        <w:tc>
          <w:tcPr>
            <w:tcW w:w="0" w:type="auto"/>
            <w:vAlign w:val="center"/>
          </w:tcPr>
          <w:p>
            <w:pPr>
              <w:pStyle w:val="13"/>
            </w:pPr>
          </w:p>
        </w:tc>
        <w:tc>
          <w:tcPr>
            <w:tcW w:w="0" w:type="auto"/>
            <w:vAlign w:val="center"/>
          </w:tcPr>
          <w:p>
            <w:pPr>
              <w:pStyle w:val="13"/>
            </w:pPr>
            <w:r>
              <w:t>4687.00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r>
              <w:t>22001</w:t>
            </w:r>
          </w:p>
        </w:tc>
        <w:tc>
          <w:tcPr>
            <w:tcW w:w="0" w:type="auto"/>
            <w:vAlign w:val="center"/>
          </w:tcPr>
          <w:p>
            <w:pPr>
              <w:pStyle w:val="14"/>
            </w:pPr>
            <w:r>
              <w:t>自然资源事务</w:t>
            </w:r>
          </w:p>
        </w:tc>
        <w:tc>
          <w:tcPr>
            <w:tcW w:w="0" w:type="auto"/>
            <w:vAlign w:val="center"/>
          </w:tcPr>
          <w:p>
            <w:pPr>
              <w:pStyle w:val="13"/>
            </w:pPr>
            <w:r>
              <w:t>4687.00</w:t>
            </w:r>
          </w:p>
        </w:tc>
        <w:tc>
          <w:tcPr>
            <w:tcW w:w="0" w:type="auto"/>
            <w:vAlign w:val="center"/>
          </w:tcPr>
          <w:p>
            <w:pPr>
              <w:pStyle w:val="13"/>
            </w:pPr>
          </w:p>
        </w:tc>
        <w:tc>
          <w:tcPr>
            <w:tcW w:w="0" w:type="auto"/>
            <w:vAlign w:val="center"/>
          </w:tcPr>
          <w:p>
            <w:pPr>
              <w:pStyle w:val="13"/>
            </w:pPr>
            <w:r>
              <w:t>4687.00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4"/>
            </w:pPr>
            <w:r>
              <w:t>2200106</w:t>
            </w:r>
          </w:p>
        </w:tc>
        <w:tc>
          <w:tcPr>
            <w:tcW w:w="0" w:type="auto"/>
            <w:vAlign w:val="center"/>
          </w:tcPr>
          <w:p>
            <w:pPr>
              <w:pStyle w:val="14"/>
            </w:pPr>
            <w:r>
              <w:t>自然资源利用与保护</w:t>
            </w:r>
          </w:p>
        </w:tc>
        <w:tc>
          <w:tcPr>
            <w:tcW w:w="0" w:type="auto"/>
            <w:vAlign w:val="center"/>
          </w:tcPr>
          <w:p>
            <w:pPr>
              <w:pStyle w:val="13"/>
            </w:pPr>
            <w:r>
              <w:t>4687.00</w:t>
            </w:r>
          </w:p>
        </w:tc>
        <w:tc>
          <w:tcPr>
            <w:tcW w:w="0" w:type="auto"/>
            <w:vAlign w:val="center"/>
          </w:tcPr>
          <w:p>
            <w:pPr>
              <w:pStyle w:val="13"/>
            </w:pPr>
          </w:p>
        </w:tc>
        <w:tc>
          <w:tcPr>
            <w:tcW w:w="0" w:type="auto"/>
            <w:vAlign w:val="center"/>
          </w:tcPr>
          <w:p>
            <w:pPr>
              <w:pStyle w:val="13"/>
            </w:pPr>
            <w:r>
              <w:t>4687.00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pPr>
            <w:r>
              <w:t>221</w:t>
            </w:r>
          </w:p>
        </w:tc>
        <w:tc>
          <w:tcPr>
            <w:tcW w:w="0" w:type="auto"/>
            <w:vAlign w:val="center"/>
          </w:tcPr>
          <w:p>
            <w:pPr>
              <w:pStyle w:val="14"/>
            </w:pPr>
            <w:r>
              <w:t>住房保障支出</w:t>
            </w:r>
          </w:p>
        </w:tc>
        <w:tc>
          <w:tcPr>
            <w:tcW w:w="0" w:type="auto"/>
            <w:vAlign w:val="center"/>
          </w:tcPr>
          <w:p>
            <w:pPr>
              <w:pStyle w:val="13"/>
            </w:pPr>
            <w:r>
              <w:t>72.95</w:t>
            </w:r>
          </w:p>
        </w:tc>
        <w:tc>
          <w:tcPr>
            <w:tcW w:w="0" w:type="auto"/>
            <w:vAlign w:val="center"/>
          </w:tcPr>
          <w:p>
            <w:pPr>
              <w:pStyle w:val="13"/>
            </w:pPr>
            <w:r>
              <w:t>72.95</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4"/>
            </w:pPr>
            <w:r>
              <w:t>22102</w:t>
            </w:r>
          </w:p>
        </w:tc>
        <w:tc>
          <w:tcPr>
            <w:tcW w:w="0" w:type="auto"/>
            <w:vAlign w:val="center"/>
          </w:tcPr>
          <w:p>
            <w:pPr>
              <w:pStyle w:val="14"/>
            </w:pPr>
            <w:r>
              <w:t>住房改革支出</w:t>
            </w:r>
          </w:p>
        </w:tc>
        <w:tc>
          <w:tcPr>
            <w:tcW w:w="0" w:type="auto"/>
            <w:vAlign w:val="center"/>
          </w:tcPr>
          <w:p>
            <w:pPr>
              <w:pStyle w:val="13"/>
            </w:pPr>
            <w:r>
              <w:t>72.95</w:t>
            </w:r>
          </w:p>
        </w:tc>
        <w:tc>
          <w:tcPr>
            <w:tcW w:w="0" w:type="auto"/>
            <w:vAlign w:val="center"/>
          </w:tcPr>
          <w:p>
            <w:pPr>
              <w:pStyle w:val="13"/>
            </w:pPr>
            <w:r>
              <w:t>72.95</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35</w:t>
            </w:r>
          </w:p>
        </w:tc>
        <w:tc>
          <w:tcPr>
            <w:tcW w:w="0" w:type="auto"/>
            <w:vAlign w:val="center"/>
          </w:tcPr>
          <w:p>
            <w:pPr>
              <w:pStyle w:val="14"/>
            </w:pPr>
            <w:r>
              <w:t>2210201</w:t>
            </w:r>
          </w:p>
        </w:tc>
        <w:tc>
          <w:tcPr>
            <w:tcW w:w="0" w:type="auto"/>
            <w:vAlign w:val="center"/>
          </w:tcPr>
          <w:p>
            <w:pPr>
              <w:pStyle w:val="14"/>
            </w:pPr>
            <w:r>
              <w:t>住房公积金</w:t>
            </w:r>
          </w:p>
        </w:tc>
        <w:tc>
          <w:tcPr>
            <w:tcW w:w="0" w:type="auto"/>
            <w:vAlign w:val="center"/>
          </w:tcPr>
          <w:p>
            <w:pPr>
              <w:pStyle w:val="13"/>
            </w:pPr>
            <w:r>
              <w:t>72.95</w:t>
            </w:r>
          </w:p>
        </w:tc>
        <w:tc>
          <w:tcPr>
            <w:tcW w:w="0" w:type="auto"/>
            <w:vAlign w:val="center"/>
          </w:tcPr>
          <w:p>
            <w:pPr>
              <w:pStyle w:val="13"/>
            </w:pPr>
            <w:r>
              <w:t>72.95</w:t>
            </w: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56"/>
        <w:gridCol w:w="3156"/>
        <w:gridCol w:w="1979"/>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支出部门经济分类科目</w:t>
            </w:r>
          </w:p>
        </w:tc>
        <w:tc>
          <w:tcPr>
            <w:tcW w:w="0" w:type="auto"/>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科目编码</w:t>
            </w:r>
          </w:p>
        </w:tc>
        <w:tc>
          <w:tcPr>
            <w:tcW w:w="0" w:type="auto"/>
            <w:vAlign w:val="center"/>
          </w:tcPr>
          <w:p>
            <w:pPr>
              <w:pStyle w:val="12"/>
            </w:pPr>
            <w:r>
              <w:t>科目名称</w:t>
            </w:r>
          </w:p>
        </w:tc>
        <w:tc>
          <w:tcPr>
            <w:tcW w:w="0" w:type="auto"/>
            <w:vAlign w:val="center"/>
          </w:tcPr>
          <w:p>
            <w:pPr>
              <w:pStyle w:val="12"/>
            </w:pPr>
            <w:r>
              <w:t>合计</w:t>
            </w:r>
          </w:p>
        </w:tc>
        <w:tc>
          <w:tcPr>
            <w:tcW w:w="0" w:type="auto"/>
            <w:vAlign w:val="center"/>
          </w:tcPr>
          <w:p>
            <w:pPr>
              <w:pStyle w:val="12"/>
            </w:pPr>
            <w:r>
              <w:t>人员经费</w:t>
            </w:r>
          </w:p>
        </w:tc>
        <w:tc>
          <w:tcPr>
            <w:tcW w:w="0" w:type="auto"/>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769.63</w:t>
            </w:r>
          </w:p>
        </w:tc>
        <w:tc>
          <w:tcPr>
            <w:tcW w:w="0" w:type="auto"/>
            <w:vAlign w:val="center"/>
          </w:tcPr>
          <w:p>
            <w:pPr>
              <w:pStyle w:val="17"/>
            </w:pPr>
            <w:r>
              <w:t>691.11</w:t>
            </w:r>
          </w:p>
        </w:tc>
        <w:tc>
          <w:tcPr>
            <w:tcW w:w="0" w:type="auto"/>
            <w:vAlign w:val="center"/>
          </w:tcPr>
          <w:p>
            <w:pPr>
              <w:pStyle w:val="17"/>
            </w:pPr>
            <w:r>
              <w:t>78.52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301</w:t>
            </w:r>
          </w:p>
        </w:tc>
        <w:tc>
          <w:tcPr>
            <w:tcW w:w="0" w:type="auto"/>
            <w:vAlign w:val="center"/>
          </w:tcPr>
          <w:p>
            <w:pPr>
              <w:pStyle w:val="14"/>
            </w:pPr>
            <w:r>
              <w:t>工资福利支出</w:t>
            </w:r>
          </w:p>
        </w:tc>
        <w:tc>
          <w:tcPr>
            <w:tcW w:w="0" w:type="auto"/>
            <w:vAlign w:val="center"/>
          </w:tcPr>
          <w:p>
            <w:pPr>
              <w:pStyle w:val="13"/>
            </w:pPr>
            <w:r>
              <w:t>668.89</w:t>
            </w:r>
          </w:p>
        </w:tc>
        <w:tc>
          <w:tcPr>
            <w:tcW w:w="0" w:type="auto"/>
            <w:vAlign w:val="center"/>
          </w:tcPr>
          <w:p>
            <w:pPr>
              <w:pStyle w:val="13"/>
            </w:pPr>
            <w:r>
              <w:t>668.89</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30101</w:t>
            </w:r>
          </w:p>
        </w:tc>
        <w:tc>
          <w:tcPr>
            <w:tcW w:w="0" w:type="auto"/>
            <w:vAlign w:val="center"/>
          </w:tcPr>
          <w:p>
            <w:pPr>
              <w:pStyle w:val="14"/>
            </w:pPr>
            <w:r>
              <w:t>基本工资</w:t>
            </w:r>
          </w:p>
        </w:tc>
        <w:tc>
          <w:tcPr>
            <w:tcW w:w="0" w:type="auto"/>
            <w:vAlign w:val="center"/>
          </w:tcPr>
          <w:p>
            <w:pPr>
              <w:pStyle w:val="13"/>
            </w:pPr>
            <w:r>
              <w:t>157.54</w:t>
            </w:r>
          </w:p>
        </w:tc>
        <w:tc>
          <w:tcPr>
            <w:tcW w:w="0" w:type="auto"/>
            <w:vAlign w:val="center"/>
          </w:tcPr>
          <w:p>
            <w:pPr>
              <w:pStyle w:val="13"/>
            </w:pPr>
            <w:r>
              <w:t>157.54</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30102</w:t>
            </w:r>
          </w:p>
        </w:tc>
        <w:tc>
          <w:tcPr>
            <w:tcW w:w="0" w:type="auto"/>
            <w:vAlign w:val="center"/>
          </w:tcPr>
          <w:p>
            <w:pPr>
              <w:pStyle w:val="14"/>
            </w:pPr>
            <w:r>
              <w:t>津贴补贴</w:t>
            </w:r>
          </w:p>
        </w:tc>
        <w:tc>
          <w:tcPr>
            <w:tcW w:w="0" w:type="auto"/>
            <w:vAlign w:val="center"/>
          </w:tcPr>
          <w:p>
            <w:pPr>
              <w:pStyle w:val="13"/>
            </w:pPr>
            <w:r>
              <w:t>58.69</w:t>
            </w:r>
          </w:p>
        </w:tc>
        <w:tc>
          <w:tcPr>
            <w:tcW w:w="0" w:type="auto"/>
            <w:vAlign w:val="center"/>
          </w:tcPr>
          <w:p>
            <w:pPr>
              <w:pStyle w:val="13"/>
            </w:pPr>
            <w:r>
              <w:t>58.69</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30103</w:t>
            </w:r>
          </w:p>
        </w:tc>
        <w:tc>
          <w:tcPr>
            <w:tcW w:w="0" w:type="auto"/>
            <w:vAlign w:val="center"/>
          </w:tcPr>
          <w:p>
            <w:pPr>
              <w:pStyle w:val="14"/>
            </w:pPr>
            <w:r>
              <w:t>奖金</w:t>
            </w:r>
          </w:p>
        </w:tc>
        <w:tc>
          <w:tcPr>
            <w:tcW w:w="0" w:type="auto"/>
            <w:vAlign w:val="center"/>
          </w:tcPr>
          <w:p>
            <w:pPr>
              <w:pStyle w:val="13"/>
            </w:pPr>
            <w:r>
              <w:t>106.72</w:t>
            </w:r>
          </w:p>
        </w:tc>
        <w:tc>
          <w:tcPr>
            <w:tcW w:w="0" w:type="auto"/>
            <w:vAlign w:val="center"/>
          </w:tcPr>
          <w:p>
            <w:pPr>
              <w:pStyle w:val="13"/>
            </w:pPr>
            <w:r>
              <w:t>106.72</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30107</w:t>
            </w:r>
          </w:p>
        </w:tc>
        <w:tc>
          <w:tcPr>
            <w:tcW w:w="0" w:type="auto"/>
            <w:vAlign w:val="center"/>
          </w:tcPr>
          <w:p>
            <w:pPr>
              <w:pStyle w:val="14"/>
            </w:pPr>
            <w:r>
              <w:t>绩效工资</w:t>
            </w:r>
          </w:p>
        </w:tc>
        <w:tc>
          <w:tcPr>
            <w:tcW w:w="0" w:type="auto"/>
            <w:vAlign w:val="center"/>
          </w:tcPr>
          <w:p>
            <w:pPr>
              <w:pStyle w:val="13"/>
            </w:pPr>
            <w:r>
              <w:t>95.06</w:t>
            </w:r>
          </w:p>
        </w:tc>
        <w:tc>
          <w:tcPr>
            <w:tcW w:w="0" w:type="auto"/>
            <w:vAlign w:val="center"/>
          </w:tcPr>
          <w:p>
            <w:pPr>
              <w:pStyle w:val="13"/>
            </w:pPr>
            <w:r>
              <w:t>95.06</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30108</w:t>
            </w:r>
          </w:p>
        </w:tc>
        <w:tc>
          <w:tcPr>
            <w:tcW w:w="0" w:type="auto"/>
            <w:vAlign w:val="center"/>
          </w:tcPr>
          <w:p>
            <w:pPr>
              <w:pStyle w:val="14"/>
            </w:pPr>
            <w:r>
              <w:t>机关事业单位基本养老保险缴费</w:t>
            </w:r>
          </w:p>
        </w:tc>
        <w:tc>
          <w:tcPr>
            <w:tcW w:w="0" w:type="auto"/>
            <w:vAlign w:val="center"/>
          </w:tcPr>
          <w:p>
            <w:pPr>
              <w:pStyle w:val="13"/>
            </w:pPr>
            <w:r>
              <w:t>87.08</w:t>
            </w:r>
          </w:p>
        </w:tc>
        <w:tc>
          <w:tcPr>
            <w:tcW w:w="0" w:type="auto"/>
            <w:vAlign w:val="center"/>
          </w:tcPr>
          <w:p>
            <w:pPr>
              <w:pStyle w:val="13"/>
            </w:pPr>
            <w:r>
              <w:t>87.08</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30109</w:t>
            </w:r>
          </w:p>
        </w:tc>
        <w:tc>
          <w:tcPr>
            <w:tcW w:w="0" w:type="auto"/>
            <w:vAlign w:val="center"/>
          </w:tcPr>
          <w:p>
            <w:pPr>
              <w:pStyle w:val="14"/>
            </w:pPr>
            <w:r>
              <w:t>职业年金缴费</w:t>
            </w:r>
          </w:p>
        </w:tc>
        <w:tc>
          <w:tcPr>
            <w:tcW w:w="0" w:type="auto"/>
            <w:vAlign w:val="center"/>
          </w:tcPr>
          <w:p>
            <w:pPr>
              <w:pStyle w:val="13"/>
            </w:pPr>
            <w:r>
              <w:t>12.49</w:t>
            </w:r>
          </w:p>
        </w:tc>
        <w:tc>
          <w:tcPr>
            <w:tcW w:w="0" w:type="auto"/>
            <w:vAlign w:val="center"/>
          </w:tcPr>
          <w:p>
            <w:pPr>
              <w:pStyle w:val="13"/>
            </w:pPr>
            <w:r>
              <w:t>12.49</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30110</w:t>
            </w:r>
          </w:p>
        </w:tc>
        <w:tc>
          <w:tcPr>
            <w:tcW w:w="0" w:type="auto"/>
            <w:vAlign w:val="center"/>
          </w:tcPr>
          <w:p>
            <w:pPr>
              <w:pStyle w:val="14"/>
            </w:pPr>
            <w:r>
              <w:t>职工基本医疗保险缴费</w:t>
            </w:r>
          </w:p>
        </w:tc>
        <w:tc>
          <w:tcPr>
            <w:tcW w:w="0" w:type="auto"/>
            <w:vAlign w:val="center"/>
          </w:tcPr>
          <w:p>
            <w:pPr>
              <w:pStyle w:val="13"/>
            </w:pPr>
            <w:r>
              <w:t>72.71</w:t>
            </w:r>
          </w:p>
        </w:tc>
        <w:tc>
          <w:tcPr>
            <w:tcW w:w="0" w:type="auto"/>
            <w:vAlign w:val="center"/>
          </w:tcPr>
          <w:p>
            <w:pPr>
              <w:pStyle w:val="13"/>
            </w:pPr>
            <w:r>
              <w:t>72.71</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30112</w:t>
            </w:r>
          </w:p>
        </w:tc>
        <w:tc>
          <w:tcPr>
            <w:tcW w:w="0" w:type="auto"/>
            <w:vAlign w:val="center"/>
          </w:tcPr>
          <w:p>
            <w:pPr>
              <w:pStyle w:val="14"/>
            </w:pPr>
            <w:r>
              <w:t>其他社会保障缴费</w:t>
            </w:r>
          </w:p>
        </w:tc>
        <w:tc>
          <w:tcPr>
            <w:tcW w:w="0" w:type="auto"/>
            <w:vAlign w:val="center"/>
          </w:tcPr>
          <w:p>
            <w:pPr>
              <w:pStyle w:val="13"/>
            </w:pPr>
            <w:r>
              <w:t>5.65</w:t>
            </w:r>
          </w:p>
        </w:tc>
        <w:tc>
          <w:tcPr>
            <w:tcW w:w="0" w:type="auto"/>
            <w:vAlign w:val="center"/>
          </w:tcPr>
          <w:p>
            <w:pPr>
              <w:pStyle w:val="13"/>
            </w:pPr>
            <w:r>
              <w:t>5.65</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30113</w:t>
            </w:r>
          </w:p>
        </w:tc>
        <w:tc>
          <w:tcPr>
            <w:tcW w:w="0" w:type="auto"/>
            <w:vAlign w:val="center"/>
          </w:tcPr>
          <w:p>
            <w:pPr>
              <w:pStyle w:val="14"/>
            </w:pPr>
            <w:r>
              <w:t>住房公积金</w:t>
            </w:r>
          </w:p>
        </w:tc>
        <w:tc>
          <w:tcPr>
            <w:tcW w:w="0" w:type="auto"/>
            <w:vAlign w:val="center"/>
          </w:tcPr>
          <w:p>
            <w:pPr>
              <w:pStyle w:val="13"/>
            </w:pPr>
            <w:r>
              <w:t>72.95</w:t>
            </w:r>
          </w:p>
        </w:tc>
        <w:tc>
          <w:tcPr>
            <w:tcW w:w="0" w:type="auto"/>
            <w:vAlign w:val="center"/>
          </w:tcPr>
          <w:p>
            <w:pPr>
              <w:pStyle w:val="13"/>
            </w:pPr>
            <w:r>
              <w:t>72.95</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302</w:t>
            </w:r>
          </w:p>
        </w:tc>
        <w:tc>
          <w:tcPr>
            <w:tcW w:w="0" w:type="auto"/>
            <w:vAlign w:val="center"/>
          </w:tcPr>
          <w:p>
            <w:pPr>
              <w:pStyle w:val="14"/>
            </w:pPr>
            <w:r>
              <w:t>商品和服务支出</w:t>
            </w:r>
          </w:p>
        </w:tc>
        <w:tc>
          <w:tcPr>
            <w:tcW w:w="0" w:type="auto"/>
            <w:vAlign w:val="center"/>
          </w:tcPr>
          <w:p>
            <w:pPr>
              <w:pStyle w:val="13"/>
            </w:pPr>
            <w:r>
              <w:t>76.72</w:t>
            </w:r>
          </w:p>
        </w:tc>
        <w:tc>
          <w:tcPr>
            <w:tcW w:w="0" w:type="auto"/>
            <w:vAlign w:val="center"/>
          </w:tcPr>
          <w:p>
            <w:pPr>
              <w:pStyle w:val="13"/>
            </w:pPr>
          </w:p>
        </w:tc>
        <w:tc>
          <w:tcPr>
            <w:tcW w:w="0" w:type="auto"/>
            <w:vAlign w:val="center"/>
          </w:tcPr>
          <w:p>
            <w:pPr>
              <w:pStyle w:val="13"/>
            </w:pPr>
            <w:r>
              <w:t>76.72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30201</w:t>
            </w:r>
          </w:p>
        </w:tc>
        <w:tc>
          <w:tcPr>
            <w:tcW w:w="0" w:type="auto"/>
            <w:vAlign w:val="center"/>
          </w:tcPr>
          <w:p>
            <w:pPr>
              <w:pStyle w:val="14"/>
            </w:pPr>
            <w:r>
              <w:t>办公费</w:t>
            </w:r>
          </w:p>
        </w:tc>
        <w:tc>
          <w:tcPr>
            <w:tcW w:w="0" w:type="auto"/>
            <w:vAlign w:val="center"/>
          </w:tcPr>
          <w:p>
            <w:pPr>
              <w:pStyle w:val="13"/>
            </w:pPr>
            <w:r>
              <w:t>13.50</w:t>
            </w:r>
          </w:p>
        </w:tc>
        <w:tc>
          <w:tcPr>
            <w:tcW w:w="0" w:type="auto"/>
            <w:vAlign w:val="center"/>
          </w:tcPr>
          <w:p>
            <w:pPr>
              <w:pStyle w:val="13"/>
            </w:pPr>
          </w:p>
        </w:tc>
        <w:tc>
          <w:tcPr>
            <w:tcW w:w="0" w:type="auto"/>
            <w:vAlign w:val="center"/>
          </w:tcPr>
          <w:p>
            <w:pPr>
              <w:pStyle w:val="13"/>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30202</w:t>
            </w:r>
          </w:p>
        </w:tc>
        <w:tc>
          <w:tcPr>
            <w:tcW w:w="0" w:type="auto"/>
            <w:vAlign w:val="center"/>
          </w:tcPr>
          <w:p>
            <w:pPr>
              <w:pStyle w:val="14"/>
            </w:pPr>
            <w:r>
              <w:t>印刷费</w:t>
            </w:r>
          </w:p>
        </w:tc>
        <w:tc>
          <w:tcPr>
            <w:tcW w:w="0" w:type="auto"/>
            <w:vAlign w:val="center"/>
          </w:tcPr>
          <w:p>
            <w:pPr>
              <w:pStyle w:val="13"/>
            </w:pPr>
            <w:r>
              <w:t>1.80</w:t>
            </w:r>
          </w:p>
        </w:tc>
        <w:tc>
          <w:tcPr>
            <w:tcW w:w="0" w:type="auto"/>
            <w:vAlign w:val="center"/>
          </w:tcPr>
          <w:p>
            <w:pPr>
              <w:pStyle w:val="13"/>
            </w:pPr>
          </w:p>
        </w:tc>
        <w:tc>
          <w:tcPr>
            <w:tcW w:w="0" w:type="auto"/>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30205</w:t>
            </w:r>
          </w:p>
        </w:tc>
        <w:tc>
          <w:tcPr>
            <w:tcW w:w="0" w:type="auto"/>
            <w:vAlign w:val="center"/>
          </w:tcPr>
          <w:p>
            <w:pPr>
              <w:pStyle w:val="14"/>
            </w:pPr>
            <w:r>
              <w:t>水费</w:t>
            </w:r>
          </w:p>
        </w:tc>
        <w:tc>
          <w:tcPr>
            <w:tcW w:w="0" w:type="auto"/>
            <w:vAlign w:val="center"/>
          </w:tcPr>
          <w:p>
            <w:pPr>
              <w:pStyle w:val="13"/>
            </w:pPr>
            <w:r>
              <w:t>3.50</w:t>
            </w:r>
          </w:p>
        </w:tc>
        <w:tc>
          <w:tcPr>
            <w:tcW w:w="0" w:type="auto"/>
            <w:vAlign w:val="center"/>
          </w:tcPr>
          <w:p>
            <w:pPr>
              <w:pStyle w:val="13"/>
            </w:pPr>
          </w:p>
        </w:tc>
        <w:tc>
          <w:tcPr>
            <w:tcW w:w="0" w:type="auto"/>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30206</w:t>
            </w:r>
          </w:p>
        </w:tc>
        <w:tc>
          <w:tcPr>
            <w:tcW w:w="0" w:type="auto"/>
            <w:vAlign w:val="center"/>
          </w:tcPr>
          <w:p>
            <w:pPr>
              <w:pStyle w:val="14"/>
            </w:pPr>
            <w:r>
              <w:t>电费</w:t>
            </w:r>
          </w:p>
        </w:tc>
        <w:tc>
          <w:tcPr>
            <w:tcW w:w="0" w:type="auto"/>
            <w:vAlign w:val="center"/>
          </w:tcPr>
          <w:p>
            <w:pPr>
              <w:pStyle w:val="13"/>
            </w:pPr>
            <w:r>
              <w:t>5.00</w:t>
            </w:r>
          </w:p>
        </w:tc>
        <w:tc>
          <w:tcPr>
            <w:tcW w:w="0" w:type="auto"/>
            <w:vAlign w:val="center"/>
          </w:tcPr>
          <w:p>
            <w:pPr>
              <w:pStyle w:val="13"/>
            </w:pPr>
          </w:p>
        </w:tc>
        <w:tc>
          <w:tcPr>
            <w:tcW w:w="0" w:type="auto"/>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30208</w:t>
            </w:r>
          </w:p>
        </w:tc>
        <w:tc>
          <w:tcPr>
            <w:tcW w:w="0" w:type="auto"/>
            <w:vAlign w:val="center"/>
          </w:tcPr>
          <w:p>
            <w:pPr>
              <w:pStyle w:val="14"/>
            </w:pPr>
            <w:r>
              <w:t>取暖费</w:t>
            </w:r>
          </w:p>
        </w:tc>
        <w:tc>
          <w:tcPr>
            <w:tcW w:w="0" w:type="auto"/>
            <w:vAlign w:val="center"/>
          </w:tcPr>
          <w:p>
            <w:pPr>
              <w:pStyle w:val="13"/>
            </w:pPr>
            <w:r>
              <w:t>20.00</w:t>
            </w:r>
          </w:p>
        </w:tc>
        <w:tc>
          <w:tcPr>
            <w:tcW w:w="0" w:type="auto"/>
            <w:vAlign w:val="center"/>
          </w:tcPr>
          <w:p>
            <w:pPr>
              <w:pStyle w:val="13"/>
            </w:pPr>
          </w:p>
        </w:tc>
        <w:tc>
          <w:tcPr>
            <w:tcW w:w="0" w:type="auto"/>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30211</w:t>
            </w:r>
          </w:p>
        </w:tc>
        <w:tc>
          <w:tcPr>
            <w:tcW w:w="0" w:type="auto"/>
            <w:vAlign w:val="center"/>
          </w:tcPr>
          <w:p>
            <w:pPr>
              <w:pStyle w:val="14"/>
            </w:pPr>
            <w:r>
              <w:t>差旅费</w:t>
            </w:r>
          </w:p>
        </w:tc>
        <w:tc>
          <w:tcPr>
            <w:tcW w:w="0" w:type="auto"/>
            <w:vAlign w:val="center"/>
          </w:tcPr>
          <w:p>
            <w:pPr>
              <w:pStyle w:val="13"/>
            </w:pPr>
            <w:r>
              <w:t>7.20</w:t>
            </w:r>
          </w:p>
        </w:tc>
        <w:tc>
          <w:tcPr>
            <w:tcW w:w="0" w:type="auto"/>
            <w:vAlign w:val="center"/>
          </w:tcPr>
          <w:p>
            <w:pPr>
              <w:pStyle w:val="13"/>
            </w:pPr>
          </w:p>
        </w:tc>
        <w:tc>
          <w:tcPr>
            <w:tcW w:w="0" w:type="auto"/>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30215</w:t>
            </w:r>
          </w:p>
        </w:tc>
        <w:tc>
          <w:tcPr>
            <w:tcW w:w="0" w:type="auto"/>
            <w:vAlign w:val="center"/>
          </w:tcPr>
          <w:p>
            <w:pPr>
              <w:pStyle w:val="14"/>
            </w:pPr>
            <w:r>
              <w:t>会议费</w:t>
            </w:r>
          </w:p>
        </w:tc>
        <w:tc>
          <w:tcPr>
            <w:tcW w:w="0" w:type="auto"/>
            <w:vAlign w:val="center"/>
          </w:tcPr>
          <w:p>
            <w:pPr>
              <w:pStyle w:val="13"/>
            </w:pPr>
            <w:r>
              <w:t>4.80</w:t>
            </w:r>
          </w:p>
        </w:tc>
        <w:tc>
          <w:tcPr>
            <w:tcW w:w="0" w:type="auto"/>
            <w:vAlign w:val="center"/>
          </w:tcPr>
          <w:p>
            <w:pPr>
              <w:pStyle w:val="13"/>
            </w:pPr>
          </w:p>
        </w:tc>
        <w:tc>
          <w:tcPr>
            <w:tcW w:w="0" w:type="auto"/>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r>
              <w:t>30216</w:t>
            </w:r>
          </w:p>
        </w:tc>
        <w:tc>
          <w:tcPr>
            <w:tcW w:w="0" w:type="auto"/>
            <w:vAlign w:val="center"/>
          </w:tcPr>
          <w:p>
            <w:pPr>
              <w:pStyle w:val="14"/>
            </w:pPr>
            <w:r>
              <w:t>培训费</w:t>
            </w:r>
          </w:p>
        </w:tc>
        <w:tc>
          <w:tcPr>
            <w:tcW w:w="0" w:type="auto"/>
            <w:vAlign w:val="center"/>
          </w:tcPr>
          <w:p>
            <w:pPr>
              <w:pStyle w:val="13"/>
            </w:pPr>
            <w:r>
              <w:t>4.84</w:t>
            </w:r>
          </w:p>
        </w:tc>
        <w:tc>
          <w:tcPr>
            <w:tcW w:w="0" w:type="auto"/>
            <w:vAlign w:val="center"/>
          </w:tcPr>
          <w:p>
            <w:pPr>
              <w:pStyle w:val="13"/>
            </w:pPr>
          </w:p>
        </w:tc>
        <w:tc>
          <w:tcPr>
            <w:tcW w:w="0" w:type="auto"/>
            <w:vAlign w:val="center"/>
          </w:tcPr>
          <w:p>
            <w:pPr>
              <w:pStyle w:val="13"/>
            </w:pPr>
            <w:r>
              <w:t>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r>
              <w:t>30217</w:t>
            </w:r>
          </w:p>
        </w:tc>
        <w:tc>
          <w:tcPr>
            <w:tcW w:w="0" w:type="auto"/>
            <w:vAlign w:val="center"/>
          </w:tcPr>
          <w:p>
            <w:pPr>
              <w:pStyle w:val="14"/>
            </w:pPr>
            <w:r>
              <w:t>公务接待费</w:t>
            </w:r>
          </w:p>
        </w:tc>
        <w:tc>
          <w:tcPr>
            <w:tcW w:w="0" w:type="auto"/>
            <w:vAlign w:val="center"/>
          </w:tcPr>
          <w:p>
            <w:pPr>
              <w:pStyle w:val="13"/>
            </w:pPr>
            <w:r>
              <w:t>0.51</w:t>
            </w:r>
          </w:p>
        </w:tc>
        <w:tc>
          <w:tcPr>
            <w:tcW w:w="0" w:type="auto"/>
            <w:vAlign w:val="center"/>
          </w:tcPr>
          <w:p>
            <w:pPr>
              <w:pStyle w:val="13"/>
            </w:pPr>
          </w:p>
        </w:tc>
        <w:tc>
          <w:tcPr>
            <w:tcW w:w="0" w:type="auto"/>
            <w:vAlign w:val="center"/>
          </w:tcPr>
          <w:p>
            <w:pPr>
              <w:pStyle w:val="13"/>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r>
              <w:t>30228</w:t>
            </w:r>
          </w:p>
        </w:tc>
        <w:tc>
          <w:tcPr>
            <w:tcW w:w="0" w:type="auto"/>
            <w:vAlign w:val="center"/>
          </w:tcPr>
          <w:p>
            <w:pPr>
              <w:pStyle w:val="14"/>
            </w:pPr>
            <w:r>
              <w:t>工会经费</w:t>
            </w:r>
          </w:p>
        </w:tc>
        <w:tc>
          <w:tcPr>
            <w:tcW w:w="0" w:type="auto"/>
            <w:vAlign w:val="center"/>
          </w:tcPr>
          <w:p>
            <w:pPr>
              <w:pStyle w:val="13"/>
            </w:pPr>
            <w:r>
              <w:t>6.45</w:t>
            </w:r>
          </w:p>
        </w:tc>
        <w:tc>
          <w:tcPr>
            <w:tcW w:w="0" w:type="auto"/>
            <w:vAlign w:val="center"/>
          </w:tcPr>
          <w:p>
            <w:pPr>
              <w:pStyle w:val="13"/>
            </w:pPr>
          </w:p>
        </w:tc>
        <w:tc>
          <w:tcPr>
            <w:tcW w:w="0" w:type="auto"/>
            <w:vAlign w:val="center"/>
          </w:tcPr>
          <w:p>
            <w:pPr>
              <w:pStyle w:val="13"/>
            </w:pPr>
            <w:r>
              <w:t>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r>
              <w:t>30229</w:t>
            </w:r>
          </w:p>
        </w:tc>
        <w:tc>
          <w:tcPr>
            <w:tcW w:w="0" w:type="auto"/>
            <w:vAlign w:val="center"/>
          </w:tcPr>
          <w:p>
            <w:pPr>
              <w:pStyle w:val="14"/>
            </w:pPr>
            <w:r>
              <w:t>福利费</w:t>
            </w:r>
          </w:p>
        </w:tc>
        <w:tc>
          <w:tcPr>
            <w:tcW w:w="0" w:type="auto"/>
            <w:vAlign w:val="center"/>
          </w:tcPr>
          <w:p>
            <w:pPr>
              <w:pStyle w:val="13"/>
            </w:pPr>
            <w:r>
              <w:t>4.50</w:t>
            </w:r>
          </w:p>
        </w:tc>
        <w:tc>
          <w:tcPr>
            <w:tcW w:w="0" w:type="auto"/>
            <w:vAlign w:val="center"/>
          </w:tcPr>
          <w:p>
            <w:pPr>
              <w:pStyle w:val="13"/>
            </w:pPr>
          </w:p>
        </w:tc>
        <w:tc>
          <w:tcPr>
            <w:tcW w:w="0" w:type="auto"/>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r>
              <w:t>30239</w:t>
            </w:r>
          </w:p>
        </w:tc>
        <w:tc>
          <w:tcPr>
            <w:tcW w:w="0" w:type="auto"/>
            <w:vAlign w:val="center"/>
          </w:tcPr>
          <w:p>
            <w:pPr>
              <w:pStyle w:val="14"/>
            </w:pPr>
            <w:r>
              <w:t>其他交通费用</w:t>
            </w:r>
          </w:p>
        </w:tc>
        <w:tc>
          <w:tcPr>
            <w:tcW w:w="0" w:type="auto"/>
            <w:vAlign w:val="center"/>
          </w:tcPr>
          <w:p>
            <w:pPr>
              <w:pStyle w:val="13"/>
            </w:pPr>
            <w:r>
              <w:t>3.96</w:t>
            </w:r>
          </w:p>
        </w:tc>
        <w:tc>
          <w:tcPr>
            <w:tcW w:w="0" w:type="auto"/>
            <w:vAlign w:val="center"/>
          </w:tcPr>
          <w:p>
            <w:pPr>
              <w:pStyle w:val="13"/>
            </w:pPr>
          </w:p>
        </w:tc>
        <w:tc>
          <w:tcPr>
            <w:tcW w:w="0" w:type="auto"/>
            <w:vAlign w:val="center"/>
          </w:tcPr>
          <w:p>
            <w:pPr>
              <w:pStyle w:val="13"/>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r>
              <w:t>30299</w:t>
            </w:r>
          </w:p>
        </w:tc>
        <w:tc>
          <w:tcPr>
            <w:tcW w:w="0" w:type="auto"/>
            <w:vAlign w:val="center"/>
          </w:tcPr>
          <w:p>
            <w:pPr>
              <w:pStyle w:val="14"/>
            </w:pPr>
            <w:r>
              <w:t>其他商品和服务支出</w:t>
            </w:r>
          </w:p>
        </w:tc>
        <w:tc>
          <w:tcPr>
            <w:tcW w:w="0" w:type="auto"/>
            <w:vAlign w:val="center"/>
          </w:tcPr>
          <w:p>
            <w:pPr>
              <w:pStyle w:val="13"/>
            </w:pPr>
            <w:r>
              <w:t>0.66</w:t>
            </w:r>
          </w:p>
        </w:tc>
        <w:tc>
          <w:tcPr>
            <w:tcW w:w="0" w:type="auto"/>
            <w:vAlign w:val="center"/>
          </w:tcPr>
          <w:p>
            <w:pPr>
              <w:pStyle w:val="13"/>
            </w:pPr>
          </w:p>
        </w:tc>
        <w:tc>
          <w:tcPr>
            <w:tcW w:w="0" w:type="auto"/>
            <w:vAlign w:val="center"/>
          </w:tcPr>
          <w:p>
            <w:pPr>
              <w:pStyle w:val="13"/>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r>
              <w:t>303</w:t>
            </w:r>
          </w:p>
        </w:tc>
        <w:tc>
          <w:tcPr>
            <w:tcW w:w="0" w:type="auto"/>
            <w:vAlign w:val="center"/>
          </w:tcPr>
          <w:p>
            <w:pPr>
              <w:pStyle w:val="14"/>
            </w:pPr>
            <w:r>
              <w:t>对个人和家庭的补助</w:t>
            </w:r>
          </w:p>
        </w:tc>
        <w:tc>
          <w:tcPr>
            <w:tcW w:w="0" w:type="auto"/>
            <w:vAlign w:val="center"/>
          </w:tcPr>
          <w:p>
            <w:pPr>
              <w:pStyle w:val="13"/>
            </w:pPr>
            <w:r>
              <w:t>22.22</w:t>
            </w:r>
          </w:p>
        </w:tc>
        <w:tc>
          <w:tcPr>
            <w:tcW w:w="0" w:type="auto"/>
            <w:vAlign w:val="center"/>
          </w:tcPr>
          <w:p>
            <w:pPr>
              <w:pStyle w:val="13"/>
            </w:pPr>
            <w:r>
              <w:t>22.22</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r>
              <w:t>30302</w:t>
            </w:r>
          </w:p>
        </w:tc>
        <w:tc>
          <w:tcPr>
            <w:tcW w:w="0" w:type="auto"/>
            <w:vAlign w:val="center"/>
          </w:tcPr>
          <w:p>
            <w:pPr>
              <w:pStyle w:val="14"/>
            </w:pPr>
            <w:r>
              <w:t>退休费</w:t>
            </w:r>
          </w:p>
        </w:tc>
        <w:tc>
          <w:tcPr>
            <w:tcW w:w="0" w:type="auto"/>
            <w:vAlign w:val="center"/>
          </w:tcPr>
          <w:p>
            <w:pPr>
              <w:pStyle w:val="13"/>
            </w:pPr>
            <w:r>
              <w:t>20.80</w:t>
            </w:r>
          </w:p>
        </w:tc>
        <w:tc>
          <w:tcPr>
            <w:tcW w:w="0" w:type="auto"/>
            <w:vAlign w:val="center"/>
          </w:tcPr>
          <w:p>
            <w:pPr>
              <w:pStyle w:val="13"/>
            </w:pPr>
            <w:r>
              <w:t>20.80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r>
              <w:t>30305</w:t>
            </w:r>
          </w:p>
        </w:tc>
        <w:tc>
          <w:tcPr>
            <w:tcW w:w="0" w:type="auto"/>
            <w:vAlign w:val="center"/>
          </w:tcPr>
          <w:p>
            <w:pPr>
              <w:pStyle w:val="14"/>
            </w:pPr>
            <w:r>
              <w:t>生活补助</w:t>
            </w:r>
          </w:p>
        </w:tc>
        <w:tc>
          <w:tcPr>
            <w:tcW w:w="0" w:type="auto"/>
            <w:vAlign w:val="center"/>
          </w:tcPr>
          <w:p>
            <w:pPr>
              <w:pStyle w:val="13"/>
            </w:pPr>
            <w:r>
              <w:t>1.32</w:t>
            </w:r>
          </w:p>
        </w:tc>
        <w:tc>
          <w:tcPr>
            <w:tcW w:w="0" w:type="auto"/>
            <w:vAlign w:val="center"/>
          </w:tcPr>
          <w:p>
            <w:pPr>
              <w:pStyle w:val="13"/>
            </w:pPr>
            <w:r>
              <w:t>1.32</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r>
              <w:t>30309</w:t>
            </w:r>
          </w:p>
        </w:tc>
        <w:tc>
          <w:tcPr>
            <w:tcW w:w="0" w:type="auto"/>
            <w:vAlign w:val="center"/>
          </w:tcPr>
          <w:p>
            <w:pPr>
              <w:pStyle w:val="14"/>
            </w:pPr>
            <w:r>
              <w:t>奖励金</w:t>
            </w:r>
          </w:p>
        </w:tc>
        <w:tc>
          <w:tcPr>
            <w:tcW w:w="0" w:type="auto"/>
            <w:vAlign w:val="center"/>
          </w:tcPr>
          <w:p>
            <w:pPr>
              <w:pStyle w:val="13"/>
            </w:pPr>
            <w:r>
              <w:t>0.10</w:t>
            </w:r>
          </w:p>
        </w:tc>
        <w:tc>
          <w:tcPr>
            <w:tcW w:w="0" w:type="auto"/>
            <w:vAlign w:val="center"/>
          </w:tcPr>
          <w:p>
            <w:pPr>
              <w:pStyle w:val="13"/>
            </w:pPr>
            <w:r>
              <w:t>0.10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r>
              <w:t>310</w:t>
            </w:r>
          </w:p>
        </w:tc>
        <w:tc>
          <w:tcPr>
            <w:tcW w:w="0" w:type="auto"/>
            <w:vAlign w:val="center"/>
          </w:tcPr>
          <w:p>
            <w:pPr>
              <w:pStyle w:val="14"/>
            </w:pPr>
            <w:r>
              <w:t>资本性支出</w:t>
            </w:r>
          </w:p>
        </w:tc>
        <w:tc>
          <w:tcPr>
            <w:tcW w:w="0" w:type="auto"/>
            <w:vAlign w:val="center"/>
          </w:tcPr>
          <w:p>
            <w:pPr>
              <w:pStyle w:val="13"/>
            </w:pPr>
            <w:r>
              <w:t>1.80</w:t>
            </w:r>
          </w:p>
        </w:tc>
        <w:tc>
          <w:tcPr>
            <w:tcW w:w="0" w:type="auto"/>
            <w:vAlign w:val="center"/>
          </w:tcPr>
          <w:p>
            <w:pPr>
              <w:pStyle w:val="13"/>
            </w:pPr>
          </w:p>
        </w:tc>
        <w:tc>
          <w:tcPr>
            <w:tcW w:w="0" w:type="auto"/>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r>
              <w:t>31002</w:t>
            </w:r>
          </w:p>
        </w:tc>
        <w:tc>
          <w:tcPr>
            <w:tcW w:w="0" w:type="auto"/>
            <w:vAlign w:val="center"/>
          </w:tcPr>
          <w:p>
            <w:pPr>
              <w:pStyle w:val="14"/>
            </w:pPr>
            <w:r>
              <w:t>办公设备购置</w:t>
            </w:r>
          </w:p>
        </w:tc>
        <w:tc>
          <w:tcPr>
            <w:tcW w:w="0" w:type="auto"/>
            <w:vAlign w:val="center"/>
          </w:tcPr>
          <w:p>
            <w:pPr>
              <w:pStyle w:val="13"/>
            </w:pPr>
            <w:r>
              <w:t>1.80</w:t>
            </w:r>
          </w:p>
        </w:tc>
        <w:tc>
          <w:tcPr>
            <w:tcW w:w="0" w:type="auto"/>
            <w:vAlign w:val="center"/>
          </w:tcPr>
          <w:p>
            <w:pPr>
              <w:pStyle w:val="13"/>
            </w:pPr>
          </w:p>
        </w:tc>
        <w:tc>
          <w:tcPr>
            <w:tcW w:w="0" w:type="auto"/>
            <w:vAlign w:val="center"/>
          </w:tcPr>
          <w:p>
            <w:pPr>
              <w:pStyle w:val="13"/>
            </w:pPr>
            <w:r>
              <w:t>1.80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0"/>
        <w:gridCol w:w="3939"/>
        <w:gridCol w:w="665"/>
        <w:gridCol w:w="3119"/>
        <w:gridCol w:w="3147"/>
        <w:gridCol w:w="35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vMerge w:val="restart"/>
            <w:vAlign w:val="center"/>
          </w:tcPr>
          <w:p>
            <w:pPr>
              <w:pStyle w:val="12"/>
            </w:pPr>
            <w:r>
              <w:t>项  目</w:t>
            </w:r>
          </w:p>
        </w:tc>
        <w:tc>
          <w:tcPr>
            <w:tcW w:w="0" w:type="auto"/>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Merge w:val="continue"/>
          </w:tcPr>
          <w:p/>
        </w:tc>
        <w:tc>
          <w:tcPr>
            <w:tcW w:w="0" w:type="auto"/>
            <w:vMerge w:val="continue"/>
          </w:tcPr>
          <w:p/>
        </w:tc>
        <w:tc>
          <w:tcPr>
            <w:tcW w:w="0" w:type="auto"/>
            <w:vAlign w:val="center"/>
          </w:tcPr>
          <w:p>
            <w:pPr>
              <w:pStyle w:val="12"/>
            </w:pPr>
            <w:r>
              <w:t>合计</w:t>
            </w:r>
          </w:p>
        </w:tc>
        <w:tc>
          <w:tcPr>
            <w:tcW w:w="0" w:type="auto"/>
            <w:vAlign w:val="center"/>
          </w:tcPr>
          <w:p>
            <w:pPr>
              <w:pStyle w:val="12"/>
            </w:pPr>
            <w:r>
              <w:t>一般公共预算              财政拨款</w:t>
            </w:r>
          </w:p>
        </w:tc>
        <w:tc>
          <w:tcPr>
            <w:tcW w:w="0" w:type="auto"/>
            <w:vAlign w:val="center"/>
          </w:tcPr>
          <w:p>
            <w:pPr>
              <w:pStyle w:val="12"/>
            </w:pPr>
            <w:r>
              <w:t>政府性基金                  预算拨款</w:t>
            </w:r>
          </w:p>
        </w:tc>
        <w:tc>
          <w:tcPr>
            <w:tcW w:w="0" w:type="auto"/>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1</w:t>
            </w:r>
          </w:p>
        </w:tc>
        <w:tc>
          <w:tcPr>
            <w:tcW w:w="0" w:type="auto"/>
            <w:vAlign w:val="center"/>
          </w:tcPr>
          <w:p>
            <w:pPr>
              <w:pStyle w:val="16"/>
            </w:pPr>
            <w:r>
              <w:t>合计</w:t>
            </w:r>
          </w:p>
        </w:tc>
        <w:tc>
          <w:tcPr>
            <w:tcW w:w="0" w:type="auto"/>
            <w:vAlign w:val="center"/>
          </w:tcPr>
          <w:p>
            <w:pPr>
              <w:pStyle w:val="17"/>
            </w:pPr>
            <w:r>
              <w:t>0.51</w:t>
            </w:r>
          </w:p>
        </w:tc>
        <w:tc>
          <w:tcPr>
            <w:tcW w:w="0" w:type="auto"/>
            <w:vAlign w:val="center"/>
          </w:tcPr>
          <w:p>
            <w:pPr>
              <w:pStyle w:val="17"/>
            </w:pPr>
            <w:r>
              <w:t>0.51</w:t>
            </w: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2</w:t>
            </w:r>
          </w:p>
        </w:tc>
        <w:tc>
          <w:tcPr>
            <w:tcW w:w="0" w:type="auto"/>
            <w:vAlign w:val="center"/>
          </w:tcPr>
          <w:p>
            <w:pPr>
              <w:pStyle w:val="14"/>
            </w:pPr>
            <w:r>
              <w:t>一、因公出国（境）费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3</w:t>
            </w:r>
          </w:p>
        </w:tc>
        <w:tc>
          <w:tcPr>
            <w:tcW w:w="0" w:type="auto"/>
            <w:vAlign w:val="center"/>
          </w:tcPr>
          <w:p>
            <w:pPr>
              <w:pStyle w:val="14"/>
            </w:pPr>
            <w:r>
              <w:t xml:space="preserve">    其中：教学科研人员因公出国（境）费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4</w:t>
            </w:r>
          </w:p>
        </w:tc>
        <w:tc>
          <w:tcPr>
            <w:tcW w:w="0" w:type="auto"/>
            <w:vAlign w:val="center"/>
          </w:tcPr>
          <w:p>
            <w:pPr>
              <w:pStyle w:val="14"/>
            </w:pPr>
            <w:r>
              <w:t xml:space="preserve">          其他因公出国（境）费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5</w:t>
            </w:r>
          </w:p>
        </w:tc>
        <w:tc>
          <w:tcPr>
            <w:tcW w:w="0" w:type="auto"/>
            <w:vAlign w:val="center"/>
          </w:tcPr>
          <w:p>
            <w:pPr>
              <w:pStyle w:val="14"/>
            </w:pPr>
            <w:r>
              <w:t>二、公务用车购置及运维费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6</w:t>
            </w:r>
          </w:p>
        </w:tc>
        <w:tc>
          <w:tcPr>
            <w:tcW w:w="0" w:type="auto"/>
            <w:vAlign w:val="center"/>
          </w:tcPr>
          <w:p>
            <w:pPr>
              <w:pStyle w:val="14"/>
            </w:pPr>
            <w:r>
              <w:t xml:space="preserve">    其中：公务用车购置费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7</w:t>
            </w:r>
          </w:p>
        </w:tc>
        <w:tc>
          <w:tcPr>
            <w:tcW w:w="0" w:type="auto"/>
            <w:vAlign w:val="center"/>
          </w:tcPr>
          <w:p>
            <w:pPr>
              <w:pStyle w:val="14"/>
            </w:pPr>
            <w:r>
              <w:t xml:space="preserve">          公务用车运行维护费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8</w:t>
            </w:r>
          </w:p>
        </w:tc>
        <w:tc>
          <w:tcPr>
            <w:tcW w:w="0" w:type="auto"/>
            <w:vAlign w:val="center"/>
          </w:tcPr>
          <w:p>
            <w:pPr>
              <w:pStyle w:val="14"/>
            </w:pPr>
            <w:r>
              <w:t>三、公务接待费</w:t>
            </w:r>
          </w:p>
        </w:tc>
        <w:tc>
          <w:tcPr>
            <w:tcW w:w="0" w:type="auto"/>
            <w:vAlign w:val="center"/>
          </w:tcPr>
          <w:p>
            <w:pPr>
              <w:pStyle w:val="13"/>
            </w:pPr>
            <w:r>
              <w:t>0.51</w:t>
            </w:r>
          </w:p>
        </w:tc>
        <w:tc>
          <w:tcPr>
            <w:tcW w:w="0" w:type="auto"/>
            <w:vAlign w:val="center"/>
          </w:tcPr>
          <w:p>
            <w:pPr>
              <w:pStyle w:val="13"/>
            </w:pPr>
            <w:r>
              <w:t>0.51</w:t>
            </w:r>
          </w:p>
        </w:tc>
        <w:tc>
          <w:tcPr>
            <w:tcW w:w="0" w:type="auto"/>
            <w:vAlign w:val="center"/>
          </w:tcPr>
          <w:p>
            <w:pPr>
              <w:pStyle w:val="13"/>
            </w:pPr>
          </w:p>
        </w:tc>
        <w:tc>
          <w:tcPr>
            <w:tcW w:w="0" w:type="auto"/>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秦皇岛北戴河新区团林管理处2023年部门预算信息公开情况说明</w:t>
      </w:r>
    </w:p>
    <w:p>
      <w:pPr>
        <w:spacing w:before="0" w:after="0" w:line="240" w:lineRule="auto"/>
        <w:ind w:firstLine="0"/>
        <w:jc w:val="center"/>
        <w:outlineLvl w:val="9"/>
        <w:rPr>
          <w:rFonts w:ascii="Times New Roman" w:hAnsi="Times New Roman" w:eastAsia="方正仿宋_GBK" w:cs="Times New Roman"/>
          <w:color w:val="000000"/>
          <w:sz w:val="44"/>
          <w:szCs w:val="44"/>
          <w:lang w:val="en-US" w:eastAsia="uk-UA" w:bidi="ar-SA"/>
        </w:rPr>
      </w:pPr>
      <w:r>
        <w:rPr>
          <w:rFonts w:ascii="Times New Roman" w:hAnsi="Times New Roman" w:eastAsia="方正仿宋_GBK" w:cs="Times New Roman"/>
          <w:color w:val="000000"/>
          <w:sz w:val="44"/>
          <w:szCs w:val="44"/>
          <w:lang w:val="en-US" w:eastAsia="uk-UA" w:bidi="ar-SA"/>
        </w:rPr>
        <w:t>秦皇岛北戴河新区团林管理处2023年部门预算信息公开情况说明</w:t>
      </w:r>
    </w:p>
    <w:p>
      <w:pPr>
        <w:pStyle w:val="19"/>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按照《预算法》、《地方预决算公开操作规程》和《关于进一步推进预算公开工作的实施意见》规定，现将秦皇岛北戴河新区团林管理处2023年部门预算公开如下：</w:t>
      </w:r>
    </w:p>
    <w:p>
      <w:pPr>
        <w:spacing w:before="10" w:after="10" w:line="360" w:lineRule="auto"/>
        <w:ind w:firstLine="640"/>
        <w:jc w:val="left"/>
        <w:outlineLvl w:val="2"/>
        <w:rPr>
          <w:rFonts w:ascii="黑体" w:hAnsi="黑体" w:eastAsia="黑体" w:cs="黑体"/>
          <w:color w:val="000000"/>
          <w:sz w:val="32"/>
        </w:rPr>
      </w:pPr>
      <w:bookmarkStart w:id="9" w:name="_Toc_3_3_0000000010"/>
      <w:r>
        <w:rPr>
          <w:rFonts w:ascii="黑体" w:hAnsi="黑体" w:eastAsia="黑体" w:cs="黑体"/>
          <w:color w:val="000000"/>
          <w:sz w:val="32"/>
        </w:rPr>
        <w:t>一、部门职责及机构设置情况</w:t>
      </w:r>
      <w:bookmarkEnd w:id="9"/>
    </w:p>
    <w:p>
      <w:pPr>
        <w:spacing w:before="10" w:after="10" w:line="360" w:lineRule="auto"/>
        <w:ind w:firstLine="640"/>
        <w:jc w:val="left"/>
        <w:outlineLvl w:val="2"/>
      </w:pPr>
      <w:r>
        <w:rPr>
          <w:rFonts w:ascii="黑体" w:hAnsi="黑体" w:eastAsia="黑体" w:cs="黑体"/>
          <w:color w:val="000000"/>
          <w:sz w:val="32"/>
        </w:rPr>
        <w:t>部门职责：</w:t>
      </w:r>
    </w:p>
    <w:p>
      <w:pPr>
        <w:pStyle w:val="19"/>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（一）负责本区域社会管理、综合治理、普法宣传、信访调解等工作。</w:t>
      </w:r>
    </w:p>
    <w:p>
      <w:pPr>
        <w:pStyle w:val="19"/>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（二）负责本区域农业、林业、水利、畜牧、渔业管理及统计工作。</w:t>
      </w:r>
    </w:p>
    <w:p>
      <w:pPr>
        <w:pStyle w:val="19"/>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（三）负责本区域劳动和社会保障、医疗、卫生、卫计、环卫、安全生产等工作。</w:t>
      </w:r>
    </w:p>
    <w:p>
      <w:pPr>
        <w:pStyle w:val="19"/>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（四）负责本区域基层建设、群众社区文化、娱乐、体育、教育、科普等工作。</w:t>
      </w:r>
    </w:p>
    <w:p>
      <w:pPr>
        <w:pStyle w:val="19"/>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（五）负责配合有关部门做好防汛、防火、防灾和抢险工作。</w:t>
      </w:r>
    </w:p>
    <w:p>
      <w:pPr>
        <w:pStyle w:val="19"/>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（六）负责贯彻落实国家、省、市方针、政策和法律法规。</w:t>
      </w:r>
    </w:p>
    <w:p>
      <w:pPr>
        <w:pStyle w:val="19"/>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（七）负责承办新区党工委、管委会交办的其他工作任务。</w:t>
      </w:r>
    </w:p>
    <w:p>
      <w:p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秦皇岛北戴河新区团林管理处本级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按照预算管理有关规定，目前我部门预算的编制实行综合预算管理，即全部收入和支出都反映在预算中。秦皇岛北戴河新区团林管理处机关及所属事业单位的收支包含在部门预算中。</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_GBK" w:cs="Times New Roman"/>
          <w:color w:val="000000"/>
          <w:sz w:val="28"/>
          <w:lang w:eastAsia="zh-CN"/>
        </w:rPr>
        <w:t>（一）</w:t>
      </w:r>
      <w:r>
        <w:rPr>
          <w:rFonts w:hint="default" w:ascii="Times New Roman" w:hAnsi="Times New Roman" w:eastAsia="方正仿宋_GBK" w:cs="Times New Roman"/>
          <w:color w:val="000000"/>
          <w:sz w:val="28"/>
        </w:rPr>
        <w:t>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反映本</w:t>
      </w:r>
      <w:r>
        <w:rPr>
          <w:rFonts w:hint="eastAsia" w:ascii="Times New Roman" w:hAnsi="Times New Roman" w:eastAsia="方正仿宋_GBK" w:cs="Times New Roman"/>
          <w:color w:val="000000"/>
          <w:sz w:val="28"/>
          <w:lang w:val="en-US" w:eastAsia="zh-CN"/>
        </w:rPr>
        <w:t>部门</w:t>
      </w:r>
      <w:r>
        <w:rPr>
          <w:rFonts w:ascii="Times New Roman" w:hAnsi="Times New Roman" w:eastAsia="方正仿宋_GBK" w:cs="Times New Roman"/>
          <w:color w:val="000000"/>
          <w:sz w:val="28"/>
        </w:rPr>
        <w:t>当年全部收入。</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预算收入</w:t>
      </w:r>
      <w:r>
        <w:rPr>
          <w:rFonts w:hint="eastAsia" w:ascii="Times New Roman" w:hAnsi="Times New Roman" w:eastAsia="方正仿宋_GBK" w:cs="Times New Roman"/>
          <w:color w:val="000000"/>
          <w:sz w:val="28"/>
          <w:lang w:val="en-US" w:eastAsia="zh-CN"/>
        </w:rPr>
        <w:t>5887.78</w:t>
      </w:r>
      <w:r>
        <w:rPr>
          <w:rFonts w:hint="default" w:ascii="Times New Roman" w:hAnsi="Times New Roman" w:eastAsia="方正仿宋_GBK" w:cs="Times New Roman"/>
          <w:color w:val="000000"/>
          <w:sz w:val="28"/>
        </w:rPr>
        <w:t>万元，一般公共预算拨款</w:t>
      </w:r>
      <w:r>
        <w:rPr>
          <w:rFonts w:hint="eastAsia" w:ascii="Times New Roman" w:hAnsi="Times New Roman" w:eastAsia="方正仿宋_GBK" w:cs="Times New Roman"/>
          <w:color w:val="000000"/>
          <w:sz w:val="28"/>
          <w:lang w:val="en-US" w:eastAsia="zh-CN"/>
        </w:rPr>
        <w:t>5887.78</w:t>
      </w:r>
      <w:r>
        <w:rPr>
          <w:rFonts w:hint="default" w:ascii="Times New Roman" w:hAnsi="Times New Roman" w:eastAsia="方正仿宋_GBK" w:cs="Times New Roman"/>
          <w:color w:val="000000"/>
          <w:sz w:val="28"/>
        </w:rPr>
        <w:t>万元。</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（二）</w:t>
      </w:r>
      <w:r>
        <w:rPr>
          <w:rFonts w:hint="default" w:ascii="Times New Roman" w:hAnsi="Times New Roman" w:eastAsia="方正仿宋_GBK" w:cs="Times New Roman"/>
          <w:color w:val="000000"/>
          <w:sz w:val="28"/>
        </w:rPr>
        <w:t>支出说明</w:t>
      </w:r>
    </w:p>
    <w:p>
      <w:pPr>
        <w:ind w:firstLine="560" w:firstLineChars="200"/>
        <w:rPr>
          <w:rFonts w:hint="default" w:ascii="Times New Roman" w:hAnsi="Times New Roman" w:eastAsia="方正仿宋_GBK" w:cs="Times New Roman"/>
          <w:color w:val="000000"/>
          <w:sz w:val="28"/>
          <w:lang w:eastAsia="zh-CN"/>
        </w:rPr>
      </w:pPr>
      <w:r>
        <w:rPr>
          <w:rFonts w:ascii="Times New Roman" w:hAnsi="Times New Roman" w:eastAsia="方正仿宋_GBK" w:cs="Times New Roman"/>
          <w:color w:val="000000"/>
          <w:sz w:val="28"/>
        </w:rPr>
        <w:t>收支预算总表支出栏、基本支出表、项目支出表按经济分类和支出功能分类科目编制，反映年度</w:t>
      </w:r>
      <w:r>
        <w:rPr>
          <w:rFonts w:hint="eastAsia" w:ascii="Times New Roman" w:hAnsi="Times New Roman" w:eastAsia="方正仿宋_GBK" w:cs="Times New Roman"/>
          <w:color w:val="000000"/>
          <w:sz w:val="28"/>
          <w:lang w:val="en-US" w:eastAsia="zh-CN"/>
        </w:rPr>
        <w:t>部门</w:t>
      </w:r>
      <w:r>
        <w:rPr>
          <w:rFonts w:ascii="Times New Roman" w:hAnsi="Times New Roman" w:eastAsia="方正仿宋_GBK" w:cs="Times New Roman"/>
          <w:color w:val="000000"/>
          <w:sz w:val="28"/>
        </w:rPr>
        <w:t>预算中支出预算的总体情况</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部门支出预算为</w:t>
      </w:r>
      <w:r>
        <w:rPr>
          <w:rFonts w:hint="eastAsia" w:ascii="Times New Roman" w:hAnsi="Times New Roman" w:eastAsia="方正仿宋_GBK" w:cs="Times New Roman"/>
          <w:color w:val="000000"/>
          <w:sz w:val="28"/>
          <w:lang w:val="en-US" w:eastAsia="zh-CN"/>
        </w:rPr>
        <w:t>5887.78</w:t>
      </w:r>
      <w:r>
        <w:rPr>
          <w:rFonts w:hint="default" w:ascii="Times New Roman" w:hAnsi="Times New Roman" w:eastAsia="方正仿宋_GBK" w:cs="Times New Roman"/>
          <w:color w:val="000000"/>
          <w:sz w:val="28"/>
        </w:rPr>
        <w:t>万元，其中基本支出</w:t>
      </w:r>
      <w:r>
        <w:rPr>
          <w:rFonts w:hint="eastAsia" w:ascii="Times New Roman" w:hAnsi="Times New Roman" w:eastAsia="方正仿宋_GBK" w:cs="Times New Roman"/>
          <w:color w:val="000000"/>
          <w:sz w:val="28"/>
          <w:lang w:val="en-US" w:eastAsia="zh-CN"/>
        </w:rPr>
        <w:t>769.63</w:t>
      </w:r>
      <w:r>
        <w:rPr>
          <w:rFonts w:hint="default" w:ascii="Times New Roman" w:hAnsi="Times New Roman" w:eastAsia="方正仿宋_GBK" w:cs="Times New Roman"/>
          <w:color w:val="000000"/>
          <w:sz w:val="28"/>
        </w:rPr>
        <w:t>万元，包括人员经费</w:t>
      </w:r>
      <w:r>
        <w:rPr>
          <w:rFonts w:hint="eastAsia" w:ascii="Times New Roman" w:hAnsi="Times New Roman" w:eastAsia="方正仿宋_GBK" w:cs="Times New Roman"/>
          <w:color w:val="000000"/>
          <w:sz w:val="28"/>
          <w:lang w:val="en-US" w:eastAsia="zh-CN"/>
        </w:rPr>
        <w:t>691.11</w:t>
      </w:r>
      <w:r>
        <w:rPr>
          <w:rFonts w:hint="default" w:ascii="Times New Roman" w:hAnsi="Times New Roman" w:eastAsia="方正仿宋_GBK" w:cs="Times New Roman"/>
          <w:color w:val="000000"/>
          <w:sz w:val="28"/>
        </w:rPr>
        <w:t>万元和日常公用经费</w:t>
      </w:r>
      <w:r>
        <w:rPr>
          <w:rFonts w:hint="eastAsia" w:ascii="Times New Roman" w:hAnsi="Times New Roman" w:eastAsia="方正仿宋_GBK" w:cs="Times New Roman"/>
          <w:color w:val="000000"/>
          <w:sz w:val="28"/>
          <w:lang w:val="en-US" w:eastAsia="zh-CN"/>
        </w:rPr>
        <w:t>78.52</w:t>
      </w:r>
      <w:r>
        <w:rPr>
          <w:rFonts w:hint="default" w:ascii="Times New Roman" w:hAnsi="Times New Roman" w:eastAsia="方正仿宋_GBK" w:cs="Times New Roman"/>
          <w:color w:val="000000"/>
          <w:sz w:val="28"/>
        </w:rPr>
        <w:t>万元；项目支出</w:t>
      </w:r>
      <w:r>
        <w:rPr>
          <w:rFonts w:hint="eastAsia" w:ascii="Times New Roman" w:hAnsi="Times New Roman" w:eastAsia="方正仿宋_GBK" w:cs="Times New Roman"/>
          <w:color w:val="000000"/>
          <w:sz w:val="28"/>
          <w:lang w:val="en-US" w:eastAsia="zh-CN"/>
        </w:rPr>
        <w:t>5118.15</w:t>
      </w:r>
      <w:r>
        <w:rPr>
          <w:rFonts w:hint="default" w:ascii="Times New Roman" w:hAnsi="Times New Roman" w:eastAsia="方正仿宋_GBK" w:cs="Times New Roman"/>
          <w:color w:val="000000"/>
          <w:sz w:val="28"/>
        </w:rPr>
        <w:t>万元，全部为本级支出</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主要为</w:t>
      </w:r>
      <w:r>
        <w:rPr>
          <w:rFonts w:hint="eastAsia" w:ascii="Times New Roman" w:hAnsi="Times New Roman" w:eastAsia="方正仿宋_GBK" w:cs="Times New Roman"/>
          <w:color w:val="000000"/>
          <w:sz w:val="28"/>
          <w:lang w:eastAsia="zh-CN"/>
        </w:rPr>
        <w:t>墓地日常管理经费、农村冬季清洁取暖协管员补贴、农村事务经费、信访维稳经费、农村人居环境整治（含河道保洁）项目资金</w:t>
      </w:r>
      <w:r>
        <w:rPr>
          <w:rFonts w:hint="default"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（三）</w:t>
      </w:r>
      <w:r>
        <w:rPr>
          <w:rFonts w:hint="default" w:ascii="Times New Roman" w:hAnsi="Times New Roman" w:eastAsia="方正仿宋_GBK" w:cs="Times New Roman"/>
          <w:color w:val="000000"/>
          <w:sz w:val="28"/>
        </w:rPr>
        <w:t>比上年增减情况</w:t>
      </w:r>
    </w:p>
    <w:p>
      <w:pPr>
        <w:spacing w:before="0" w:after="0" w:line="500" w:lineRule="exact"/>
        <w:ind w:firstLine="560"/>
        <w:jc w:val="left"/>
        <w:outlineLvl w:val="9"/>
      </w:pP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部门预算较20</w:t>
      </w:r>
      <w:r>
        <w:rPr>
          <w:rFonts w:hint="eastAsia" w:ascii="Times New Roman" w:hAnsi="Times New Roman" w:eastAsia="方正仿宋_GBK" w:cs="Times New Roman"/>
          <w:color w:val="000000"/>
          <w:sz w:val="28"/>
          <w:lang w:val="en-US" w:eastAsia="zh-CN"/>
        </w:rPr>
        <w:t>2</w:t>
      </w:r>
      <w:r>
        <w:rPr>
          <w:rFonts w:hint="eastAsia" w:eastAsia="方正仿宋_GBK" w:cs="Times New Roman"/>
          <w:color w:val="000000"/>
          <w:sz w:val="28"/>
          <w:lang w:val="en-US" w:eastAsia="zh-CN"/>
        </w:rPr>
        <w:t>2</w:t>
      </w:r>
      <w:r>
        <w:rPr>
          <w:rFonts w:hint="default" w:ascii="Times New Roman" w:hAnsi="Times New Roman" w:eastAsia="方正仿宋_GBK" w:cs="Times New Roman"/>
          <w:color w:val="000000"/>
          <w:sz w:val="28"/>
        </w:rPr>
        <w:t>年</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4478.01</w:t>
      </w:r>
      <w:r>
        <w:rPr>
          <w:rFonts w:hint="default" w:ascii="Times New Roman" w:hAnsi="Times New Roman" w:eastAsia="方正仿宋_GBK" w:cs="Times New Roman"/>
          <w:color w:val="000000"/>
          <w:sz w:val="28"/>
          <w:lang w:val="en-US" w:eastAsia="zh-CN"/>
        </w:rPr>
        <w:t>万元，其中</w:t>
      </w:r>
      <w:r>
        <w:rPr>
          <w:rFonts w:hint="eastAsia" w:eastAsia="方正仿宋_GBK" w:cs="Times New Roman"/>
          <w:color w:val="000000"/>
          <w:sz w:val="28"/>
          <w:lang w:val="en-US" w:eastAsia="zh-CN"/>
        </w:rPr>
        <w:t>基本支出减少234.84万元，人员经费减少237.01万元，日常公用经费增加2.17万元；项目支出</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4712.85</w:t>
      </w:r>
      <w:r>
        <w:rPr>
          <w:rFonts w:hint="default" w:ascii="Times New Roman" w:hAnsi="Times New Roman" w:eastAsia="方正仿宋_GBK" w:cs="Times New Roman"/>
          <w:color w:val="000000"/>
          <w:sz w:val="28"/>
          <w:lang w:val="en-US" w:eastAsia="zh-CN"/>
        </w:rPr>
        <w:t>万元，主</w:t>
      </w:r>
      <w:r>
        <w:rPr>
          <w:rFonts w:hint="default" w:ascii="Times New Roman" w:hAnsi="Times New Roman" w:eastAsia="方正仿宋_GBK" w:cs="Times New Roman"/>
          <w:color w:val="000000"/>
          <w:sz w:val="28"/>
        </w:rPr>
        <w:t>要</w:t>
      </w:r>
      <w:r>
        <w:rPr>
          <w:rFonts w:hint="eastAsia" w:ascii="Times New Roman" w:hAnsi="Times New Roman" w:eastAsia="方正仿宋_GBK" w:cs="Times New Roman"/>
          <w:color w:val="000000"/>
          <w:sz w:val="28"/>
          <w:lang w:val="en-US" w:eastAsia="zh-CN"/>
        </w:rPr>
        <w:t>是</w:t>
      </w:r>
      <w:r>
        <w:rPr>
          <w:rFonts w:hint="eastAsia" w:eastAsia="方正仿宋_GBK" w:cs="Times New Roman"/>
          <w:color w:val="000000"/>
          <w:sz w:val="28"/>
          <w:lang w:val="en-US" w:eastAsia="zh-CN"/>
        </w:rPr>
        <w:t>增加七里海海洋生态保护修复工程（七里海二期）退养。</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bookmarkStart w:id="18" w:name="_GoBack"/>
      <w:bookmarkEnd w:id="18"/>
    </w:p>
    <w:p>
      <w:pPr>
        <w:spacing w:before="0" w:after="0" w:line="500" w:lineRule="exact"/>
        <w:ind w:firstLine="560"/>
        <w:jc w:val="left"/>
        <w:outlineLvl w:val="9"/>
      </w:pPr>
      <w:r>
        <w:rPr>
          <w:rFonts w:hint="default" w:ascii="Times New Roman" w:hAnsi="Times New Roman" w:eastAsia="方正仿宋_GBK" w:cs="Times New Roman"/>
          <w:color w:val="000000"/>
          <w:sz w:val="28"/>
        </w:rPr>
        <w:t>机关运行经费共计安排</w:t>
      </w:r>
      <w:r>
        <w:rPr>
          <w:rFonts w:hint="eastAsia" w:eastAsia="方正仿宋_GBK" w:cs="Times New Roman"/>
          <w:color w:val="000000"/>
          <w:sz w:val="28"/>
          <w:lang w:val="en-US" w:eastAsia="zh-CN"/>
        </w:rPr>
        <w:t>78.52</w:t>
      </w:r>
      <w:r>
        <w:rPr>
          <w:rFonts w:hint="default"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机关运行经费较20</w:t>
      </w:r>
      <w:r>
        <w:rPr>
          <w:rFonts w:hint="eastAsia" w:ascii="Times New Roman" w:hAnsi="Times New Roman" w:eastAsia="方正仿宋_GBK" w:cs="Times New Roman"/>
          <w:color w:val="000000"/>
          <w:sz w:val="28"/>
          <w:lang w:val="en-US" w:eastAsia="zh-CN"/>
        </w:rPr>
        <w:t>2</w:t>
      </w:r>
      <w:r>
        <w:rPr>
          <w:rFonts w:hint="eastAsia" w:eastAsia="方正仿宋_GBK" w:cs="Times New Roman"/>
          <w:color w:val="000000"/>
          <w:sz w:val="28"/>
          <w:lang w:val="en-US" w:eastAsia="zh-CN"/>
        </w:rPr>
        <w:t>2</w:t>
      </w:r>
      <w:r>
        <w:rPr>
          <w:rFonts w:hint="default" w:ascii="Times New Roman" w:hAnsi="Times New Roman" w:eastAsia="方正仿宋_GBK" w:cs="Times New Roman"/>
          <w:color w:val="000000"/>
          <w:sz w:val="28"/>
        </w:rPr>
        <w:t>年</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2.17万元，</w:t>
      </w:r>
      <w:r>
        <w:rPr>
          <w:rFonts w:hint="default" w:ascii="Times New Roman" w:hAnsi="Times New Roman" w:eastAsia="方正仿宋_GBK" w:cs="Times New Roman"/>
          <w:color w:val="000000"/>
          <w:sz w:val="28"/>
        </w:rPr>
        <w:t>主要用于保证机关正常运转支的办公费、印刷费、差旅费、会议费、福利费、专用材料及一般设备购置费、办公用房水电费、日常维修费、办公楼物业管理费等支出。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0" w:after="0" w:line="500" w:lineRule="exact"/>
        <w:ind w:firstLine="560"/>
        <w:jc w:val="left"/>
        <w:outlineLvl w:val="9"/>
      </w:pP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，财政拨款“三公”经费预算安排</w:t>
      </w:r>
      <w:r>
        <w:rPr>
          <w:rFonts w:hint="default" w:eastAsia="方正仿宋_GBK" w:cs="Times New Roman"/>
          <w:color w:val="000000"/>
          <w:sz w:val="28"/>
          <w:lang w:val="en-US"/>
        </w:rPr>
        <w:t>0.</w:t>
      </w:r>
      <w:r>
        <w:rPr>
          <w:rFonts w:hint="eastAsia" w:eastAsia="方正仿宋_GBK" w:cs="Times New Roman"/>
          <w:color w:val="000000"/>
          <w:sz w:val="28"/>
          <w:lang w:val="en-US" w:eastAsia="zh-CN"/>
        </w:rPr>
        <w:t>51</w:t>
      </w:r>
      <w:r>
        <w:rPr>
          <w:rFonts w:hint="default" w:ascii="Times New Roman" w:hAnsi="Times New Roman" w:eastAsia="方正仿宋_GBK" w:cs="Times New Roman"/>
          <w:color w:val="000000"/>
          <w:sz w:val="28"/>
        </w:rPr>
        <w:t>万元，其中：因公出国（境）费0万元；公务用车购置及运维费</w:t>
      </w:r>
      <w:r>
        <w:rPr>
          <w:rFonts w:hint="eastAsia" w:ascii="Times New Roman" w:hAnsi="Times New Roman" w:eastAsia="方正仿宋_GBK" w:cs="Times New Roman"/>
          <w:color w:val="000000"/>
          <w:sz w:val="28"/>
          <w:lang w:val="en-US" w:eastAsia="zh-CN"/>
        </w:rPr>
        <w:t>0</w:t>
      </w:r>
      <w:r>
        <w:rPr>
          <w:rFonts w:hint="default" w:ascii="Times New Roman" w:hAnsi="Times New Roman" w:eastAsia="方正仿宋_GBK" w:cs="Times New Roman"/>
          <w:color w:val="000000"/>
          <w:sz w:val="28"/>
        </w:rPr>
        <w:t>万元；公务接待费</w:t>
      </w:r>
      <w:r>
        <w:rPr>
          <w:rFonts w:hint="default" w:eastAsia="方正仿宋_GBK" w:cs="Times New Roman"/>
          <w:color w:val="000000"/>
          <w:sz w:val="28"/>
          <w:lang w:val="en-US"/>
        </w:rPr>
        <w:t>0.</w:t>
      </w:r>
      <w:r>
        <w:rPr>
          <w:rFonts w:hint="eastAsia" w:eastAsia="方正仿宋_GBK" w:cs="Times New Roman"/>
          <w:color w:val="000000"/>
          <w:sz w:val="28"/>
          <w:lang w:val="en-US" w:eastAsia="zh-CN"/>
        </w:rPr>
        <w:t>51</w:t>
      </w:r>
      <w:r>
        <w:rPr>
          <w:rFonts w:hint="default" w:ascii="Times New Roman" w:hAnsi="Times New Roman" w:eastAsia="方正仿宋_GBK" w:cs="Times New Roman"/>
          <w:color w:val="000000"/>
          <w:sz w:val="28"/>
        </w:rPr>
        <w:t>万元。“三公”经费较上年</w:t>
      </w:r>
      <w:r>
        <w:rPr>
          <w:rFonts w:hint="eastAsia" w:eastAsia="方正仿宋_GBK" w:cs="Times New Roman"/>
          <w:color w:val="000000"/>
          <w:sz w:val="28"/>
          <w:lang w:val="en-US" w:eastAsia="zh-CN"/>
        </w:rPr>
        <w:t>减少0.46万元</w:t>
      </w:r>
      <w:r>
        <w:rPr>
          <w:rFonts w:hint="default" w:ascii="Times New Roman" w:hAnsi="Times New Roman" w:eastAsia="方正仿宋_GBK" w:cs="Times New Roman"/>
          <w:color w:val="000000"/>
          <w:sz w:val="28"/>
        </w:rPr>
        <w:t>，其中：因公出国（境）费</w:t>
      </w:r>
      <w:r>
        <w:rPr>
          <w:rFonts w:hint="eastAsia" w:ascii="Times New Roman" w:hAnsi="Times New Roman" w:eastAsia="方正仿宋_GBK" w:cs="Times New Roman"/>
          <w:color w:val="000000"/>
          <w:sz w:val="28"/>
          <w:lang w:val="en-US" w:eastAsia="zh-CN"/>
        </w:rPr>
        <w:t>无增减变化</w:t>
      </w:r>
      <w:r>
        <w:rPr>
          <w:rFonts w:hint="default" w:ascii="Times New Roman" w:hAnsi="Times New Roman" w:eastAsia="方正仿宋_GBK" w:cs="Times New Roman"/>
          <w:color w:val="000000"/>
          <w:sz w:val="28"/>
        </w:rPr>
        <w:t>；公务用车购置及运维费</w:t>
      </w:r>
      <w:r>
        <w:rPr>
          <w:rFonts w:hint="eastAsia" w:ascii="Times New Roman" w:hAnsi="Times New Roman" w:eastAsia="方正仿宋_GBK" w:cs="Times New Roman"/>
          <w:color w:val="000000"/>
          <w:sz w:val="28"/>
          <w:lang w:val="en-US" w:eastAsia="zh-CN"/>
        </w:rPr>
        <w:t>无增减变化</w:t>
      </w:r>
      <w:r>
        <w:rPr>
          <w:rFonts w:hint="default" w:ascii="Times New Roman" w:hAnsi="Times New Roman" w:eastAsia="方正仿宋_GBK" w:cs="Times New Roman"/>
          <w:color w:val="000000"/>
          <w:sz w:val="28"/>
        </w:rPr>
        <w:t>；公务接待费</w:t>
      </w:r>
      <w:r>
        <w:rPr>
          <w:rFonts w:hint="eastAsia" w:eastAsia="方正仿宋_GBK" w:cs="Times New Roman"/>
          <w:color w:val="000000"/>
          <w:sz w:val="28"/>
          <w:lang w:val="en-US" w:eastAsia="zh-CN"/>
        </w:rPr>
        <w:t>减少0.46万元</w:t>
      </w:r>
      <w:r>
        <w:rPr>
          <w:rFonts w:hint="default" w:ascii="Times New Roman" w:hAnsi="Times New Roman" w:eastAsia="方正仿宋_GBK" w:cs="Times New Roman"/>
          <w:color w:val="000000"/>
          <w:sz w:val="28"/>
        </w:rPr>
        <w:t>。主要原因是</w:t>
      </w:r>
      <w:r>
        <w:rPr>
          <w:rFonts w:hint="eastAsia" w:ascii="Times New Roman" w:hAnsi="Times New Roman" w:eastAsia="方正仿宋_GBK" w:cs="Times New Roman"/>
          <w:color w:val="000000"/>
          <w:sz w:val="28"/>
          <w:lang w:val="en-US" w:eastAsia="zh-CN"/>
        </w:rPr>
        <w:t>公务接待费</w:t>
      </w:r>
      <w:r>
        <w:rPr>
          <w:rFonts w:hint="eastAsia" w:eastAsia="方正仿宋_GBK" w:cs="Times New Roman"/>
          <w:color w:val="000000"/>
          <w:sz w:val="28"/>
          <w:lang w:val="en-US" w:eastAsia="zh-CN"/>
        </w:rPr>
        <w:t>减少，压减三公经费</w:t>
      </w:r>
      <w:r>
        <w:rPr>
          <w:rFonts w:hint="default" w:ascii="Times New Roman" w:hAnsi="Times New Roman" w:eastAsia="方正仿宋_GBK" w:cs="Times New Roman"/>
          <w:color w:val="000000"/>
          <w:sz w:val="28"/>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坚持以习近平新时代中国特色社会主义思想、党的</w:t>
      </w:r>
      <w:r>
        <w:rPr>
          <w:rFonts w:hint="eastAsia"/>
          <w:lang w:val="en-US" w:eastAsia="zh-CN"/>
        </w:rPr>
        <w:t>二十</w:t>
      </w:r>
      <w:r>
        <w:t>大全会精神为指导，认真落实省、市、区府重点部署，聚焦社会主要矛盾转变，按照高质量发展的要求，优化财政保障结构，增强财政政策有效供给；聚焦提高质量和效益，深化绩效预算管理改革；聚焦实现稳中求进，稳定政策预期、强化风险管理，努力为新时代全面建设美丽新区提供服务支撑。 以社会管理、疫情防控、综合治理、普法宣传、信访调解，环卫、农业、林业、水利、畜牧、渔业管理，劳动和社会保障、医疗、卫生、卫计、基层建设、群众社区文化、娱乐、体育、教育、科普，安全生产、防汛、防火、防灾和抢险工作，贯彻落实国家、省、市方针、政策和法律法规，承办新区党工委、管委会交办的其他工作任务为主要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ind w:firstLine="932" w:firstLineChars="333"/>
      </w:pPr>
      <w:r>
        <w:rPr>
          <w:rFonts w:hint="default"/>
          <w:lang w:val="en-US"/>
        </w:rPr>
        <w:t>1.</w:t>
      </w:r>
      <w:r>
        <w:t>抓实人居环境整治攻坚战，农业、林业、水利、畜牧、渔业管理、做好防汛、防火、防灾和抢险。</w:t>
      </w:r>
    </w:p>
    <w:p>
      <w:pPr>
        <w:pStyle w:val="24"/>
      </w:pPr>
      <w:r>
        <w:t>绩效目标：</w:t>
      </w:r>
      <w:r>
        <w:rPr>
          <w:rFonts w:hint="eastAsia"/>
          <w:lang w:val="en-US" w:eastAsia="zh-CN"/>
        </w:rPr>
        <w:t>加强人居环境整治工作，</w:t>
      </w:r>
      <w:r>
        <w:t>全力做好辖区街道、文化广场和等场所的病毒消杀及防控工作，指导保洁公司及村民做好环境卫生，加强整体防控。</w:t>
      </w:r>
    </w:p>
    <w:p>
      <w:pPr>
        <w:pStyle w:val="24"/>
      </w:pPr>
      <w:r>
        <w:t>绩效指标：加强日常巡查检测工作，保证辖区街道及周边环境整洁，保证群众身体健康。切实打好人居环境整治攻坚战，建立长效机制，做好常态化管理。</w:t>
      </w:r>
    </w:p>
    <w:p>
      <w:pPr>
        <w:pStyle w:val="24"/>
      </w:pPr>
    </w:p>
    <w:p>
      <w:pPr>
        <w:pStyle w:val="24"/>
        <w:ind w:firstLine="932" w:firstLineChars="333"/>
      </w:pPr>
      <w:r>
        <w:rPr>
          <w:rFonts w:hint="default"/>
          <w:lang w:val="en-US"/>
        </w:rPr>
        <w:t>2.</w:t>
      </w:r>
      <w:r>
        <w:t>社会管理、综合治理、普法宣传、信访调解</w:t>
      </w:r>
    </w:p>
    <w:p>
      <w:pPr>
        <w:pStyle w:val="24"/>
      </w:pPr>
      <w:r>
        <w:t>绩效目标：开展反邪教工作成立反邪教协会，严格完善制度组织建设，组织工作人员到村销毁法轮功标语，反宣传巡查。开展扫黑除恶专项行动。党委高度重视，班子成员包片、机关干部包村等措施摸排扫黑除恶线索，建立扫黑除恶长效机制。禁毒铲毒工作，下村宣传，悬挂禁毒铲毒条幅，张贴严厉打击大麻类毒品违法犯罪活动宣传画。</w:t>
      </w:r>
    </w:p>
    <w:p>
      <w:pPr>
        <w:pStyle w:val="24"/>
      </w:pPr>
      <w:r>
        <w:t>绩效指标：组织工作人员到村销毁法轮功标语每月1次，反宣传巡查每月1次。</w:t>
      </w:r>
    </w:p>
    <w:p>
      <w:pPr>
        <w:pStyle w:val="24"/>
        <w:ind w:firstLine="932" w:firstLineChars="333"/>
      </w:pPr>
      <w:r>
        <w:rPr>
          <w:rFonts w:hint="default"/>
          <w:lang w:val="en-US"/>
        </w:rPr>
        <w:t>3.</w:t>
      </w:r>
      <w:r>
        <w:t>劳动和社会保障、医疗、卫生、卫计等工作。</w:t>
      </w:r>
    </w:p>
    <w:p>
      <w:pPr>
        <w:pStyle w:val="24"/>
      </w:pPr>
      <w:r>
        <w:t>绩效目标：落实救助、低保、优抚、移民等政策。</w:t>
      </w:r>
      <w:r>
        <w:rPr>
          <w:rFonts w:hint="eastAsia"/>
          <w:lang w:val="en-US" w:eastAsia="zh-CN"/>
        </w:rPr>
        <w:t>做好</w:t>
      </w:r>
      <w:r>
        <w:t xml:space="preserve">生活困难救助、临时救助、分散特困供养、水库移民人员、高龄老人补贴、残联等惠民资金发放。文体方面，开展群众娱乐演出活动。人口计生开展计生特困救助。          </w:t>
      </w:r>
    </w:p>
    <w:p>
      <w:pPr>
        <w:pStyle w:val="24"/>
      </w:pPr>
      <w:r>
        <w:t>绩效指标：高龄老人补贴80岁-89岁每人每月30元，90-99岁每人每月50元。水库移民人员补贴每人每年大于等于600元。生活困难救助、临时救助、分散特困供养、人口计生开展计生特困救助、按照实际情况及文件要求，及时发放。</w:t>
      </w:r>
    </w:p>
    <w:p>
      <w:pPr>
        <w:pStyle w:val="24"/>
        <w:ind w:firstLine="932" w:firstLineChars="333"/>
      </w:pPr>
      <w:r>
        <w:rPr>
          <w:rFonts w:hint="default"/>
          <w:lang w:val="en-US"/>
        </w:rPr>
        <w:t>4.</w:t>
      </w:r>
      <w:r>
        <w:t>基层建设、群众社区文化、娱乐、体育、教育、科普等工作。</w:t>
      </w:r>
    </w:p>
    <w:p>
      <w:pPr>
        <w:pStyle w:val="24"/>
      </w:pPr>
      <w:r>
        <w:t>绩效目标：结合“三会一课”、“机关学习日”等制度落实，采取微信群分享、“学习强国”APP、自我学习、集中学习、会议研讨、座谈交流等渠道形式，组织机关和村“两委”干部全面开展学习教育。加强党员干部培训，吸收农村优秀青年加入党组织，以支部推荐和组织考察为依托，把发展党员与支部建设、村级建设相结合。</w:t>
      </w:r>
    </w:p>
    <w:p>
      <w:pPr>
        <w:pStyle w:val="24"/>
      </w:pPr>
      <w:r>
        <w:t>绩效目标：按文件要就及村干部工作情况及时发放村干部绩效工资及村干部离任补贴。按照人口数划拨村级办公经费。</w:t>
      </w:r>
    </w:p>
    <w:p>
      <w:pPr>
        <w:pStyle w:val="24"/>
        <w:ind w:firstLine="932" w:firstLineChars="333"/>
      </w:pPr>
      <w:r>
        <w:rPr>
          <w:rFonts w:hint="default"/>
          <w:lang w:val="en-US"/>
        </w:rPr>
        <w:t>5.</w:t>
      </w:r>
      <w:r>
        <w:t>整治“双违”、安全生产监督管理</w:t>
      </w:r>
    </w:p>
    <w:p>
      <w:pPr>
        <w:pStyle w:val="24"/>
      </w:pPr>
      <w:r>
        <w:t>绩效目标：开展国土卫片违法图斑清零工作，安全生产监督管理，辖区企业25家，每月检查防疫物资、三项岗位人员持证上岗情况。</w:t>
      </w:r>
    </w:p>
    <w:p>
      <w:pPr>
        <w:pStyle w:val="24"/>
      </w:pPr>
      <w:r>
        <w:t>绩效指标：检查企业次数：每月最少1次。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全面贯彻执行党在农村的各项方针、政策和法律法规，做好农业、农村和农民工作；负责本区域经济发展、社会管理、公共服务和维护农村稳定工作；组织协调本区域社会事业和社会公益基础设施建设。</w:t>
      </w:r>
    </w:p>
    <w:p>
      <w:pPr>
        <w:pStyle w:val="25"/>
        <w:ind w:firstLine="932" w:firstLineChars="333"/>
      </w:pPr>
      <w:r>
        <w:rPr>
          <w:rFonts w:hint="default"/>
          <w:lang w:val="en-US"/>
        </w:rPr>
        <w:t>1.</w:t>
      </w:r>
      <w:r>
        <w:t>从严治党，加强党建和意识形态工作</w:t>
      </w:r>
    </w:p>
    <w:p>
      <w:pPr>
        <w:pStyle w:val="25"/>
      </w:pPr>
      <w:r>
        <w:t>一是继续深化理论武装，落实党组会议第一议题学习制度和理论学习中心组学习制度，引导党员干部用党的创新理论成果武装头脑，在推动改革发展稳定中作表率。二是严格执行《关于新形势下党内政治生活的若干准则》，营造风清气正的政治生态。三是进一步提高意识形态工作能力和水平，履行“一岗双责”，落实主体责任，推动党风廉政建设落到实处。</w:t>
      </w:r>
    </w:p>
    <w:p>
      <w:pPr>
        <w:pStyle w:val="25"/>
        <w:ind w:firstLine="932" w:firstLineChars="333"/>
      </w:pPr>
      <w:r>
        <w:rPr>
          <w:rFonts w:hint="default"/>
          <w:lang w:val="en-US"/>
        </w:rPr>
        <w:t>2.</w:t>
      </w:r>
      <w:r>
        <w:t>完善制度建设</w:t>
      </w:r>
    </w:p>
    <w:p>
      <w:pPr>
        <w:pStyle w:val="25"/>
      </w:pPr>
      <w:r>
        <w:t>预算绩效管理是一项系统性工程，贯穿财政资金使用的全过程，20</w:t>
      </w:r>
      <w:r>
        <w:rPr>
          <w:rFonts w:hint="eastAsia"/>
          <w:lang w:val="en-US" w:eastAsia="zh-CN"/>
        </w:rPr>
        <w:t>23</w:t>
      </w:r>
      <w:r>
        <w:t>年要构建一个“预算编制有目标、预算执行有监控、预算完成有评价、评价结果有反馈、反馈结果有应用”的“闭环形、穿透式”预算绩效管理体系。</w:t>
      </w:r>
    </w:p>
    <w:p>
      <w:pPr>
        <w:pStyle w:val="25"/>
        <w:ind w:firstLine="932" w:firstLineChars="333"/>
      </w:pPr>
      <w:r>
        <w:rPr>
          <w:rFonts w:hint="default"/>
          <w:lang w:val="en-US"/>
        </w:rPr>
        <w:t>3.</w:t>
      </w:r>
      <w:r>
        <w:t>加强支出管理</w:t>
      </w:r>
    </w:p>
    <w:p>
      <w:pPr>
        <w:pStyle w:val="25"/>
      </w:pPr>
      <w:r>
        <w:t>首先根据部门职责优化支出结构，重大项目通过事前绩效评估程序，精心选择必须实施的项目作为年度申请预算的依据；其次是通过年初详细编制准确、细化、科学、合理的预算确保预算资金的有效控制，重大支出项目委托第三方进行事前预算评审，确保预算资金的合理性；第三是需要履行政府采购程序的项目，尽早办理政府采购程序，确保尽快启动项目资金，按规定及时下达项目资金，确保在支出手续完备的前提下支出进度达标，有效控制预算执行率及支出进度。</w:t>
      </w:r>
    </w:p>
    <w:p>
      <w:pPr>
        <w:pStyle w:val="25"/>
        <w:ind w:firstLine="1209" w:firstLineChars="432"/>
      </w:pPr>
      <w:r>
        <w:rPr>
          <w:rFonts w:hint="default"/>
          <w:lang w:val="en-US"/>
        </w:rPr>
        <w:t>4.</w:t>
      </w:r>
      <w:r>
        <w:t>加强绩效运行监控</w:t>
      </w:r>
    </w:p>
    <w:p>
      <w:pPr>
        <w:pStyle w:val="25"/>
      </w:pPr>
      <w:r>
        <w:t>绩效监控工作是全流程的持续性管理，我单位将对绩效实现情况与预期绩效目标进行比较，对目标完成、预算执行、组织实施、资金管理等情况进行分析评判。</w:t>
      </w:r>
    </w:p>
    <w:p>
      <w:pPr>
        <w:pStyle w:val="25"/>
        <w:ind w:firstLine="1209" w:firstLineChars="432"/>
      </w:pPr>
      <w:r>
        <w:rPr>
          <w:rFonts w:hint="default"/>
          <w:lang w:val="en-US"/>
        </w:rPr>
        <w:t>5.</w:t>
      </w:r>
      <w:r>
        <w:t>做好绩效自评工作</w:t>
      </w:r>
    </w:p>
    <w:p>
      <w:pPr>
        <w:pStyle w:val="25"/>
      </w:pPr>
      <w:r>
        <w:t>我单位将按照财政局文件要求对项目资金全面开展自评工作，通过绩效自评结果对比倒查的年初绩效目标设定质量情况，全面总结绩效目标设定是否清晰准确，绩效指标是否全面完整、科学合理，绩效标准是否恰当适宜、易于评价，深入分析原因，逐项查找差距，并且针对存在的问题，研究制定的整改思路和工作措施，健全制度、完善政策、改进管理、优化流程及部门支出结构。</w:t>
      </w:r>
    </w:p>
    <w:p>
      <w:pPr>
        <w:pStyle w:val="25"/>
        <w:ind w:firstLine="1209" w:firstLineChars="432"/>
      </w:pPr>
      <w:r>
        <w:rPr>
          <w:rFonts w:hint="default"/>
          <w:lang w:val="en-US"/>
        </w:rPr>
        <w:t>6.</w:t>
      </w:r>
      <w:r>
        <w:t>加强内部监督</w:t>
      </w:r>
    </w:p>
    <w:p>
      <w:pPr>
        <w:pStyle w:val="25"/>
      </w:pPr>
      <w:r>
        <w:t>我单位积极加强内部监督监督机制建设及工作制度，专门安排内部监督人员，对内部制度建设情况、绩效运行情况、重大支出决策、资产处置等重要经济事项进行督导，及时完善不规范的方面，确保各项经济活动合法合规；对重大支出项目在绩效自评的基础上委托第三方进行重点评价，及时指出存在问题及整改措施，确保项目资金实现在支出合法合规的基础上全面实现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1、办公用房租赁费绩效目标表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6.资金用于办公用房租赁，保障机关人员办公用房，便于开展各项工作，方便群众快捷高效办理业务。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租赁面积</w:t>
            </w:r>
          </w:p>
        </w:tc>
        <w:tc>
          <w:tcPr>
            <w:tcW w:w="2835" w:type="dxa"/>
            <w:vAlign w:val="center"/>
          </w:tcPr>
          <w:p>
            <w:pPr>
              <w:pStyle w:val="14"/>
            </w:pPr>
            <w:r>
              <w:t>办公场所租赁面积</w:t>
            </w:r>
          </w:p>
        </w:tc>
        <w:tc>
          <w:tcPr>
            <w:tcW w:w="2551" w:type="dxa"/>
            <w:vAlign w:val="center"/>
          </w:tcPr>
          <w:p>
            <w:pPr>
              <w:pStyle w:val="14"/>
            </w:pPr>
            <w:r>
              <w:t>≥2000平米</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办公用房使用人数</w:t>
            </w:r>
          </w:p>
        </w:tc>
        <w:tc>
          <w:tcPr>
            <w:tcW w:w="2835" w:type="dxa"/>
            <w:vAlign w:val="center"/>
          </w:tcPr>
          <w:p>
            <w:pPr>
              <w:pStyle w:val="14"/>
            </w:pPr>
            <w:r>
              <w:t>办公用房使用人数</w:t>
            </w:r>
          </w:p>
        </w:tc>
        <w:tc>
          <w:tcPr>
            <w:tcW w:w="2551" w:type="dxa"/>
            <w:vAlign w:val="center"/>
          </w:tcPr>
          <w:p>
            <w:pPr>
              <w:pStyle w:val="14"/>
            </w:pPr>
            <w:r>
              <w:t>≥65人</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便于就近开展工作</w:t>
            </w:r>
          </w:p>
        </w:tc>
        <w:tc>
          <w:tcPr>
            <w:tcW w:w="2835" w:type="dxa"/>
            <w:vAlign w:val="center"/>
          </w:tcPr>
          <w:p>
            <w:pPr>
              <w:pStyle w:val="14"/>
            </w:pPr>
            <w:r>
              <w:t>正常开展日常工作</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按照合同支付计划及时支付</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房屋租赁金额</w:t>
            </w:r>
          </w:p>
        </w:tc>
        <w:tc>
          <w:tcPr>
            <w:tcW w:w="2835" w:type="dxa"/>
            <w:vAlign w:val="center"/>
          </w:tcPr>
          <w:p>
            <w:pPr>
              <w:pStyle w:val="14"/>
            </w:pPr>
            <w:r>
              <w:t>房屋租赁金额</w:t>
            </w:r>
          </w:p>
        </w:tc>
        <w:tc>
          <w:tcPr>
            <w:tcW w:w="2551" w:type="dxa"/>
            <w:vAlign w:val="center"/>
          </w:tcPr>
          <w:p>
            <w:pPr>
              <w:pStyle w:val="14"/>
            </w:pPr>
            <w:r>
              <w:t>≤40万元</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减少群众办事成本</w:t>
            </w:r>
          </w:p>
        </w:tc>
        <w:tc>
          <w:tcPr>
            <w:tcW w:w="2835" w:type="dxa"/>
            <w:vAlign w:val="center"/>
          </w:tcPr>
          <w:p>
            <w:pPr>
              <w:pStyle w:val="14"/>
            </w:pPr>
            <w:r>
              <w:t>减少群众办事成本</w:t>
            </w:r>
          </w:p>
        </w:tc>
        <w:tc>
          <w:tcPr>
            <w:tcW w:w="2551" w:type="dxa"/>
            <w:vAlign w:val="center"/>
          </w:tcPr>
          <w:p>
            <w:pPr>
              <w:pStyle w:val="14"/>
            </w:pPr>
            <w:r>
              <w:t>有效</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提升社会服务能力</w:t>
            </w:r>
          </w:p>
        </w:tc>
        <w:tc>
          <w:tcPr>
            <w:tcW w:w="2835" w:type="dxa"/>
            <w:vAlign w:val="center"/>
          </w:tcPr>
          <w:p>
            <w:pPr>
              <w:pStyle w:val="14"/>
            </w:pPr>
            <w:r>
              <w:t>提升社会服务能力</w:t>
            </w:r>
          </w:p>
        </w:tc>
        <w:tc>
          <w:tcPr>
            <w:tcW w:w="2551" w:type="dxa"/>
            <w:vAlign w:val="center"/>
          </w:tcPr>
          <w:p>
            <w:pPr>
              <w:pStyle w:val="14"/>
            </w:pPr>
            <w:r>
              <w:t>有效</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可持续影响力</w:t>
            </w:r>
          </w:p>
        </w:tc>
        <w:tc>
          <w:tcPr>
            <w:tcW w:w="2835" w:type="dxa"/>
            <w:vAlign w:val="center"/>
          </w:tcPr>
          <w:p>
            <w:pPr>
              <w:pStyle w:val="14"/>
            </w:pPr>
            <w:r>
              <w:t>保持工作稳定、持续开展</w:t>
            </w:r>
          </w:p>
        </w:tc>
        <w:tc>
          <w:tcPr>
            <w:tcW w:w="2551" w:type="dxa"/>
            <w:vAlign w:val="center"/>
          </w:tcPr>
          <w:p>
            <w:pPr>
              <w:pStyle w:val="14"/>
            </w:pPr>
            <w:r>
              <w:t>持续</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 xml:space="preserve">满足 </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2、墓地日常管理经费绩效目标表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6.资金用于团林西村墓地日常运转支出，严格按照有关规定使用资金，专款专用，厉行节约。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保障办公人数</w:t>
            </w:r>
          </w:p>
        </w:tc>
        <w:tc>
          <w:tcPr>
            <w:tcW w:w="2835" w:type="dxa"/>
            <w:vAlign w:val="center"/>
          </w:tcPr>
          <w:p>
            <w:pPr>
              <w:pStyle w:val="14"/>
            </w:pPr>
            <w:r>
              <w:t>保障办公人数</w:t>
            </w:r>
          </w:p>
        </w:tc>
        <w:tc>
          <w:tcPr>
            <w:tcW w:w="2551" w:type="dxa"/>
            <w:vAlign w:val="center"/>
          </w:tcPr>
          <w:p>
            <w:pPr>
              <w:pStyle w:val="14"/>
            </w:pPr>
            <w:r>
              <w:t>2人</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保障取暖面积</w:t>
            </w:r>
          </w:p>
        </w:tc>
        <w:tc>
          <w:tcPr>
            <w:tcW w:w="2835" w:type="dxa"/>
            <w:vAlign w:val="center"/>
          </w:tcPr>
          <w:p>
            <w:pPr>
              <w:pStyle w:val="14"/>
            </w:pPr>
            <w:r>
              <w:t>保障取暖面积</w:t>
            </w:r>
          </w:p>
        </w:tc>
        <w:tc>
          <w:tcPr>
            <w:tcW w:w="2551" w:type="dxa"/>
            <w:vAlign w:val="center"/>
          </w:tcPr>
          <w:p>
            <w:pPr>
              <w:pStyle w:val="14"/>
            </w:pPr>
            <w:r>
              <w:t>≤300平米</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项目运转保障率</w:t>
            </w:r>
          </w:p>
        </w:tc>
        <w:tc>
          <w:tcPr>
            <w:tcW w:w="2835" w:type="dxa"/>
            <w:vAlign w:val="center"/>
          </w:tcPr>
          <w:p>
            <w:pPr>
              <w:pStyle w:val="14"/>
            </w:pPr>
            <w:r>
              <w:t>项目运转保障率</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经费保障及时性</w:t>
            </w:r>
          </w:p>
        </w:tc>
        <w:tc>
          <w:tcPr>
            <w:tcW w:w="2835" w:type="dxa"/>
            <w:vAlign w:val="center"/>
          </w:tcPr>
          <w:p>
            <w:pPr>
              <w:pStyle w:val="14"/>
            </w:pPr>
            <w:r>
              <w:t>及时保障各项日常办公需要</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人员及办公费用</w:t>
            </w:r>
          </w:p>
        </w:tc>
        <w:tc>
          <w:tcPr>
            <w:tcW w:w="2835" w:type="dxa"/>
            <w:vAlign w:val="center"/>
          </w:tcPr>
          <w:p>
            <w:pPr>
              <w:pStyle w:val="14"/>
            </w:pPr>
            <w:r>
              <w:t>人员及办公费用</w:t>
            </w:r>
          </w:p>
        </w:tc>
        <w:tc>
          <w:tcPr>
            <w:tcW w:w="2551" w:type="dxa"/>
            <w:vAlign w:val="center"/>
          </w:tcPr>
          <w:p>
            <w:pPr>
              <w:pStyle w:val="14"/>
            </w:pPr>
            <w:r>
              <w:t>≤7.2万元</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提高</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保障社会民生</w:t>
            </w:r>
          </w:p>
        </w:tc>
        <w:tc>
          <w:tcPr>
            <w:tcW w:w="2551" w:type="dxa"/>
            <w:vAlign w:val="center"/>
          </w:tcPr>
          <w:p>
            <w:pPr>
              <w:pStyle w:val="14"/>
            </w:pPr>
            <w:r>
              <w:t>保障</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影响</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可持续性日常维护</w:t>
            </w:r>
          </w:p>
        </w:tc>
        <w:tc>
          <w:tcPr>
            <w:tcW w:w="2551" w:type="dxa"/>
            <w:vAlign w:val="center"/>
          </w:tcPr>
          <w:p>
            <w:pPr>
              <w:pStyle w:val="14"/>
            </w:pPr>
            <w:r>
              <w:t>持续</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3、农村冬季清洁取暖协管员补贴绩效目标表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6.资金用于农村冬季清洁取暖协管员补贴。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涉及清洁取暖协管员人数</w:t>
            </w:r>
          </w:p>
        </w:tc>
        <w:tc>
          <w:tcPr>
            <w:tcW w:w="2835" w:type="dxa"/>
            <w:vAlign w:val="center"/>
          </w:tcPr>
          <w:p>
            <w:pPr>
              <w:pStyle w:val="14"/>
            </w:pPr>
            <w:r>
              <w:t>涉及清洁取暖协管员人数</w:t>
            </w:r>
          </w:p>
        </w:tc>
        <w:tc>
          <w:tcPr>
            <w:tcW w:w="2551" w:type="dxa"/>
            <w:vAlign w:val="center"/>
          </w:tcPr>
          <w:p>
            <w:pPr>
              <w:pStyle w:val="14"/>
            </w:pPr>
            <w:r>
              <w:t>200元/月</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协管员补贴发放标准</w:t>
            </w:r>
          </w:p>
        </w:tc>
        <w:tc>
          <w:tcPr>
            <w:tcW w:w="2835" w:type="dxa"/>
            <w:vAlign w:val="center"/>
          </w:tcPr>
          <w:p>
            <w:pPr>
              <w:pStyle w:val="14"/>
            </w:pPr>
            <w:r>
              <w:t>协管员补贴发放标准</w:t>
            </w:r>
          </w:p>
        </w:tc>
        <w:tc>
          <w:tcPr>
            <w:tcW w:w="2551" w:type="dxa"/>
            <w:vAlign w:val="center"/>
          </w:tcPr>
          <w:p>
            <w:pPr>
              <w:pStyle w:val="14"/>
            </w:pPr>
            <w:r>
              <w:t>21人</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协管员配备标准</w:t>
            </w:r>
          </w:p>
        </w:tc>
        <w:tc>
          <w:tcPr>
            <w:tcW w:w="2835" w:type="dxa"/>
            <w:vAlign w:val="center"/>
          </w:tcPr>
          <w:p>
            <w:pPr>
              <w:pStyle w:val="14"/>
            </w:pPr>
            <w:r>
              <w:t>协管员配备标准</w:t>
            </w:r>
          </w:p>
        </w:tc>
        <w:tc>
          <w:tcPr>
            <w:tcW w:w="2551" w:type="dxa"/>
            <w:vAlign w:val="center"/>
          </w:tcPr>
          <w:p>
            <w:pPr>
              <w:pStyle w:val="14"/>
            </w:pPr>
            <w:r>
              <w:t>300户以下</w:t>
            </w:r>
            <w:r>
              <w:rPr>
                <w:rFonts w:hint="eastAsia"/>
                <w:lang w:val="en-US" w:eastAsia="zh-CN"/>
              </w:rPr>
              <w:t>的村</w:t>
            </w:r>
            <w:r>
              <w:t>1名，300-800户</w:t>
            </w:r>
            <w:r>
              <w:rPr>
                <w:rFonts w:hint="eastAsia"/>
                <w:lang w:val="en-US" w:eastAsia="zh-CN"/>
              </w:rPr>
              <w:t>的村</w:t>
            </w:r>
            <w:r>
              <w:t>2名</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协管员协调管理及时</w:t>
            </w:r>
          </w:p>
        </w:tc>
        <w:tc>
          <w:tcPr>
            <w:tcW w:w="2551" w:type="dxa"/>
            <w:vAlign w:val="center"/>
          </w:tcPr>
          <w:p>
            <w:pPr>
              <w:pStyle w:val="14"/>
            </w:pPr>
            <w:r>
              <w:t>≥95%</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协管员补贴总费用</w:t>
            </w:r>
          </w:p>
        </w:tc>
        <w:tc>
          <w:tcPr>
            <w:tcW w:w="2835" w:type="dxa"/>
            <w:vAlign w:val="center"/>
          </w:tcPr>
          <w:p>
            <w:pPr>
              <w:pStyle w:val="14"/>
            </w:pPr>
            <w:r>
              <w:t>协管员补贴总费用</w:t>
            </w:r>
          </w:p>
        </w:tc>
        <w:tc>
          <w:tcPr>
            <w:tcW w:w="2551" w:type="dxa"/>
            <w:vAlign w:val="center"/>
          </w:tcPr>
          <w:p>
            <w:pPr>
              <w:pStyle w:val="14"/>
            </w:pPr>
            <w:r>
              <w:t>≤5.04万元</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增加收入</w:t>
            </w:r>
          </w:p>
        </w:tc>
        <w:tc>
          <w:tcPr>
            <w:tcW w:w="2835" w:type="dxa"/>
            <w:vAlign w:val="center"/>
          </w:tcPr>
          <w:p>
            <w:pPr>
              <w:pStyle w:val="14"/>
            </w:pPr>
            <w:r>
              <w:t>增加收入</w:t>
            </w:r>
          </w:p>
        </w:tc>
        <w:tc>
          <w:tcPr>
            <w:tcW w:w="2551" w:type="dxa"/>
            <w:vAlign w:val="center"/>
          </w:tcPr>
          <w:p>
            <w:pPr>
              <w:pStyle w:val="14"/>
            </w:pPr>
            <w:r>
              <w:t>提升</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提升村庄社会效益</w:t>
            </w:r>
          </w:p>
        </w:tc>
        <w:tc>
          <w:tcPr>
            <w:tcW w:w="2835" w:type="dxa"/>
            <w:vAlign w:val="center"/>
          </w:tcPr>
          <w:p>
            <w:pPr>
              <w:pStyle w:val="14"/>
            </w:pPr>
            <w:r>
              <w:t>提升村庄社会效益</w:t>
            </w:r>
          </w:p>
        </w:tc>
        <w:tc>
          <w:tcPr>
            <w:tcW w:w="2551" w:type="dxa"/>
            <w:vAlign w:val="center"/>
          </w:tcPr>
          <w:p>
            <w:pPr>
              <w:pStyle w:val="14"/>
            </w:pPr>
            <w:r>
              <w:t>有效</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w:t>
            </w:r>
          </w:p>
        </w:tc>
        <w:tc>
          <w:tcPr>
            <w:tcW w:w="2835" w:type="dxa"/>
            <w:vAlign w:val="center"/>
          </w:tcPr>
          <w:p>
            <w:pPr>
              <w:pStyle w:val="14"/>
            </w:pPr>
            <w:r>
              <w:t>改善人居环境</w:t>
            </w:r>
          </w:p>
        </w:tc>
        <w:tc>
          <w:tcPr>
            <w:tcW w:w="2551" w:type="dxa"/>
            <w:vAlign w:val="center"/>
          </w:tcPr>
          <w:p>
            <w:pPr>
              <w:pStyle w:val="14"/>
            </w:pPr>
            <w:r>
              <w:t>有效</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可持续影响力</w:t>
            </w:r>
          </w:p>
        </w:tc>
        <w:tc>
          <w:tcPr>
            <w:tcW w:w="2835" w:type="dxa"/>
            <w:vAlign w:val="center"/>
          </w:tcPr>
          <w:p>
            <w:pPr>
              <w:pStyle w:val="14"/>
            </w:pPr>
            <w:r>
              <w:t>可持续影响力</w:t>
            </w:r>
          </w:p>
        </w:tc>
        <w:tc>
          <w:tcPr>
            <w:tcW w:w="2551" w:type="dxa"/>
            <w:vAlign w:val="center"/>
          </w:tcPr>
          <w:p>
            <w:pPr>
              <w:pStyle w:val="14"/>
            </w:pPr>
            <w:r>
              <w:t>持续影响</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服务群众满意度</w:t>
            </w:r>
          </w:p>
        </w:tc>
        <w:tc>
          <w:tcPr>
            <w:tcW w:w="2835" w:type="dxa"/>
            <w:vAlign w:val="center"/>
          </w:tcPr>
          <w:p>
            <w:pPr>
              <w:pStyle w:val="14"/>
            </w:pPr>
            <w:r>
              <w:t>服务群众满意度</w:t>
            </w:r>
          </w:p>
        </w:tc>
        <w:tc>
          <w:tcPr>
            <w:tcW w:w="2551" w:type="dxa"/>
            <w:vAlign w:val="center"/>
          </w:tcPr>
          <w:p>
            <w:pPr>
              <w:pStyle w:val="14"/>
            </w:pPr>
            <w:r>
              <w:t>≥95%</w:t>
            </w:r>
          </w:p>
        </w:tc>
        <w:tc>
          <w:tcPr>
            <w:tcW w:w="2268" w:type="dxa"/>
            <w:vAlign w:val="center"/>
          </w:tcPr>
          <w:p>
            <w:pPr>
              <w:pStyle w:val="14"/>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4、农村事务经费绩效目标表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6.资金用于农村基础设施维护、农业生产、生活类服务项目的运行维护费用支出。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基础设施涉及范围</w:t>
            </w:r>
          </w:p>
        </w:tc>
        <w:tc>
          <w:tcPr>
            <w:tcW w:w="2835" w:type="dxa"/>
            <w:vAlign w:val="center"/>
          </w:tcPr>
          <w:p>
            <w:pPr>
              <w:pStyle w:val="14"/>
            </w:pPr>
            <w:r>
              <w:t>基础设施涉及范围</w:t>
            </w:r>
          </w:p>
        </w:tc>
        <w:tc>
          <w:tcPr>
            <w:tcW w:w="2551" w:type="dxa"/>
            <w:vAlign w:val="center"/>
          </w:tcPr>
          <w:p>
            <w:pPr>
              <w:pStyle w:val="14"/>
            </w:pPr>
            <w:r>
              <w:t>15个</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项目运行保障率</w:t>
            </w:r>
          </w:p>
        </w:tc>
        <w:tc>
          <w:tcPr>
            <w:tcW w:w="2835" w:type="dxa"/>
            <w:vAlign w:val="center"/>
          </w:tcPr>
          <w:p>
            <w:pPr>
              <w:pStyle w:val="14"/>
            </w:pPr>
            <w:r>
              <w:t>项目运行保障率</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维护维修及时率</w:t>
            </w:r>
          </w:p>
        </w:tc>
        <w:tc>
          <w:tcPr>
            <w:tcW w:w="2835" w:type="dxa"/>
            <w:vAlign w:val="center"/>
          </w:tcPr>
          <w:p>
            <w:pPr>
              <w:pStyle w:val="14"/>
            </w:pPr>
            <w:r>
              <w:t>维护维修及时率</w:t>
            </w:r>
          </w:p>
        </w:tc>
        <w:tc>
          <w:tcPr>
            <w:tcW w:w="2551" w:type="dxa"/>
            <w:vAlign w:val="center"/>
          </w:tcPr>
          <w:p>
            <w:pPr>
              <w:pStyle w:val="14"/>
            </w:pPr>
            <w:r>
              <w:t>≥95%</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预算控制成本</w:t>
            </w:r>
          </w:p>
        </w:tc>
        <w:tc>
          <w:tcPr>
            <w:tcW w:w="2835" w:type="dxa"/>
            <w:vAlign w:val="center"/>
          </w:tcPr>
          <w:p>
            <w:pPr>
              <w:pStyle w:val="14"/>
            </w:pPr>
            <w:r>
              <w:t>预算控制成本</w:t>
            </w:r>
          </w:p>
        </w:tc>
        <w:tc>
          <w:tcPr>
            <w:tcW w:w="2551" w:type="dxa"/>
            <w:vAlign w:val="center"/>
          </w:tcPr>
          <w:p>
            <w:pPr>
              <w:pStyle w:val="14"/>
            </w:pPr>
            <w:r>
              <w:t>≤100万元</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改善居民生活环境</w:t>
            </w:r>
          </w:p>
        </w:tc>
        <w:tc>
          <w:tcPr>
            <w:tcW w:w="2835" w:type="dxa"/>
            <w:vAlign w:val="center"/>
          </w:tcPr>
          <w:p>
            <w:pPr>
              <w:pStyle w:val="14"/>
            </w:pPr>
            <w:r>
              <w:t>改善居民生活环境</w:t>
            </w:r>
          </w:p>
        </w:tc>
        <w:tc>
          <w:tcPr>
            <w:tcW w:w="2551" w:type="dxa"/>
            <w:vAlign w:val="center"/>
          </w:tcPr>
          <w:p>
            <w:pPr>
              <w:pStyle w:val="14"/>
            </w:pPr>
            <w:r>
              <w:t>改善</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完善基础设施，提高效率</w:t>
            </w:r>
          </w:p>
        </w:tc>
        <w:tc>
          <w:tcPr>
            <w:tcW w:w="2551" w:type="dxa"/>
            <w:vAlign w:val="center"/>
          </w:tcPr>
          <w:p>
            <w:pPr>
              <w:pStyle w:val="14"/>
            </w:pPr>
            <w:r>
              <w:t>提高</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社会影响率</w:t>
            </w:r>
          </w:p>
        </w:tc>
        <w:tc>
          <w:tcPr>
            <w:tcW w:w="2835" w:type="dxa"/>
            <w:vAlign w:val="center"/>
          </w:tcPr>
          <w:p>
            <w:pPr>
              <w:pStyle w:val="14"/>
            </w:pPr>
            <w:r>
              <w:t>社会影响率</w:t>
            </w:r>
          </w:p>
        </w:tc>
        <w:tc>
          <w:tcPr>
            <w:tcW w:w="2551" w:type="dxa"/>
            <w:vAlign w:val="center"/>
          </w:tcPr>
          <w:p>
            <w:pPr>
              <w:pStyle w:val="14"/>
            </w:pPr>
            <w:r>
              <w:t>持续影响</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结果准确性</w:t>
            </w:r>
          </w:p>
        </w:tc>
        <w:tc>
          <w:tcPr>
            <w:tcW w:w="2835" w:type="dxa"/>
            <w:vAlign w:val="center"/>
          </w:tcPr>
          <w:p>
            <w:pPr>
              <w:pStyle w:val="14"/>
            </w:pPr>
            <w:r>
              <w:t>结果准确性</w:t>
            </w:r>
          </w:p>
        </w:tc>
        <w:tc>
          <w:tcPr>
            <w:tcW w:w="2551" w:type="dxa"/>
            <w:vAlign w:val="center"/>
          </w:tcPr>
          <w:p>
            <w:pPr>
              <w:pStyle w:val="14"/>
            </w:pPr>
            <w:r>
              <w:t>提高</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5、人事代理人员经费绩效目标表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6.缴纳各项社会保险</w:t>
            </w:r>
          </w:p>
          <w:p>
            <w:pPr>
              <w:pStyle w:val="14"/>
            </w:pPr>
            <w:r>
              <w:t>7.发放人员工资</w:t>
            </w:r>
          </w:p>
          <w:p>
            <w:pPr>
              <w:pStyle w:val="14"/>
            </w:pPr>
            <w:r>
              <w:t>8.发放人员各项补贴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保障人数</w:t>
            </w:r>
          </w:p>
        </w:tc>
        <w:tc>
          <w:tcPr>
            <w:tcW w:w="2835" w:type="dxa"/>
            <w:vAlign w:val="center"/>
          </w:tcPr>
          <w:p>
            <w:pPr>
              <w:pStyle w:val="14"/>
            </w:pPr>
            <w:r>
              <w:t>保障人员经费的人数</w:t>
            </w:r>
          </w:p>
        </w:tc>
        <w:tc>
          <w:tcPr>
            <w:tcW w:w="2551" w:type="dxa"/>
            <w:vAlign w:val="center"/>
          </w:tcPr>
          <w:p>
            <w:pPr>
              <w:pStyle w:val="14"/>
            </w:pPr>
            <w:r>
              <w:t>5人</w:t>
            </w:r>
          </w:p>
        </w:tc>
        <w:tc>
          <w:tcPr>
            <w:tcW w:w="2268" w:type="dxa"/>
            <w:vAlign w:val="center"/>
          </w:tcPr>
          <w:p>
            <w:pPr>
              <w:pStyle w:val="14"/>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人员经费发放到位率</w:t>
            </w:r>
          </w:p>
        </w:tc>
        <w:tc>
          <w:tcPr>
            <w:tcW w:w="2551" w:type="dxa"/>
            <w:vAlign w:val="center"/>
          </w:tcPr>
          <w:p>
            <w:pPr>
              <w:pStyle w:val="14"/>
            </w:pPr>
            <w:r>
              <w:t>100%</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2835" w:type="dxa"/>
            <w:vAlign w:val="center"/>
          </w:tcPr>
          <w:p>
            <w:pPr>
              <w:pStyle w:val="14"/>
            </w:pPr>
            <w:r>
              <w:t>人事代理人员经费支付的及时程度</w:t>
            </w:r>
          </w:p>
        </w:tc>
        <w:tc>
          <w:tcPr>
            <w:tcW w:w="2551" w:type="dxa"/>
            <w:vAlign w:val="center"/>
          </w:tcPr>
          <w:p>
            <w:pPr>
              <w:pStyle w:val="14"/>
            </w:pPr>
            <w:r>
              <w:t>100%</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人员经费总额</w:t>
            </w:r>
          </w:p>
        </w:tc>
        <w:tc>
          <w:tcPr>
            <w:tcW w:w="2835" w:type="dxa"/>
            <w:vAlign w:val="center"/>
          </w:tcPr>
          <w:p>
            <w:pPr>
              <w:pStyle w:val="14"/>
            </w:pPr>
            <w:r>
              <w:t>本部门人员经费支出总额</w:t>
            </w:r>
          </w:p>
        </w:tc>
        <w:tc>
          <w:tcPr>
            <w:tcW w:w="2551" w:type="dxa"/>
            <w:vAlign w:val="center"/>
          </w:tcPr>
          <w:p>
            <w:pPr>
              <w:pStyle w:val="14"/>
            </w:pPr>
            <w:r>
              <w:t>≤75.48万元</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工作人员工作能力</w:t>
            </w:r>
          </w:p>
        </w:tc>
        <w:tc>
          <w:tcPr>
            <w:tcW w:w="2835" w:type="dxa"/>
            <w:vAlign w:val="center"/>
          </w:tcPr>
          <w:p>
            <w:pPr>
              <w:pStyle w:val="14"/>
            </w:pPr>
            <w:r>
              <w:t>促进服务水平提升</w:t>
            </w:r>
          </w:p>
        </w:tc>
        <w:tc>
          <w:tcPr>
            <w:tcW w:w="2551" w:type="dxa"/>
            <w:vAlign w:val="center"/>
          </w:tcPr>
          <w:p>
            <w:pPr>
              <w:pStyle w:val="14"/>
            </w:pPr>
            <w:r>
              <w:t>明显提升</w:t>
            </w:r>
          </w:p>
        </w:tc>
        <w:tc>
          <w:tcPr>
            <w:tcW w:w="2268" w:type="dxa"/>
            <w:vAlign w:val="center"/>
          </w:tcPr>
          <w:p>
            <w:pPr>
              <w:pStyle w:val="14"/>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受益人口数</w:t>
            </w:r>
          </w:p>
        </w:tc>
        <w:tc>
          <w:tcPr>
            <w:tcW w:w="2835" w:type="dxa"/>
            <w:vAlign w:val="center"/>
          </w:tcPr>
          <w:p>
            <w:pPr>
              <w:pStyle w:val="14"/>
            </w:pPr>
            <w:r>
              <w:t>服务水平提升后受益群众</w:t>
            </w:r>
          </w:p>
        </w:tc>
        <w:tc>
          <w:tcPr>
            <w:tcW w:w="2551" w:type="dxa"/>
            <w:vAlign w:val="center"/>
          </w:tcPr>
          <w:p>
            <w:pPr>
              <w:pStyle w:val="14"/>
            </w:pPr>
            <w:r>
              <w:t>≥15000</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均衡发展程度</w:t>
            </w:r>
          </w:p>
        </w:tc>
        <w:tc>
          <w:tcPr>
            <w:tcW w:w="2835" w:type="dxa"/>
            <w:vAlign w:val="center"/>
          </w:tcPr>
          <w:p>
            <w:pPr>
              <w:pStyle w:val="14"/>
            </w:pPr>
            <w:r>
              <w:t>促进人事代理人员队伍稳定发展</w:t>
            </w:r>
          </w:p>
        </w:tc>
        <w:tc>
          <w:tcPr>
            <w:tcW w:w="2551" w:type="dxa"/>
            <w:vAlign w:val="center"/>
          </w:tcPr>
          <w:p>
            <w:pPr>
              <w:pStyle w:val="14"/>
            </w:pPr>
            <w:r>
              <w:t>稳步提升</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6、信访维稳经费绩效目标表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6.资金用于信访维稳差旅费、车费、及维稳支出，严格按照相关规定使用资金，专款专用，厉行节约。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登记信访群众来访数量</w:t>
            </w:r>
          </w:p>
        </w:tc>
        <w:tc>
          <w:tcPr>
            <w:tcW w:w="2835" w:type="dxa"/>
            <w:vAlign w:val="center"/>
          </w:tcPr>
          <w:p>
            <w:pPr>
              <w:pStyle w:val="14"/>
            </w:pPr>
            <w:r>
              <w:t>登记信访群众来访数量比率</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矛盾纠纷调处率</w:t>
            </w:r>
          </w:p>
        </w:tc>
        <w:tc>
          <w:tcPr>
            <w:tcW w:w="2835" w:type="dxa"/>
            <w:vAlign w:val="center"/>
          </w:tcPr>
          <w:p>
            <w:pPr>
              <w:pStyle w:val="14"/>
            </w:pPr>
            <w:r>
              <w:t>矛盾纠纷调处率</w:t>
            </w:r>
          </w:p>
        </w:tc>
        <w:tc>
          <w:tcPr>
            <w:tcW w:w="2551" w:type="dxa"/>
            <w:vAlign w:val="center"/>
          </w:tcPr>
          <w:p>
            <w:pPr>
              <w:pStyle w:val="14"/>
            </w:pPr>
            <w:r>
              <w:t>≥90%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信访案件处理及时率</w:t>
            </w:r>
          </w:p>
        </w:tc>
        <w:tc>
          <w:tcPr>
            <w:tcW w:w="2835" w:type="dxa"/>
            <w:vAlign w:val="center"/>
          </w:tcPr>
          <w:p>
            <w:pPr>
              <w:pStyle w:val="14"/>
            </w:pPr>
            <w:r>
              <w:t>信访案件处理及时率</w:t>
            </w:r>
          </w:p>
        </w:tc>
        <w:tc>
          <w:tcPr>
            <w:tcW w:w="2551" w:type="dxa"/>
            <w:vAlign w:val="center"/>
          </w:tcPr>
          <w:p>
            <w:pPr>
              <w:pStyle w:val="14"/>
            </w:pPr>
            <w:r>
              <w:t>≥90%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≤13万元</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减少非法越级上访，减少群众经济支出</w:t>
            </w:r>
          </w:p>
        </w:tc>
        <w:tc>
          <w:tcPr>
            <w:tcW w:w="2835" w:type="dxa"/>
            <w:vAlign w:val="center"/>
          </w:tcPr>
          <w:p>
            <w:pPr>
              <w:pStyle w:val="14"/>
            </w:pPr>
            <w:r>
              <w:t>减少非法越级上访，减少群众经济支出</w:t>
            </w:r>
          </w:p>
        </w:tc>
        <w:tc>
          <w:tcPr>
            <w:tcW w:w="2551" w:type="dxa"/>
            <w:vAlign w:val="center"/>
          </w:tcPr>
          <w:p>
            <w:pPr>
              <w:pStyle w:val="14"/>
            </w:pPr>
            <w:r>
              <w:t>有效</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维护社会和谐稳定</w:t>
            </w:r>
          </w:p>
        </w:tc>
        <w:tc>
          <w:tcPr>
            <w:tcW w:w="2835" w:type="dxa"/>
            <w:vAlign w:val="center"/>
          </w:tcPr>
          <w:p>
            <w:pPr>
              <w:pStyle w:val="14"/>
            </w:pPr>
            <w:r>
              <w:t>维护社会和谐稳定</w:t>
            </w:r>
          </w:p>
        </w:tc>
        <w:tc>
          <w:tcPr>
            <w:tcW w:w="2551" w:type="dxa"/>
            <w:vAlign w:val="center"/>
          </w:tcPr>
          <w:p>
            <w:pPr>
              <w:pStyle w:val="14"/>
            </w:pPr>
            <w:r>
              <w:t>有效</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业务可持续性</w:t>
            </w:r>
          </w:p>
        </w:tc>
        <w:tc>
          <w:tcPr>
            <w:tcW w:w="2835" w:type="dxa"/>
            <w:vAlign w:val="center"/>
          </w:tcPr>
          <w:p>
            <w:pPr>
              <w:pStyle w:val="14"/>
            </w:pPr>
            <w:r>
              <w:t>业务可持续性</w:t>
            </w:r>
          </w:p>
        </w:tc>
        <w:tc>
          <w:tcPr>
            <w:tcW w:w="2551" w:type="dxa"/>
            <w:vAlign w:val="center"/>
          </w:tcPr>
          <w:p>
            <w:pPr>
              <w:pStyle w:val="14"/>
            </w:pPr>
            <w:r>
              <w:t>持续</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影响</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7、2022年临时救助资金绩效目标表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1.资金用于临时救助资金支出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救助涉及范围</w:t>
            </w:r>
          </w:p>
        </w:tc>
        <w:tc>
          <w:tcPr>
            <w:tcW w:w="2835" w:type="dxa"/>
            <w:vAlign w:val="center"/>
          </w:tcPr>
          <w:p>
            <w:pPr>
              <w:pStyle w:val="14"/>
            </w:pPr>
            <w:r>
              <w:t>救助涉及村庄数量</w:t>
            </w:r>
          </w:p>
        </w:tc>
        <w:tc>
          <w:tcPr>
            <w:tcW w:w="2551" w:type="dxa"/>
            <w:vAlign w:val="center"/>
          </w:tcPr>
          <w:p>
            <w:pPr>
              <w:pStyle w:val="14"/>
            </w:pPr>
            <w:r>
              <w:t>15个</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项目执行率</w:t>
            </w:r>
          </w:p>
        </w:tc>
        <w:tc>
          <w:tcPr>
            <w:tcW w:w="2835" w:type="dxa"/>
            <w:vAlign w:val="center"/>
          </w:tcPr>
          <w:p>
            <w:pPr>
              <w:pStyle w:val="14"/>
            </w:pPr>
            <w:r>
              <w:t>项目执行率</w:t>
            </w:r>
          </w:p>
        </w:tc>
        <w:tc>
          <w:tcPr>
            <w:tcW w:w="2551" w:type="dxa"/>
            <w:vAlign w:val="center"/>
          </w:tcPr>
          <w:p>
            <w:pPr>
              <w:pStyle w:val="14"/>
            </w:pPr>
            <w:r>
              <w:t>≥95%</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救助及时率</w:t>
            </w:r>
          </w:p>
        </w:tc>
        <w:tc>
          <w:tcPr>
            <w:tcW w:w="2835" w:type="dxa"/>
            <w:vAlign w:val="center"/>
          </w:tcPr>
          <w:p>
            <w:pPr>
              <w:pStyle w:val="14"/>
            </w:pPr>
            <w:r>
              <w:t>救助及时率</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≤2.83万元</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增加受助人员经济效益</w:t>
            </w:r>
          </w:p>
        </w:tc>
        <w:tc>
          <w:tcPr>
            <w:tcW w:w="2835" w:type="dxa"/>
            <w:vAlign w:val="center"/>
          </w:tcPr>
          <w:p>
            <w:pPr>
              <w:pStyle w:val="14"/>
            </w:pPr>
            <w:r>
              <w:t>增加受助人员经济效益</w:t>
            </w:r>
          </w:p>
        </w:tc>
        <w:tc>
          <w:tcPr>
            <w:tcW w:w="2551" w:type="dxa"/>
            <w:vAlign w:val="center"/>
          </w:tcPr>
          <w:p>
            <w:pPr>
              <w:pStyle w:val="14"/>
            </w:pPr>
            <w:r>
              <w:t>提高</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增加受助人员经济效益</w:t>
            </w:r>
          </w:p>
        </w:tc>
        <w:tc>
          <w:tcPr>
            <w:tcW w:w="2835" w:type="dxa"/>
            <w:vAlign w:val="center"/>
          </w:tcPr>
          <w:p>
            <w:pPr>
              <w:pStyle w:val="14"/>
            </w:pPr>
            <w:r>
              <w:t>增加受助人员经济效益</w:t>
            </w:r>
          </w:p>
        </w:tc>
        <w:tc>
          <w:tcPr>
            <w:tcW w:w="2551" w:type="dxa"/>
            <w:vAlign w:val="center"/>
          </w:tcPr>
          <w:p>
            <w:pPr>
              <w:pStyle w:val="14"/>
            </w:pPr>
            <w:r>
              <w:t>&gt;95%</w:t>
            </w:r>
          </w:p>
        </w:tc>
        <w:tc>
          <w:tcPr>
            <w:tcW w:w="2268" w:type="dxa"/>
            <w:vAlign w:val="center"/>
          </w:tcPr>
          <w:p>
            <w:pPr>
              <w:pStyle w:val="14"/>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8、2022年中央补助地方公共文化服务体系建设专项资金绩效目标表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1.资金用于基层公共文化服务体系建设，改善基层公共文化体育条件，加强基层公共文化服务人才建设，支出加快构建现代公共文化体系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平均每个农家书屋开展阅读活动次数</w:t>
            </w:r>
          </w:p>
        </w:tc>
        <w:tc>
          <w:tcPr>
            <w:tcW w:w="2835" w:type="dxa"/>
            <w:vAlign w:val="center"/>
          </w:tcPr>
          <w:p>
            <w:pPr>
              <w:pStyle w:val="14"/>
            </w:pPr>
            <w:r>
              <w:t>平均每个农家书屋开展阅读活动次数</w:t>
            </w:r>
          </w:p>
        </w:tc>
        <w:tc>
          <w:tcPr>
            <w:tcW w:w="2551" w:type="dxa"/>
            <w:vAlign w:val="center"/>
          </w:tcPr>
          <w:p>
            <w:pPr>
              <w:pStyle w:val="14"/>
            </w:pPr>
            <w:r>
              <w:t>≥4次</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高质量且安全完成</w:t>
            </w:r>
          </w:p>
        </w:tc>
        <w:tc>
          <w:tcPr>
            <w:tcW w:w="2835" w:type="dxa"/>
            <w:vAlign w:val="center"/>
          </w:tcPr>
          <w:p>
            <w:pPr>
              <w:pStyle w:val="14"/>
            </w:pPr>
            <w:r>
              <w:t>活动内容丰富，质量高且安全举行</w:t>
            </w:r>
          </w:p>
        </w:tc>
        <w:tc>
          <w:tcPr>
            <w:tcW w:w="2551" w:type="dxa"/>
            <w:vAlign w:val="center"/>
          </w:tcPr>
          <w:p>
            <w:pPr>
              <w:pStyle w:val="14"/>
            </w:pPr>
            <w:r>
              <w:t>质量高切安全</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按节日及时完成</w:t>
            </w:r>
          </w:p>
        </w:tc>
        <w:tc>
          <w:tcPr>
            <w:tcW w:w="2551" w:type="dxa"/>
            <w:vAlign w:val="center"/>
          </w:tcPr>
          <w:p>
            <w:pPr>
              <w:pStyle w:val="14"/>
            </w:pPr>
            <w:r>
              <w:t>及时完成</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≤0.4万元</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群众文化活动参与人次增加</w:t>
            </w:r>
          </w:p>
        </w:tc>
        <w:tc>
          <w:tcPr>
            <w:tcW w:w="2835" w:type="dxa"/>
            <w:vAlign w:val="center"/>
          </w:tcPr>
          <w:p>
            <w:pPr>
              <w:pStyle w:val="14"/>
            </w:pPr>
            <w:r>
              <w:t>群众文化活动参与人次增加</w:t>
            </w:r>
          </w:p>
        </w:tc>
        <w:tc>
          <w:tcPr>
            <w:tcW w:w="2551" w:type="dxa"/>
            <w:vAlign w:val="center"/>
          </w:tcPr>
          <w:p>
            <w:pPr>
              <w:pStyle w:val="14"/>
            </w:pPr>
            <w:r>
              <w:t>增加</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9、农村人居环境整治（含河道保洁）项目资金绩效目标表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6.为进一步加强我辖区农村环境卫生整治，切实改善人居环境，建立垃圾治理长效机制。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村庄清扫范围</w:t>
            </w:r>
          </w:p>
        </w:tc>
        <w:tc>
          <w:tcPr>
            <w:tcW w:w="2835" w:type="dxa"/>
            <w:vAlign w:val="center"/>
          </w:tcPr>
          <w:p>
            <w:pPr>
              <w:pStyle w:val="14"/>
            </w:pPr>
            <w:r>
              <w:t>反应保洁服务需要清扫村庄数量</w:t>
            </w:r>
          </w:p>
        </w:tc>
        <w:tc>
          <w:tcPr>
            <w:tcW w:w="2551" w:type="dxa"/>
            <w:vAlign w:val="center"/>
          </w:tcPr>
          <w:p>
            <w:pPr>
              <w:pStyle w:val="14"/>
            </w:pPr>
            <w:r>
              <w:t>15个村</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河道保洁范围</w:t>
            </w:r>
          </w:p>
        </w:tc>
        <w:tc>
          <w:tcPr>
            <w:tcW w:w="2835" w:type="dxa"/>
            <w:vAlign w:val="center"/>
          </w:tcPr>
          <w:p>
            <w:pPr>
              <w:pStyle w:val="14"/>
            </w:pPr>
            <w:r>
              <w:t>河道保洁覆盖面积</w:t>
            </w:r>
          </w:p>
        </w:tc>
        <w:tc>
          <w:tcPr>
            <w:tcW w:w="2551" w:type="dxa"/>
            <w:vAlign w:val="center"/>
          </w:tcPr>
          <w:p>
            <w:pPr>
              <w:pStyle w:val="14"/>
            </w:pPr>
            <w:r>
              <w:t>≥21平方公里</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反应保洁公司清扫合格率</w:t>
            </w:r>
          </w:p>
        </w:tc>
        <w:tc>
          <w:tcPr>
            <w:tcW w:w="2551" w:type="dxa"/>
            <w:vAlign w:val="center"/>
          </w:tcPr>
          <w:p>
            <w:pPr>
              <w:pStyle w:val="14"/>
            </w:pPr>
            <w:r>
              <w:t>≥95%</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清扫及时率</w:t>
            </w:r>
          </w:p>
        </w:tc>
        <w:tc>
          <w:tcPr>
            <w:tcW w:w="2835" w:type="dxa"/>
            <w:vAlign w:val="center"/>
          </w:tcPr>
          <w:p>
            <w:pPr>
              <w:pStyle w:val="14"/>
            </w:pPr>
            <w:r>
              <w:t>反应保洁员完成工作及时率</w:t>
            </w:r>
          </w:p>
        </w:tc>
        <w:tc>
          <w:tcPr>
            <w:tcW w:w="2551" w:type="dxa"/>
            <w:vAlign w:val="center"/>
          </w:tcPr>
          <w:p>
            <w:pPr>
              <w:pStyle w:val="14"/>
            </w:pPr>
            <w:r>
              <w:t>≥95%</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保洁支出全年控制数</w:t>
            </w:r>
          </w:p>
        </w:tc>
        <w:tc>
          <w:tcPr>
            <w:tcW w:w="2551" w:type="dxa"/>
            <w:vAlign w:val="center"/>
          </w:tcPr>
          <w:p>
            <w:pPr>
              <w:pStyle w:val="14"/>
            </w:pPr>
            <w:r>
              <w:t>≤171万元</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提高村内经济效益</w:t>
            </w:r>
          </w:p>
        </w:tc>
        <w:tc>
          <w:tcPr>
            <w:tcW w:w="2835" w:type="dxa"/>
            <w:vAlign w:val="center"/>
          </w:tcPr>
          <w:p>
            <w:pPr>
              <w:pStyle w:val="14"/>
            </w:pPr>
            <w:r>
              <w:t>提高村内经济效益</w:t>
            </w:r>
          </w:p>
        </w:tc>
        <w:tc>
          <w:tcPr>
            <w:tcW w:w="2551" w:type="dxa"/>
            <w:vAlign w:val="center"/>
          </w:tcPr>
          <w:p>
            <w:pPr>
              <w:pStyle w:val="14"/>
            </w:pPr>
            <w:r>
              <w:t>提高</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保持环境整洁</w:t>
            </w:r>
          </w:p>
        </w:tc>
        <w:tc>
          <w:tcPr>
            <w:tcW w:w="2835" w:type="dxa"/>
            <w:vAlign w:val="center"/>
          </w:tcPr>
          <w:p>
            <w:pPr>
              <w:pStyle w:val="14"/>
            </w:pPr>
            <w:r>
              <w:t>长效保持人居环境整洁</w:t>
            </w:r>
          </w:p>
        </w:tc>
        <w:tc>
          <w:tcPr>
            <w:tcW w:w="2551" w:type="dxa"/>
            <w:vAlign w:val="center"/>
          </w:tcPr>
          <w:p>
            <w:pPr>
              <w:pStyle w:val="14"/>
            </w:pPr>
            <w:r>
              <w:t>有效</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w:t>
            </w:r>
          </w:p>
        </w:tc>
        <w:tc>
          <w:tcPr>
            <w:tcW w:w="2835" w:type="dxa"/>
            <w:vAlign w:val="center"/>
          </w:tcPr>
          <w:p>
            <w:pPr>
              <w:pStyle w:val="14"/>
            </w:pPr>
            <w:r>
              <w:t>保持人居环境整洁，改善生态环境</w:t>
            </w:r>
          </w:p>
        </w:tc>
        <w:tc>
          <w:tcPr>
            <w:tcW w:w="2551" w:type="dxa"/>
            <w:vAlign w:val="center"/>
          </w:tcPr>
          <w:p>
            <w:pPr>
              <w:pStyle w:val="14"/>
            </w:pPr>
            <w:r>
              <w:t>改善</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持续</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10、七里海保洁绩效目标表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6.用于七里海周边区域环境卫生管理，切实改善七里海周边环境。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清扫范围</w:t>
            </w:r>
          </w:p>
        </w:tc>
        <w:tc>
          <w:tcPr>
            <w:tcW w:w="2835" w:type="dxa"/>
            <w:vAlign w:val="center"/>
          </w:tcPr>
          <w:p>
            <w:pPr>
              <w:pStyle w:val="14"/>
            </w:pPr>
            <w:r>
              <w:t>七里海及周边地面</w:t>
            </w:r>
          </w:p>
        </w:tc>
        <w:tc>
          <w:tcPr>
            <w:tcW w:w="2551" w:type="dxa"/>
            <w:vAlign w:val="center"/>
          </w:tcPr>
          <w:p>
            <w:pPr>
              <w:pStyle w:val="14"/>
            </w:pPr>
            <w:r>
              <w:t>七里海及周边地面</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清扫合格率</w:t>
            </w:r>
          </w:p>
        </w:tc>
        <w:tc>
          <w:tcPr>
            <w:tcW w:w="2551" w:type="dxa"/>
            <w:vAlign w:val="center"/>
          </w:tcPr>
          <w:p>
            <w:pPr>
              <w:pStyle w:val="14"/>
            </w:pPr>
            <w:r>
              <w:t>≥95%</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清扫及时率</w:t>
            </w:r>
          </w:p>
        </w:tc>
        <w:tc>
          <w:tcPr>
            <w:tcW w:w="2835" w:type="dxa"/>
            <w:vAlign w:val="center"/>
          </w:tcPr>
          <w:p>
            <w:pPr>
              <w:pStyle w:val="14"/>
            </w:pPr>
            <w:r>
              <w:t>清扫及时率</w:t>
            </w:r>
          </w:p>
        </w:tc>
        <w:tc>
          <w:tcPr>
            <w:tcW w:w="2551" w:type="dxa"/>
            <w:vAlign w:val="center"/>
          </w:tcPr>
          <w:p>
            <w:pPr>
              <w:pStyle w:val="14"/>
            </w:pPr>
            <w:r>
              <w:t>≥95%</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≤16.2万元</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保持环境整洁</w:t>
            </w:r>
          </w:p>
        </w:tc>
        <w:tc>
          <w:tcPr>
            <w:tcW w:w="2835" w:type="dxa"/>
            <w:vAlign w:val="center"/>
          </w:tcPr>
          <w:p>
            <w:pPr>
              <w:pStyle w:val="14"/>
            </w:pPr>
            <w:r>
              <w:t>长效保持七里海周边区域环境整洁</w:t>
            </w:r>
          </w:p>
        </w:tc>
        <w:tc>
          <w:tcPr>
            <w:tcW w:w="2551" w:type="dxa"/>
            <w:vAlign w:val="center"/>
          </w:tcPr>
          <w:p>
            <w:pPr>
              <w:pStyle w:val="14"/>
            </w:pPr>
            <w:r>
              <w:t>显著</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生态环境得到改善</w:t>
            </w:r>
          </w:p>
        </w:tc>
        <w:tc>
          <w:tcPr>
            <w:tcW w:w="2835" w:type="dxa"/>
            <w:vAlign w:val="center"/>
          </w:tcPr>
          <w:p>
            <w:pPr>
              <w:pStyle w:val="14"/>
            </w:pPr>
            <w:r>
              <w:t>七里海生态环境得到改善</w:t>
            </w:r>
          </w:p>
        </w:tc>
        <w:tc>
          <w:tcPr>
            <w:tcW w:w="2551" w:type="dxa"/>
            <w:vAlign w:val="center"/>
          </w:tcPr>
          <w:p>
            <w:pPr>
              <w:pStyle w:val="14"/>
            </w:pPr>
            <w:r>
              <w:t>改善</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经济发展</w:t>
            </w:r>
          </w:p>
        </w:tc>
        <w:tc>
          <w:tcPr>
            <w:tcW w:w="2835" w:type="dxa"/>
            <w:vAlign w:val="center"/>
          </w:tcPr>
          <w:p>
            <w:pPr>
              <w:pStyle w:val="14"/>
            </w:pPr>
            <w:r>
              <w:t>经济发展</w:t>
            </w:r>
          </w:p>
        </w:tc>
        <w:tc>
          <w:tcPr>
            <w:tcW w:w="2551" w:type="dxa"/>
            <w:vAlign w:val="center"/>
          </w:tcPr>
          <w:p>
            <w:pPr>
              <w:pStyle w:val="14"/>
            </w:pPr>
            <w:r>
              <w:t>促进</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持续</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11、七里海海洋生态保护修复工程（七里海二期）退养绩效目标表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6.资金用于七里海海洋生态环境修复工程（七里海二期）退养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修护退养面积</w:t>
            </w:r>
          </w:p>
        </w:tc>
        <w:tc>
          <w:tcPr>
            <w:tcW w:w="2835" w:type="dxa"/>
            <w:vAlign w:val="center"/>
          </w:tcPr>
          <w:p>
            <w:pPr>
              <w:pStyle w:val="14"/>
            </w:pPr>
            <w:r>
              <w:t>修护退养面积</w:t>
            </w:r>
          </w:p>
        </w:tc>
        <w:tc>
          <w:tcPr>
            <w:tcW w:w="2551" w:type="dxa"/>
            <w:vAlign w:val="center"/>
          </w:tcPr>
          <w:p>
            <w:pPr>
              <w:pStyle w:val="14"/>
            </w:pPr>
            <w:r>
              <w:t>≤1300亩</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项目执行及时率</w:t>
            </w:r>
          </w:p>
        </w:tc>
        <w:tc>
          <w:tcPr>
            <w:tcW w:w="2835" w:type="dxa"/>
            <w:vAlign w:val="center"/>
          </w:tcPr>
          <w:p>
            <w:pPr>
              <w:pStyle w:val="14"/>
            </w:pPr>
            <w:r>
              <w:t>项目执行及时率</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退养补助标准</w:t>
            </w:r>
          </w:p>
        </w:tc>
        <w:tc>
          <w:tcPr>
            <w:tcW w:w="2835" w:type="dxa"/>
            <w:vAlign w:val="center"/>
          </w:tcPr>
          <w:p>
            <w:pPr>
              <w:pStyle w:val="14"/>
            </w:pPr>
            <w:r>
              <w:t>退养补助标准</w:t>
            </w:r>
          </w:p>
        </w:tc>
        <w:tc>
          <w:tcPr>
            <w:tcW w:w="2551" w:type="dxa"/>
            <w:vAlign w:val="center"/>
          </w:tcPr>
          <w:p>
            <w:pPr>
              <w:pStyle w:val="14"/>
            </w:pPr>
            <w:r>
              <w:t>≤4687万元</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海洋生态环境改善</w:t>
            </w:r>
          </w:p>
        </w:tc>
        <w:tc>
          <w:tcPr>
            <w:tcW w:w="2835" w:type="dxa"/>
            <w:vAlign w:val="center"/>
          </w:tcPr>
          <w:p>
            <w:pPr>
              <w:pStyle w:val="14"/>
            </w:pPr>
            <w:r>
              <w:t>海洋生态环境改善</w:t>
            </w:r>
          </w:p>
        </w:tc>
        <w:tc>
          <w:tcPr>
            <w:tcW w:w="2551" w:type="dxa"/>
            <w:vAlign w:val="center"/>
          </w:tcPr>
          <w:p>
            <w:pPr>
              <w:pStyle w:val="14"/>
            </w:pPr>
            <w:r>
              <w:t>有效</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项目后期管护延续性</w:t>
            </w:r>
          </w:p>
        </w:tc>
        <w:tc>
          <w:tcPr>
            <w:tcW w:w="2835" w:type="dxa"/>
            <w:vAlign w:val="center"/>
          </w:tcPr>
          <w:p>
            <w:pPr>
              <w:pStyle w:val="14"/>
            </w:pPr>
            <w:r>
              <w:t>项目后期管护延续性</w:t>
            </w:r>
          </w:p>
        </w:tc>
        <w:tc>
          <w:tcPr>
            <w:tcW w:w="2551" w:type="dxa"/>
            <w:vAlign w:val="center"/>
          </w:tcPr>
          <w:p>
            <w:pPr>
              <w:pStyle w:val="14"/>
            </w:pPr>
            <w:r>
              <w:t>长期</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经济发展</w:t>
            </w:r>
          </w:p>
        </w:tc>
        <w:tc>
          <w:tcPr>
            <w:tcW w:w="2835" w:type="dxa"/>
            <w:vAlign w:val="center"/>
          </w:tcPr>
          <w:p>
            <w:pPr>
              <w:pStyle w:val="14"/>
            </w:pPr>
            <w:r>
              <w:t>经济发展</w:t>
            </w:r>
          </w:p>
        </w:tc>
        <w:tc>
          <w:tcPr>
            <w:tcW w:w="2551" w:type="dxa"/>
            <w:vAlign w:val="center"/>
          </w:tcPr>
          <w:p>
            <w:pPr>
              <w:pStyle w:val="14"/>
            </w:pPr>
            <w:r>
              <w:t>促进</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提高</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≥95%</w:t>
            </w:r>
          </w:p>
        </w:tc>
        <w:tc>
          <w:tcPr>
            <w:tcW w:w="2268" w:type="dxa"/>
            <w:vAlign w:val="center"/>
          </w:tcPr>
          <w:p>
            <w:pPr>
              <w:pStyle w:val="14"/>
            </w:pPr>
            <w:r>
              <w:t>计划目标值</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2023年，秦皇岛北戴河新区团林管理处安排政府采购预算246.10万元。具体内容见下表。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246.10</w:t>
            </w:r>
          </w:p>
        </w:tc>
        <w:tc>
          <w:tcPr>
            <w:tcW w:w="964" w:type="dxa"/>
            <w:vAlign w:val="center"/>
          </w:tcPr>
          <w:p>
            <w:pPr>
              <w:pStyle w:val="17"/>
            </w:pPr>
            <w:r>
              <w:t>246.10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217.60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秦皇岛北戴河新区团林管理处本级小计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246.10</w:t>
            </w:r>
          </w:p>
        </w:tc>
        <w:tc>
          <w:tcPr>
            <w:tcW w:w="964" w:type="dxa"/>
            <w:vAlign w:val="center"/>
          </w:tcPr>
          <w:p>
            <w:pPr>
              <w:pStyle w:val="17"/>
            </w:pPr>
            <w:r>
              <w:t>246.10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217.60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78.52</w:t>
            </w:r>
          </w:p>
        </w:tc>
        <w:tc>
          <w:tcPr>
            <w:tcW w:w="1134" w:type="dxa"/>
            <w:vAlign w:val="center"/>
          </w:tcPr>
          <w:p>
            <w:pPr>
              <w:pStyle w:val="14"/>
            </w:pPr>
            <w:r>
              <w:t>其他电能</w:t>
            </w:r>
          </w:p>
        </w:tc>
        <w:tc>
          <w:tcPr>
            <w:tcW w:w="1134" w:type="dxa"/>
            <w:vAlign w:val="center"/>
          </w:tcPr>
          <w:p>
            <w:pPr>
              <w:pStyle w:val="14"/>
            </w:pPr>
            <w:r>
              <w:t>A07050199</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78.52</w:t>
            </w:r>
          </w:p>
        </w:tc>
        <w:tc>
          <w:tcPr>
            <w:tcW w:w="1134" w:type="dxa"/>
            <w:vAlign w:val="center"/>
          </w:tcPr>
          <w:p>
            <w:pPr>
              <w:pStyle w:val="14"/>
            </w:pPr>
            <w:r>
              <w:t>其他煤气、水煤气、发生炉煤气和类似的可燃气</w:t>
            </w:r>
          </w:p>
        </w:tc>
        <w:tc>
          <w:tcPr>
            <w:tcW w:w="1134" w:type="dxa"/>
            <w:vAlign w:val="center"/>
          </w:tcPr>
          <w:p>
            <w:pPr>
              <w:pStyle w:val="14"/>
            </w:pPr>
            <w:r>
              <w:t>A07050299</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20.00</w:t>
            </w:r>
          </w:p>
        </w:tc>
        <w:tc>
          <w:tcPr>
            <w:tcW w:w="964"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78.52</w:t>
            </w:r>
          </w:p>
        </w:tc>
        <w:tc>
          <w:tcPr>
            <w:tcW w:w="1134" w:type="dxa"/>
            <w:vAlign w:val="center"/>
          </w:tcPr>
          <w:p>
            <w:pPr>
              <w:pStyle w:val="14"/>
            </w:pPr>
            <w:r>
              <w:t>生活饮用水</w:t>
            </w:r>
          </w:p>
        </w:tc>
        <w:tc>
          <w:tcPr>
            <w:tcW w:w="1134" w:type="dxa"/>
            <w:vAlign w:val="center"/>
          </w:tcPr>
          <w:p>
            <w:pPr>
              <w:pStyle w:val="14"/>
            </w:pPr>
            <w:r>
              <w:t>A07050501</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3.50</w:t>
            </w:r>
          </w:p>
        </w:tc>
        <w:tc>
          <w:tcPr>
            <w:tcW w:w="964" w:type="dxa"/>
            <w:vAlign w:val="center"/>
          </w:tcPr>
          <w:p>
            <w:pPr>
              <w:pStyle w:val="13"/>
            </w:pPr>
            <w:r>
              <w:t>3.50</w:t>
            </w:r>
          </w:p>
        </w:tc>
        <w:tc>
          <w:tcPr>
            <w:tcW w:w="964" w:type="dxa"/>
            <w:vAlign w:val="center"/>
          </w:tcPr>
          <w:p>
            <w:pPr>
              <w:pStyle w:val="13"/>
            </w:pPr>
            <w:r>
              <w:t>3.50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78.52</w:t>
            </w:r>
          </w:p>
        </w:tc>
        <w:tc>
          <w:tcPr>
            <w:tcW w:w="1134" w:type="dxa"/>
            <w:vAlign w:val="center"/>
          </w:tcPr>
          <w:p>
            <w:pPr>
              <w:pStyle w:val="14"/>
            </w:pPr>
            <w:r>
              <w:t>一般会议服务</w:t>
            </w:r>
          </w:p>
        </w:tc>
        <w:tc>
          <w:tcPr>
            <w:tcW w:w="1134" w:type="dxa"/>
            <w:vAlign w:val="center"/>
          </w:tcPr>
          <w:p>
            <w:pPr>
              <w:pStyle w:val="14"/>
            </w:pPr>
            <w:r>
              <w:t>C22010200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4.80</w:t>
            </w:r>
          </w:p>
        </w:tc>
        <w:tc>
          <w:tcPr>
            <w:tcW w:w="964" w:type="dxa"/>
            <w:vAlign w:val="center"/>
          </w:tcPr>
          <w:p>
            <w:pPr>
              <w:pStyle w:val="13"/>
            </w:pPr>
            <w:r>
              <w:t>4.80</w:t>
            </w:r>
          </w:p>
        </w:tc>
        <w:tc>
          <w:tcPr>
            <w:tcW w:w="964" w:type="dxa"/>
            <w:vAlign w:val="center"/>
          </w:tcPr>
          <w:p>
            <w:pPr>
              <w:pStyle w:val="13"/>
            </w:pPr>
            <w:r>
              <w:t>4.80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78.52</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1.80</w:t>
            </w:r>
          </w:p>
        </w:tc>
        <w:tc>
          <w:tcPr>
            <w:tcW w:w="964" w:type="dxa"/>
            <w:vAlign w:val="center"/>
          </w:tcPr>
          <w:p>
            <w:pPr>
              <w:pStyle w:val="13"/>
            </w:pPr>
            <w:r>
              <w:t>1.80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办公用房租赁费</w:t>
            </w:r>
          </w:p>
        </w:tc>
        <w:tc>
          <w:tcPr>
            <w:tcW w:w="964" w:type="dxa"/>
            <w:vAlign w:val="center"/>
          </w:tcPr>
          <w:p>
            <w:pPr>
              <w:pStyle w:val="13"/>
            </w:pPr>
            <w:r>
              <w:t>40.00</w:t>
            </w:r>
          </w:p>
        </w:tc>
        <w:tc>
          <w:tcPr>
            <w:tcW w:w="1134" w:type="dxa"/>
            <w:vAlign w:val="center"/>
          </w:tcPr>
          <w:p>
            <w:pPr>
              <w:pStyle w:val="14"/>
            </w:pPr>
            <w:r>
              <w:t>房屋租赁服务</w:t>
            </w:r>
          </w:p>
        </w:tc>
        <w:tc>
          <w:tcPr>
            <w:tcW w:w="1134" w:type="dxa"/>
            <w:vAlign w:val="center"/>
          </w:tcPr>
          <w:p>
            <w:pPr>
              <w:pStyle w:val="14"/>
            </w:pPr>
            <w:r>
              <w:t>C21020000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40.00</w:t>
            </w:r>
          </w:p>
        </w:tc>
        <w:tc>
          <w:tcPr>
            <w:tcW w:w="964" w:type="dxa"/>
            <w:vAlign w:val="center"/>
          </w:tcPr>
          <w:p>
            <w:pPr>
              <w:pStyle w:val="13"/>
            </w:pPr>
            <w:r>
              <w:t>40.00</w:t>
            </w:r>
          </w:p>
        </w:tc>
        <w:tc>
          <w:tcPr>
            <w:tcW w:w="964" w:type="dxa"/>
            <w:vAlign w:val="center"/>
          </w:tcPr>
          <w:p>
            <w:pPr>
              <w:pStyle w:val="13"/>
            </w:pPr>
            <w:r>
              <w:t>40.00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农村人居环境整治（含河道保洁）项目资金</w:t>
            </w:r>
          </w:p>
        </w:tc>
        <w:tc>
          <w:tcPr>
            <w:tcW w:w="964" w:type="dxa"/>
            <w:vAlign w:val="center"/>
          </w:tcPr>
          <w:p>
            <w:pPr>
              <w:pStyle w:val="13"/>
            </w:pPr>
            <w:r>
              <w:t>171.00</w:t>
            </w:r>
          </w:p>
        </w:tc>
        <w:tc>
          <w:tcPr>
            <w:tcW w:w="1134" w:type="dxa"/>
            <w:vAlign w:val="center"/>
          </w:tcPr>
          <w:p>
            <w:pPr>
              <w:pStyle w:val="14"/>
            </w:pPr>
            <w:r>
              <w:t>清扫服务</w:t>
            </w:r>
          </w:p>
        </w:tc>
        <w:tc>
          <w:tcPr>
            <w:tcW w:w="1134" w:type="dxa"/>
            <w:vAlign w:val="center"/>
          </w:tcPr>
          <w:p>
            <w:pPr>
              <w:pStyle w:val="14"/>
            </w:pPr>
            <w:r>
              <w:t>C13050100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171.00</w:t>
            </w:r>
          </w:p>
        </w:tc>
        <w:tc>
          <w:tcPr>
            <w:tcW w:w="964" w:type="dxa"/>
            <w:vAlign w:val="center"/>
          </w:tcPr>
          <w:p>
            <w:pPr>
              <w:pStyle w:val="13"/>
            </w:pPr>
            <w:r>
              <w:t>171.00</w:t>
            </w:r>
          </w:p>
        </w:tc>
        <w:tc>
          <w:tcPr>
            <w:tcW w:w="964" w:type="dxa"/>
            <w:vAlign w:val="center"/>
          </w:tcPr>
          <w:p>
            <w:pPr>
              <w:pStyle w:val="13"/>
            </w:pPr>
            <w:r>
              <w:t>171.00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秦皇岛北戴河新区团林管理处（含所属单位）上年末固定资产金额为</w:t>
      </w:r>
      <w:r>
        <w:rPr>
          <w:rFonts w:hint="eastAsia" w:eastAsia="方正仿宋_GBK" w:cs="Times New Roman"/>
          <w:b w:val="0"/>
          <w:color w:val="000000"/>
          <w:sz w:val="28"/>
          <w:lang w:val="en-US" w:eastAsia="zh-CN"/>
        </w:rPr>
        <w:t>91.92</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1.80</w:t>
      </w:r>
      <w:r>
        <w:rPr>
          <w:rFonts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rPr>
                <w:rFonts w:hint="eastAsia" w:eastAsia="方正书宋_GBK"/>
                <w:lang w:val="en-US" w:eastAsia="zh-CN"/>
              </w:rPr>
            </w:pPr>
            <w:r>
              <w:rPr>
                <w:rFonts w:hint="eastAsia"/>
                <w:lang w:val="en-US" w:eastAsia="zh-CN"/>
              </w:rPr>
              <w:t>合计</w:t>
            </w:r>
          </w:p>
        </w:tc>
        <w:tc>
          <w:tcPr>
            <w:tcW w:w="2835" w:type="dxa"/>
            <w:vAlign w:val="center"/>
          </w:tcPr>
          <w:p>
            <w:pPr>
              <w:pStyle w:val="12"/>
            </w:pPr>
          </w:p>
        </w:tc>
        <w:tc>
          <w:tcPr>
            <w:tcW w:w="2835" w:type="dxa"/>
            <w:vAlign w:val="center"/>
          </w:tcPr>
          <w:p>
            <w:pPr>
              <w:pStyle w:val="12"/>
            </w:pPr>
            <w:r>
              <w:rPr>
                <w:rFonts w:hint="eastAsia"/>
                <w:lang w:val="en-US" w:eastAsia="zh-CN"/>
              </w:rPr>
              <w:t>91.92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default" w:ascii="Times New Roman" w:hAnsi="Times New Roman" w:eastAsia="仿宋" w:cs="Times New Roman"/>
                <w:color w:val="auto"/>
                <w:sz w:val="32"/>
                <w:szCs w:val="32"/>
                <w:lang w:val="en-US"/>
              </w:rPr>
              <w:t>1</w:t>
            </w:r>
            <w:r>
              <w:rPr>
                <w:rFonts w:hint="default" w:ascii="Times New Roman" w:hAnsi="Times New Roman" w:eastAsia="仿宋" w:cs="Times New Roman"/>
                <w:color w:val="auto"/>
                <w:sz w:val="32"/>
                <w:szCs w:val="32"/>
              </w:rPr>
              <w:t>、其他固定资产</w:t>
            </w:r>
          </w:p>
        </w:tc>
        <w:tc>
          <w:tcPr>
            <w:tcW w:w="2835" w:type="dxa"/>
            <w:vAlign w:val="center"/>
          </w:tcPr>
          <w:p>
            <w:pPr>
              <w:pStyle w:val="15"/>
              <w:rPr>
                <w:rFonts w:hint="default" w:eastAsia="方正书宋_GBK"/>
                <w:lang w:val="en-US" w:eastAsia="zh-CN"/>
              </w:rPr>
            </w:pPr>
            <w:r>
              <w:rPr>
                <w:rFonts w:hint="eastAsia"/>
                <w:lang w:val="en-US" w:eastAsia="zh-CN"/>
              </w:rPr>
              <w:t>437</w:t>
            </w:r>
          </w:p>
        </w:tc>
        <w:tc>
          <w:tcPr>
            <w:tcW w:w="2835" w:type="dxa"/>
            <w:vAlign w:val="center"/>
          </w:tcPr>
          <w:p>
            <w:pPr>
              <w:pStyle w:val="13"/>
              <w:rPr>
                <w:rFonts w:hint="default" w:eastAsia="方正书宋_GBK"/>
                <w:lang w:val="en-US" w:eastAsia="zh-CN"/>
              </w:rPr>
            </w:pPr>
            <w:r>
              <w:rPr>
                <w:rFonts w:hint="eastAsia"/>
                <w:lang w:val="en-US" w:eastAsia="zh-CN"/>
              </w:rPr>
              <w:t>91.92</w:t>
            </w:r>
          </w:p>
        </w:tc>
      </w:tr>
    </w:tbl>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79207"/>
    <w:multiLevelType w:val="singleLevel"/>
    <w:tmpl w:val="09A7920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E2E20"/>
    <w:rsid w:val="07492416"/>
    <w:rsid w:val="085859EF"/>
    <w:rsid w:val="10017B45"/>
    <w:rsid w:val="1B4B7B19"/>
    <w:rsid w:val="1DEB4D08"/>
    <w:rsid w:val="261502DC"/>
    <w:rsid w:val="445F183A"/>
    <w:rsid w:val="54313D1E"/>
    <w:rsid w:val="56EA0E62"/>
    <w:rsid w:val="5AFB262A"/>
    <w:rsid w:val="5D3144BC"/>
    <w:rsid w:val="607377DC"/>
    <w:rsid w:val="6FF829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1" Type="http://schemas.openxmlformats.org/officeDocument/2006/relationships/fontTable" Target="fontTable.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2023-03-01T15:36:14Z</dcterms:created>
  <dcterms:modified xsi:type="dcterms:W3CDTF">2023-03-01T07:36:14Z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2023-03-01T15:36:14Z</dcterms:created>
  <dcterms:modified xsi:type="dcterms:W3CDTF">2023-03-01T07:36:14Z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2023-03-01T15:36:21Z</dcterms:created>
  <dcterms:modified xsi:type="dcterms:W3CDTF">2023-03-01T07:36:21Z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2023-03-01T15:36:21Z</dcterms:created>
  <dcterms:modified xsi:type="dcterms:W3CDTF">2023-03-01T07:36:21Z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2023-03-01T15:36:21Z</dcterms:created>
  <dcterms:modified xsi:type="dcterms:W3CDTF">2023-03-01T07:36:21Z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2023-03-01T15:36:21Z</dcterms:created>
  <dcterms:modified xsi:type="dcterms:W3CDTF">2023-03-01T07:36:21Z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2023-03-01T15:36:21Z</dcterms:created>
  <dcterms:modified xsi:type="dcterms:W3CDTF">2023-03-01T07:36:21Z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2023-03-01T15:36:21Z</dcterms:created>
  <dcterms:modified xsi:type="dcterms:W3CDTF">2023-03-01T07:36:21Z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2023-03-01T15:36:21Z</dcterms:created>
  <dcterms:modified xsi:type="dcterms:W3CDTF">2023-03-01T07:36:21Z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2023-03-01T15:36:21Z</dcterms:created>
  <dcterms:modified xsi:type="dcterms:W3CDTF">2023-03-01T07:36:21Z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2023-03-01T15:36:21Z</dcterms:created>
  <dcterms:modified xsi:type="dcterms:W3CDTF">2023-03-01T07:36:20Z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2023-03-01T15:36:14Z</dcterms:created>
  <dcterms:modified xsi:type="dcterms:W3CDTF">2023-03-01T07:36:14Z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2023-03-01T15:36:20Z</dcterms:created>
  <dcterms:modified xsi:type="dcterms:W3CDTF">2023-03-01T07:36:20Z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2023-03-01T15:36:14Z</dcterms:created>
  <dcterms:modified xsi:type="dcterms:W3CDTF">2023-03-01T07:36:14Z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2023-03-01T15:36:18Z</dcterms:created>
  <dcterms:modified xsi:type="dcterms:W3CDTF">2023-03-01T07:36:18Z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2023-03-01T15:36:15Z</dcterms:created>
  <dcterms:modified xsi:type="dcterms:W3CDTF">2023-03-01T07:36:15Z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2023-03-01T15:36:15Z</dcterms:created>
  <dcterms:modified xsi:type="dcterms:W3CDTF">2023-03-01T07:36:15Z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2023-03-01T15:36:15Z</dcterms:created>
  <dcterms:modified xsi:type="dcterms:W3CDTF">2023-03-01T07:36:15Z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2023-03-01T15:36:15Z</dcterms:created>
  <dcterms:modified xsi:type="dcterms:W3CDTF">2023-03-01T07:36:15Z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2023-03-01T15:36:15Z</dcterms:created>
  <dcterms:modified xsi:type="dcterms:W3CDTF">2023-03-01T07:36:15Z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2023-03-01T15:36:14Z</dcterms:created>
  <dcterms:modified xsi:type="dcterms:W3CDTF">2023-03-01T07:36:14Z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2023-03-01T15:36:14Z</dcterms:created>
  <dcterms:modified xsi:type="dcterms:W3CDTF">2023-03-01T07:36:14Z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2023-03-01T15:36:14Z</dcterms:created>
  <dcterms:modified xsi:type="dcterms:W3CDTF">2023-03-01T07:36:14Z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2023-03-01T15:36:14Z</dcterms:created>
  <dcterms:modified xsi:type="dcterms:W3CDTF">2023-03-01T07:36:14Z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2023-03-01T15:36:12Z</dcterms:created>
  <dcterms:modified xsi:type="dcterms:W3CDTF">2023-03-01T07:36:12Z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2023-03-01T15:36:22Z</dcterms:created>
  <dcterms:modified xsi:type="dcterms:W3CDTF">2023-03-01T07:36:22Z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2023-03-01T15:36:21Z</dcterms:created>
  <dcterms:modified xsi:type="dcterms:W3CDTF">2023-03-01T07:36:21Z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f099d08-b48f-4efd-8682-9dea7e0130dc}">
  <ds:schemaRefs/>
</ds:datastoreItem>
</file>

<file path=customXml/itemProps10.xml><?xml version="1.0" encoding="utf-8"?>
<ds:datastoreItem xmlns:ds="http://schemas.openxmlformats.org/officeDocument/2006/customXml" ds:itemID="{68856b0f-9214-4d77-b629-10ccfc431fb8}">
  <ds:schemaRefs/>
</ds:datastoreItem>
</file>

<file path=customXml/itemProps11.xml><?xml version="1.0" encoding="utf-8"?>
<ds:datastoreItem xmlns:ds="http://schemas.openxmlformats.org/officeDocument/2006/customXml" ds:itemID="{0ac95b09-db47-4fc3-8b3e-f13bc85f3be2}">
  <ds:schemaRefs/>
</ds:datastoreItem>
</file>

<file path=customXml/itemProps12.xml><?xml version="1.0" encoding="utf-8"?>
<ds:datastoreItem xmlns:ds="http://schemas.openxmlformats.org/officeDocument/2006/customXml" ds:itemID="{d5b47cca-f3a8-4d4b-9ca7-833ed3892fcf}">
  <ds:schemaRefs/>
</ds:datastoreItem>
</file>

<file path=customXml/itemProps13.xml><?xml version="1.0" encoding="utf-8"?>
<ds:datastoreItem xmlns:ds="http://schemas.openxmlformats.org/officeDocument/2006/customXml" ds:itemID="{39e3e2b3-281a-4b3e-9fbb-92163fe9bbcb}">
  <ds:schemaRefs/>
</ds:datastoreItem>
</file>

<file path=customXml/itemProps14.xml><?xml version="1.0" encoding="utf-8"?>
<ds:datastoreItem xmlns:ds="http://schemas.openxmlformats.org/officeDocument/2006/customXml" ds:itemID="{0ffe2222-e2f7-4a6d-a8ae-ad2cdeae1647}">
  <ds:schemaRefs/>
</ds:datastoreItem>
</file>

<file path=customXml/itemProps15.xml><?xml version="1.0" encoding="utf-8"?>
<ds:datastoreItem xmlns:ds="http://schemas.openxmlformats.org/officeDocument/2006/customXml" ds:itemID="{a453c4a1-1f54-46c1-ba41-0ed43db40557}">
  <ds:schemaRefs/>
</ds:datastoreItem>
</file>

<file path=customXml/itemProps16.xml><?xml version="1.0" encoding="utf-8"?>
<ds:datastoreItem xmlns:ds="http://schemas.openxmlformats.org/officeDocument/2006/customXml" ds:itemID="{887f0fe2-6d8d-4424-8aa2-dc4020b39b2a}">
  <ds:schemaRefs/>
</ds:datastoreItem>
</file>

<file path=customXml/itemProps17.xml><?xml version="1.0" encoding="utf-8"?>
<ds:datastoreItem xmlns:ds="http://schemas.openxmlformats.org/officeDocument/2006/customXml" ds:itemID="{e890f350-4777-48b0-817e-1284b9c4b2c4}">
  <ds:schemaRefs/>
</ds:datastoreItem>
</file>

<file path=customXml/itemProps18.xml><?xml version="1.0" encoding="utf-8"?>
<ds:datastoreItem xmlns:ds="http://schemas.openxmlformats.org/officeDocument/2006/customXml" ds:itemID="{cab1ff21-fd70-46c3-b635-1a4e851b39cd}">
  <ds:schemaRefs/>
</ds:datastoreItem>
</file>

<file path=customXml/itemProps19.xml><?xml version="1.0" encoding="utf-8"?>
<ds:datastoreItem xmlns:ds="http://schemas.openxmlformats.org/officeDocument/2006/customXml" ds:itemID="{d1d2db09-ae18-4a9e-80ce-3637ef66b50c}">
  <ds:schemaRefs/>
</ds:datastoreItem>
</file>

<file path=customXml/itemProps2.xml><?xml version="1.0" encoding="utf-8"?>
<ds:datastoreItem xmlns:ds="http://schemas.openxmlformats.org/officeDocument/2006/customXml" ds:itemID="{e56a7c71-bd05-4f37-8f83-3ac6abae7a30}">
  <ds:schemaRefs/>
</ds:datastoreItem>
</file>

<file path=customXml/itemProps20.xml><?xml version="1.0" encoding="utf-8"?>
<ds:datastoreItem xmlns:ds="http://schemas.openxmlformats.org/officeDocument/2006/customXml" ds:itemID="{6ec5bb8c-8179-4523-b266-47e06c40d9ec}">
  <ds:schemaRefs/>
</ds:datastoreItem>
</file>

<file path=customXml/itemProps21.xml><?xml version="1.0" encoding="utf-8"?>
<ds:datastoreItem xmlns:ds="http://schemas.openxmlformats.org/officeDocument/2006/customXml" ds:itemID="{71e43b6a-7c99-4352-94e0-ed2ec5a7d986}">
  <ds:schemaRefs/>
</ds:datastoreItem>
</file>

<file path=customXml/itemProps22.xml><?xml version="1.0" encoding="utf-8"?>
<ds:datastoreItem xmlns:ds="http://schemas.openxmlformats.org/officeDocument/2006/customXml" ds:itemID="{34554e82-acc7-4ee9-8079-98f307773ea8}">
  <ds:schemaRefs/>
</ds:datastoreItem>
</file>

<file path=customXml/itemProps23.xml><?xml version="1.0" encoding="utf-8"?>
<ds:datastoreItem xmlns:ds="http://schemas.openxmlformats.org/officeDocument/2006/customXml" ds:itemID="{b3321f43-055b-497a-b023-68a50d1c7c8c}">
  <ds:schemaRefs/>
</ds:datastoreItem>
</file>

<file path=customXml/itemProps24.xml><?xml version="1.0" encoding="utf-8"?>
<ds:datastoreItem xmlns:ds="http://schemas.openxmlformats.org/officeDocument/2006/customXml" ds:itemID="{6af8e464-f9fd-4af0-a5af-bcd0057c24b1}">
  <ds:schemaRefs/>
</ds:datastoreItem>
</file>

<file path=customXml/itemProps25.xml><?xml version="1.0" encoding="utf-8"?>
<ds:datastoreItem xmlns:ds="http://schemas.openxmlformats.org/officeDocument/2006/customXml" ds:itemID="{3e992691-f719-4121-a5b5-f268263c9bb2}">
  <ds:schemaRefs/>
</ds:datastoreItem>
</file>

<file path=customXml/itemProps26.xml><?xml version="1.0" encoding="utf-8"?>
<ds:datastoreItem xmlns:ds="http://schemas.openxmlformats.org/officeDocument/2006/customXml" ds:itemID="{bde495aa-fd7e-49ab-8157-612be54011d3}">
  <ds:schemaRefs/>
</ds:datastoreItem>
</file>

<file path=customXml/itemProps27.xml><?xml version="1.0" encoding="utf-8"?>
<ds:datastoreItem xmlns:ds="http://schemas.openxmlformats.org/officeDocument/2006/customXml" ds:itemID="{79189d23-5c98-48ea-afd7-02a1274a5a59}">
  <ds:schemaRefs/>
</ds:datastoreItem>
</file>

<file path=customXml/itemProps28.xml><?xml version="1.0" encoding="utf-8"?>
<ds:datastoreItem xmlns:ds="http://schemas.openxmlformats.org/officeDocument/2006/customXml" ds:itemID="{5869e9e5-f9fe-4cfb-a10e-3d668e8fd463}">
  <ds:schemaRefs/>
</ds:datastoreItem>
</file>

<file path=customXml/itemProps29.xml><?xml version="1.0" encoding="utf-8"?>
<ds:datastoreItem xmlns:ds="http://schemas.openxmlformats.org/officeDocument/2006/customXml" ds:itemID="{be24e548-d10e-484c-ac6a-a101529375e8}">
  <ds:schemaRefs/>
</ds:datastoreItem>
</file>

<file path=customXml/itemProps3.xml><?xml version="1.0" encoding="utf-8"?>
<ds:datastoreItem xmlns:ds="http://schemas.openxmlformats.org/officeDocument/2006/customXml" ds:itemID="{2927c580-d5ee-4943-a8fc-058d03cf37e0}">
  <ds:schemaRefs/>
</ds:datastoreItem>
</file>

<file path=customXml/itemProps30.xml><?xml version="1.0" encoding="utf-8"?>
<ds:datastoreItem xmlns:ds="http://schemas.openxmlformats.org/officeDocument/2006/customXml" ds:itemID="{30bfcd7a-42da-48f0-b92b-e8fd1ce6e6f4}">
  <ds:schemaRefs/>
</ds:datastoreItem>
</file>

<file path=customXml/itemProps31.xml><?xml version="1.0" encoding="utf-8"?>
<ds:datastoreItem xmlns:ds="http://schemas.openxmlformats.org/officeDocument/2006/customXml" ds:itemID="{d9e8457b-7d09-4b1a-a219-1d64afb78857}">
  <ds:schemaRefs/>
</ds:datastoreItem>
</file>

<file path=customXml/itemProps32.xml><?xml version="1.0" encoding="utf-8"?>
<ds:datastoreItem xmlns:ds="http://schemas.openxmlformats.org/officeDocument/2006/customXml" ds:itemID="{6f103a50-7752-46e8-9be5-fd672074976d}">
  <ds:schemaRefs/>
</ds:datastoreItem>
</file>

<file path=customXml/itemProps33.xml><?xml version="1.0" encoding="utf-8"?>
<ds:datastoreItem xmlns:ds="http://schemas.openxmlformats.org/officeDocument/2006/customXml" ds:itemID="{94efbe61-3cb6-4b5f-952c-3a8ff7da9726}">
  <ds:schemaRefs/>
</ds:datastoreItem>
</file>

<file path=customXml/itemProps34.xml><?xml version="1.0" encoding="utf-8"?>
<ds:datastoreItem xmlns:ds="http://schemas.openxmlformats.org/officeDocument/2006/customXml" ds:itemID="{ef5f99d8-82a6-4281-ab07-2d37b63a65be}">
  <ds:schemaRefs/>
</ds:datastoreItem>
</file>

<file path=customXml/itemProps35.xml><?xml version="1.0" encoding="utf-8"?>
<ds:datastoreItem xmlns:ds="http://schemas.openxmlformats.org/officeDocument/2006/customXml" ds:itemID="{ba1e04b8-4ff0-4697-95e1-870ba9f46b2c}">
  <ds:schemaRefs/>
</ds:datastoreItem>
</file>

<file path=customXml/itemProps36.xml><?xml version="1.0" encoding="utf-8"?>
<ds:datastoreItem xmlns:ds="http://schemas.openxmlformats.org/officeDocument/2006/customXml" ds:itemID="{ff7de71a-57fa-438d-b836-f8ebe136ac15}">
  <ds:schemaRefs/>
</ds:datastoreItem>
</file>

<file path=customXml/itemProps37.xml><?xml version="1.0" encoding="utf-8"?>
<ds:datastoreItem xmlns:ds="http://schemas.openxmlformats.org/officeDocument/2006/customXml" ds:itemID="{58113a67-9879-4f46-a438-446b2536f597}">
  <ds:schemaRefs/>
</ds:datastoreItem>
</file>

<file path=customXml/itemProps38.xml><?xml version="1.0" encoding="utf-8"?>
<ds:datastoreItem xmlns:ds="http://schemas.openxmlformats.org/officeDocument/2006/customXml" ds:itemID="{d8761f5a-c60b-4230-b930-bc29cf5e0ea3}">
  <ds:schemaRefs/>
</ds:datastoreItem>
</file>

<file path=customXml/itemProps39.xml><?xml version="1.0" encoding="utf-8"?>
<ds:datastoreItem xmlns:ds="http://schemas.openxmlformats.org/officeDocument/2006/customXml" ds:itemID="{e76fe347-cb3a-44f5-b62e-364c1b51da15}">
  <ds:schemaRefs/>
</ds:datastoreItem>
</file>

<file path=customXml/itemProps4.xml><?xml version="1.0" encoding="utf-8"?>
<ds:datastoreItem xmlns:ds="http://schemas.openxmlformats.org/officeDocument/2006/customXml" ds:itemID="{9a98fbd9-b564-40a7-b451-a4a235105838}">
  <ds:schemaRefs/>
</ds:datastoreItem>
</file>

<file path=customXml/itemProps40.xml><?xml version="1.0" encoding="utf-8"?>
<ds:datastoreItem xmlns:ds="http://schemas.openxmlformats.org/officeDocument/2006/customXml" ds:itemID="{94dacc69-f4c6-4405-8db5-e11211ce0659}">
  <ds:schemaRefs/>
</ds:datastoreItem>
</file>

<file path=customXml/itemProps41.xml><?xml version="1.0" encoding="utf-8"?>
<ds:datastoreItem xmlns:ds="http://schemas.openxmlformats.org/officeDocument/2006/customXml" ds:itemID="{2817b7b1-faab-455e-9462-6fd39d69a0cf}">
  <ds:schemaRefs/>
</ds:datastoreItem>
</file>

<file path=customXml/itemProps42.xml><?xml version="1.0" encoding="utf-8"?>
<ds:datastoreItem xmlns:ds="http://schemas.openxmlformats.org/officeDocument/2006/customXml" ds:itemID="{0d69e738-42f0-434d-b0f7-8f9fe868cc11}">
  <ds:schemaRefs/>
</ds:datastoreItem>
</file>

<file path=customXml/itemProps43.xml><?xml version="1.0" encoding="utf-8"?>
<ds:datastoreItem xmlns:ds="http://schemas.openxmlformats.org/officeDocument/2006/customXml" ds:itemID="{a8374995-1c02-49c1-86c5-9e0df3aebb6e}">
  <ds:schemaRefs/>
</ds:datastoreItem>
</file>

<file path=customXml/itemProps44.xml><?xml version="1.0" encoding="utf-8"?>
<ds:datastoreItem xmlns:ds="http://schemas.openxmlformats.org/officeDocument/2006/customXml" ds:itemID="{81e0dc66-d2a6-4934-975c-a59faa1b8162}">
  <ds:schemaRefs/>
</ds:datastoreItem>
</file>

<file path=customXml/itemProps45.xml><?xml version="1.0" encoding="utf-8"?>
<ds:datastoreItem xmlns:ds="http://schemas.openxmlformats.org/officeDocument/2006/customXml" ds:itemID="{826681c4-dd9c-441c-85d5-d8a0949ac0d9}">
  <ds:schemaRefs/>
</ds:datastoreItem>
</file>

<file path=customXml/itemProps46.xml><?xml version="1.0" encoding="utf-8"?>
<ds:datastoreItem xmlns:ds="http://schemas.openxmlformats.org/officeDocument/2006/customXml" ds:itemID="{0a46a2a1-1ea7-470a-b670-45305178ec1f}">
  <ds:schemaRefs/>
</ds:datastoreItem>
</file>

<file path=customXml/itemProps47.xml><?xml version="1.0" encoding="utf-8"?>
<ds:datastoreItem xmlns:ds="http://schemas.openxmlformats.org/officeDocument/2006/customXml" ds:itemID="{66a22250-cfc0-4b59-acd6-627cfafc8aa3}">
  <ds:schemaRefs/>
</ds:datastoreItem>
</file>

<file path=customXml/itemProps48.xml><?xml version="1.0" encoding="utf-8"?>
<ds:datastoreItem xmlns:ds="http://schemas.openxmlformats.org/officeDocument/2006/customXml" ds:itemID="{5c6f81a4-dc44-4da0-8713-c72af7819598}">
  <ds:schemaRefs/>
</ds:datastoreItem>
</file>

<file path=customXml/itemProps49.xml><?xml version="1.0" encoding="utf-8"?>
<ds:datastoreItem xmlns:ds="http://schemas.openxmlformats.org/officeDocument/2006/customXml" ds:itemID="{754abf80-51ea-438e-ace3-f548b6151a4f}">
  <ds:schemaRefs/>
</ds:datastoreItem>
</file>

<file path=customXml/itemProps5.xml><?xml version="1.0" encoding="utf-8"?>
<ds:datastoreItem xmlns:ds="http://schemas.openxmlformats.org/officeDocument/2006/customXml" ds:itemID="{0624e23d-cc78-47d0-8d8c-308c3d7fe040}">
  <ds:schemaRefs/>
</ds:datastoreItem>
</file>

<file path=customXml/itemProps50.xml><?xml version="1.0" encoding="utf-8"?>
<ds:datastoreItem xmlns:ds="http://schemas.openxmlformats.org/officeDocument/2006/customXml" ds:itemID="{b6a6292d-4c1a-4804-bf96-df423a6bfc8e}">
  <ds:schemaRefs/>
</ds:datastoreItem>
</file>

<file path=customXml/itemProps51.xml><?xml version="1.0" encoding="utf-8"?>
<ds:datastoreItem xmlns:ds="http://schemas.openxmlformats.org/officeDocument/2006/customXml" ds:itemID="{418b43d1-bf8d-44e3-9866-2badc14ebe87}">
  <ds:schemaRefs/>
</ds:datastoreItem>
</file>

<file path=customXml/itemProps52.xml><?xml version="1.0" encoding="utf-8"?>
<ds:datastoreItem xmlns:ds="http://schemas.openxmlformats.org/officeDocument/2006/customXml" ds:itemID="{814ad2a9-0554-4e01-9f80-2f2d5122bce7}">
  <ds:schemaRefs/>
</ds:datastoreItem>
</file>

<file path=customXml/itemProps53.xml><?xml version="1.0" encoding="utf-8"?>
<ds:datastoreItem xmlns:ds="http://schemas.openxmlformats.org/officeDocument/2006/customXml" ds:itemID="{f2742004-632e-4ae7-81d4-d6c8f5c99c1d}">
  <ds:schemaRefs/>
</ds:datastoreItem>
</file>

<file path=customXml/itemProps54.xml><?xml version="1.0" encoding="utf-8"?>
<ds:datastoreItem xmlns:ds="http://schemas.openxmlformats.org/officeDocument/2006/customXml" ds:itemID="{3c00e06c-3a1a-4968-99f2-b2e4630e1df8}">
  <ds:schemaRefs/>
</ds:datastoreItem>
</file>

<file path=customXml/itemProps6.xml><?xml version="1.0" encoding="utf-8"?>
<ds:datastoreItem xmlns:ds="http://schemas.openxmlformats.org/officeDocument/2006/customXml" ds:itemID="{67c1ca7f-0940-47c8-858b-98e58759a6b6}">
  <ds:schemaRefs/>
</ds:datastoreItem>
</file>

<file path=customXml/itemProps7.xml><?xml version="1.0" encoding="utf-8"?>
<ds:datastoreItem xmlns:ds="http://schemas.openxmlformats.org/officeDocument/2006/customXml" ds:itemID="{06014758-5e24-4f83-b792-604460b06204}">
  <ds:schemaRefs/>
</ds:datastoreItem>
</file>

<file path=customXml/itemProps8.xml><?xml version="1.0" encoding="utf-8"?>
<ds:datastoreItem xmlns:ds="http://schemas.openxmlformats.org/officeDocument/2006/customXml" ds:itemID="{2eb64bc7-42cb-4f94-a6db-95d90e68c462}">
  <ds:schemaRefs/>
</ds:datastoreItem>
</file>

<file path=customXml/itemProps9.xml><?xml version="1.0" encoding="utf-8"?>
<ds:datastoreItem xmlns:ds="http://schemas.openxmlformats.org/officeDocument/2006/customXml" ds:itemID="{324b76d5-69a4-45a9-94b1-fcf3b6ac6c2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2023-03-01T15:36:00Z</dcterms:created>
  <dc:creator>Administrator.USER-20190227WW</dc:creator>
  <cp:lastModifiedBy>PC</cp:lastModifiedBy>
  <dcterms:modified xsi:type="dcterms:W3CDTF">2024-08-14T03:00:39Z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8907EDCDFA7243BB8B537B76A5975C14</vt:lpwstr>
  </property>
</Properties>
</file>