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Times New Roman" w:hAnsi="Times New Roman" w:eastAsia="黑体" w:cs="Times New Roman"/>
          <w:sz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3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31"/>
          <w:sz w:val="32"/>
          <w:szCs w:val="32"/>
          <w:lang w:val="en-US" w:eastAsia="zh-CN"/>
        </w:rPr>
        <w:t>3</w:t>
      </w:r>
    </w:p>
    <w:p>
      <w:pPr>
        <w:spacing w:before="143" w:line="219" w:lineRule="auto"/>
        <w:ind w:left="1996"/>
        <w:rPr>
          <w:rFonts w:hint="default" w:ascii="Times New Roman" w:hAnsi="Times New Roman" w:cs="Times New Roman"/>
          <w:sz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在北戴河新区无房承诺书</w:t>
      </w:r>
    </w:p>
    <w:bookmarkEnd w:id="0"/>
    <w:p>
      <w:pPr>
        <w:spacing w:line="305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本人申请秦皇岛北戴河新区租赁型人才公寓，已经知晓《秦皇岛北戴河新区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凤栖梧桐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人才安居工程实施办法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试行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（秦北新规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〔2022〕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，理解并认可文件所有内容，现做出如下承诺：</w:t>
      </w:r>
    </w:p>
    <w:p>
      <w:pPr>
        <w:spacing w:line="305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现本人承诺，在北戴河新区本人及家属成员名下均无住房及其他类用房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包括私房、公房、工作单位安排的暂住房等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，且未享受各级政府、部门或单位提供的安家费、租（购）房补贴。</w:t>
      </w:r>
    </w:p>
    <w:p>
      <w:pPr>
        <w:spacing w:line="305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如经核实事实与此承诺不符，自愿退出安居保障范围，并承担相应法律责任。</w:t>
      </w:r>
    </w:p>
    <w:p>
      <w:pPr>
        <w:spacing w:line="305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05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before="102" w:line="219" w:lineRule="auto"/>
        <w:ind w:firstLine="5880" w:firstLineChars="20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3"/>
          <w:sz w:val="32"/>
          <w:szCs w:val="32"/>
        </w:rPr>
        <w:t>申请人：</w:t>
      </w:r>
    </w:p>
    <w:p>
      <w:pPr>
        <w:spacing w:before="101" w:line="219" w:lineRule="auto"/>
        <w:ind w:left="5440" w:firstLine="596" w:firstLineChars="20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32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7EC1"/>
    <w:rsid w:val="621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left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2023-10-07T02:33:00Z</dcterms:created>
  <dc:creator>Administrator</dc:creator>
  <cp:lastModifiedBy>Administrator</cp:lastModifiedBy>
  <dcterms:modified xsi:type="dcterms:W3CDTF">2023-10-07T02:33:19Z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