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44"/>
        </w:rPr>
        <w:t>秦皇岛北戴河新区城市管理综合执法局</w:t>
      </w:r>
      <w:r>
        <w:rPr>
          <w:rFonts w:hint="eastAsia" w:ascii="黑体" w:hAnsi="黑体" w:eastAsia="黑体" w:cs="黑体"/>
          <w:b/>
          <w:color w:val="000000"/>
          <w:sz w:val="44"/>
          <w:lang w:val="en-US" w:eastAsia="zh-CN"/>
        </w:rPr>
        <w:t>2</w:t>
      </w:r>
      <w:r>
        <w:rPr>
          <w:rFonts w:ascii="黑体" w:hAnsi="黑体" w:eastAsia="黑体" w:cs="黑体"/>
          <w:b/>
          <w:color w:val="000000"/>
          <w:sz w:val="44"/>
        </w:rPr>
        <w:t>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5"/>
        <w:tabs>
          <w:tab w:val="right" w:leader="dot" w:pos="14562"/>
        </w:tabs>
      </w:pPr>
      <w:r>
        <w:fldChar w:fldCharType="begin"/>
      </w:r>
      <w:r>
        <w:instrText xml:space="preserve">TOC \o "4-4" \h \z \u</w:instrText>
      </w:r>
      <w:r>
        <w:fldChar w:fldCharType="separate"/>
      </w:r>
      <w:r>
        <w:fldChar w:fldCharType="begin"/>
      </w:r>
      <w:r>
        <w:instrText xml:space="preserve">HYPERLINK \l "_Toc_4_4_0000000019"</w:instrText>
      </w:r>
      <w:r>
        <w:fldChar w:fldCharType="separate"/>
      </w:r>
      <w:r>
        <w:t>一、秦皇岛北戴河新区城市管理综合执法局本级收支预算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一、秦皇岛北戴河新区城市管理综合执法局本级收支预算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126" w:type="dxa"/>
            <w:tcBorders>
              <w:top w:val="single" w:color="FFFFFF" w:sz="6" w:space="0"/>
              <w:left w:val="single" w:color="FFFFFF" w:sz="6" w:space="0"/>
              <w:right w:val="single" w:color="FFFFFF" w:sz="6" w:space="0"/>
            </w:tcBorders>
            <w:noWrap w:val="0"/>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6661" w:type="dxa"/>
            <w:gridSpan w:val="2"/>
            <w:noWrap w:val="0"/>
            <w:vAlign w:val="center"/>
          </w:tcPr>
          <w:p>
            <w:pPr>
              <w:pStyle w:val="9"/>
            </w:pPr>
            <w:r>
              <w:t>收入</w:t>
            </w:r>
          </w:p>
        </w:tc>
        <w:tc>
          <w:tcPr>
            <w:tcW w:w="6661"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9"/>
            </w:pPr>
            <w:r>
              <w:t>项  目</w:t>
            </w:r>
          </w:p>
        </w:tc>
        <w:tc>
          <w:tcPr>
            <w:tcW w:w="2126" w:type="dxa"/>
            <w:noWrap w:val="0"/>
            <w:vAlign w:val="center"/>
          </w:tcPr>
          <w:p>
            <w:pPr>
              <w:pStyle w:val="9"/>
            </w:pPr>
            <w:r>
              <w:t>预算数</w:t>
            </w:r>
          </w:p>
        </w:tc>
        <w:tc>
          <w:tcPr>
            <w:tcW w:w="4535" w:type="dxa"/>
            <w:noWrap w:val="0"/>
            <w:vAlign w:val="center"/>
          </w:tcPr>
          <w:p>
            <w:pPr>
              <w:pStyle w:val="9"/>
            </w:pPr>
            <w:r>
              <w:t>项  目</w:t>
            </w:r>
          </w:p>
        </w:tc>
        <w:tc>
          <w:tcPr>
            <w:tcW w:w="2126"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4535" w:type="dxa"/>
            <w:noWrap w:val="0"/>
            <w:vAlign w:val="center"/>
          </w:tcPr>
          <w:p>
            <w:pPr>
              <w:pStyle w:val="9"/>
            </w:pPr>
            <w:r>
              <w:t>1</w:t>
            </w:r>
          </w:p>
        </w:tc>
        <w:tc>
          <w:tcPr>
            <w:tcW w:w="2126" w:type="dxa"/>
            <w:noWrap w:val="0"/>
            <w:vAlign w:val="center"/>
          </w:tcPr>
          <w:p>
            <w:pPr>
              <w:pStyle w:val="9"/>
            </w:pPr>
            <w:r>
              <w:t>2</w:t>
            </w:r>
          </w:p>
        </w:tc>
        <w:tc>
          <w:tcPr>
            <w:tcW w:w="4535" w:type="dxa"/>
            <w:noWrap w:val="0"/>
            <w:vAlign w:val="center"/>
          </w:tcPr>
          <w:p>
            <w:pPr>
              <w:pStyle w:val="9"/>
            </w:pPr>
            <w:r>
              <w:t>3</w:t>
            </w:r>
          </w:p>
        </w:tc>
        <w:tc>
          <w:tcPr>
            <w:tcW w:w="2126"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4535" w:type="dxa"/>
            <w:noWrap w:val="0"/>
            <w:vAlign w:val="center"/>
          </w:tcPr>
          <w:p>
            <w:pPr>
              <w:pStyle w:val="11"/>
            </w:pPr>
            <w:r>
              <w:t>一、一般公共预算拨款收入</w:t>
            </w:r>
          </w:p>
        </w:tc>
        <w:tc>
          <w:tcPr>
            <w:tcW w:w="2126" w:type="dxa"/>
            <w:noWrap w:val="0"/>
            <w:vAlign w:val="center"/>
          </w:tcPr>
          <w:p>
            <w:pPr>
              <w:pStyle w:val="12"/>
            </w:pPr>
            <w:r>
              <w:t>1946.11</w:t>
            </w:r>
          </w:p>
        </w:tc>
        <w:tc>
          <w:tcPr>
            <w:tcW w:w="4535" w:type="dxa"/>
            <w:noWrap w:val="0"/>
            <w:vAlign w:val="center"/>
          </w:tcPr>
          <w:p>
            <w:pPr>
              <w:pStyle w:val="11"/>
            </w:pPr>
            <w:r>
              <w:t>一、一般公共服务支出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4535" w:type="dxa"/>
            <w:noWrap w:val="0"/>
            <w:vAlign w:val="center"/>
          </w:tcPr>
          <w:p>
            <w:pPr>
              <w:pStyle w:val="11"/>
            </w:pPr>
            <w:r>
              <w:t>二、政府性基金预算拨款收入</w:t>
            </w:r>
          </w:p>
        </w:tc>
        <w:tc>
          <w:tcPr>
            <w:tcW w:w="2126" w:type="dxa"/>
            <w:noWrap w:val="0"/>
            <w:vAlign w:val="center"/>
          </w:tcPr>
          <w:p>
            <w:pPr>
              <w:pStyle w:val="12"/>
            </w:pPr>
            <w:r>
              <w:t>10754.00</w:t>
            </w:r>
          </w:p>
        </w:tc>
        <w:tc>
          <w:tcPr>
            <w:tcW w:w="4535" w:type="dxa"/>
            <w:noWrap w:val="0"/>
            <w:vAlign w:val="center"/>
          </w:tcPr>
          <w:p>
            <w:pPr>
              <w:pStyle w:val="11"/>
            </w:pPr>
            <w:r>
              <w:t>二、外交支出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4535" w:type="dxa"/>
            <w:noWrap w:val="0"/>
            <w:vAlign w:val="center"/>
          </w:tcPr>
          <w:p>
            <w:pPr>
              <w:pStyle w:val="11"/>
            </w:pPr>
            <w:r>
              <w:t>三、国有资本经营预算拨款收入</w:t>
            </w:r>
          </w:p>
        </w:tc>
        <w:tc>
          <w:tcPr>
            <w:tcW w:w="2126" w:type="dxa"/>
            <w:noWrap w:val="0"/>
            <w:vAlign w:val="center"/>
          </w:tcPr>
          <w:p>
            <w:pPr>
              <w:pStyle w:val="12"/>
            </w:pPr>
          </w:p>
        </w:tc>
        <w:tc>
          <w:tcPr>
            <w:tcW w:w="4535" w:type="dxa"/>
            <w:noWrap w:val="0"/>
            <w:vAlign w:val="center"/>
          </w:tcPr>
          <w:p>
            <w:pPr>
              <w:pStyle w:val="11"/>
            </w:pPr>
            <w:r>
              <w:t>三、国防支出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4535" w:type="dxa"/>
            <w:noWrap w:val="0"/>
            <w:vAlign w:val="center"/>
          </w:tcPr>
          <w:p>
            <w:pPr>
              <w:pStyle w:val="11"/>
            </w:pPr>
            <w:r>
              <w:t>四、财政专户管理资金收入</w:t>
            </w:r>
          </w:p>
        </w:tc>
        <w:tc>
          <w:tcPr>
            <w:tcW w:w="2126" w:type="dxa"/>
            <w:noWrap w:val="0"/>
            <w:vAlign w:val="center"/>
          </w:tcPr>
          <w:p>
            <w:pPr>
              <w:pStyle w:val="12"/>
            </w:pPr>
          </w:p>
        </w:tc>
        <w:tc>
          <w:tcPr>
            <w:tcW w:w="4535" w:type="dxa"/>
            <w:noWrap w:val="0"/>
            <w:vAlign w:val="center"/>
          </w:tcPr>
          <w:p>
            <w:pPr>
              <w:pStyle w:val="11"/>
            </w:pPr>
            <w:r>
              <w:t>四、公共安全支出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4535" w:type="dxa"/>
            <w:noWrap w:val="0"/>
            <w:vAlign w:val="center"/>
          </w:tcPr>
          <w:p>
            <w:pPr>
              <w:pStyle w:val="11"/>
            </w:pPr>
            <w:r>
              <w:t>五、事业收入</w:t>
            </w:r>
          </w:p>
        </w:tc>
        <w:tc>
          <w:tcPr>
            <w:tcW w:w="2126" w:type="dxa"/>
            <w:noWrap w:val="0"/>
            <w:vAlign w:val="center"/>
          </w:tcPr>
          <w:p>
            <w:pPr>
              <w:pStyle w:val="12"/>
            </w:pPr>
          </w:p>
        </w:tc>
        <w:tc>
          <w:tcPr>
            <w:tcW w:w="4535" w:type="dxa"/>
            <w:noWrap w:val="0"/>
            <w:vAlign w:val="center"/>
          </w:tcPr>
          <w:p>
            <w:pPr>
              <w:pStyle w:val="11"/>
            </w:pPr>
            <w:r>
              <w:t>五、教育支出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4535" w:type="dxa"/>
            <w:noWrap w:val="0"/>
            <w:vAlign w:val="center"/>
          </w:tcPr>
          <w:p>
            <w:pPr>
              <w:pStyle w:val="11"/>
            </w:pPr>
            <w:r>
              <w:t>六、事业单位经营收入</w:t>
            </w:r>
          </w:p>
        </w:tc>
        <w:tc>
          <w:tcPr>
            <w:tcW w:w="2126" w:type="dxa"/>
            <w:noWrap w:val="0"/>
            <w:vAlign w:val="center"/>
          </w:tcPr>
          <w:p>
            <w:pPr>
              <w:pStyle w:val="12"/>
            </w:pPr>
          </w:p>
        </w:tc>
        <w:tc>
          <w:tcPr>
            <w:tcW w:w="4535" w:type="dxa"/>
            <w:noWrap w:val="0"/>
            <w:vAlign w:val="center"/>
          </w:tcPr>
          <w:p>
            <w:pPr>
              <w:pStyle w:val="11"/>
            </w:pPr>
            <w:r>
              <w:t>六、科学技术支出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4535" w:type="dxa"/>
            <w:noWrap w:val="0"/>
            <w:vAlign w:val="center"/>
          </w:tcPr>
          <w:p>
            <w:pPr>
              <w:pStyle w:val="11"/>
            </w:pPr>
            <w:r>
              <w:t>七、上级补助收入</w:t>
            </w:r>
          </w:p>
        </w:tc>
        <w:tc>
          <w:tcPr>
            <w:tcW w:w="2126" w:type="dxa"/>
            <w:noWrap w:val="0"/>
            <w:vAlign w:val="center"/>
          </w:tcPr>
          <w:p>
            <w:pPr>
              <w:pStyle w:val="12"/>
            </w:pPr>
          </w:p>
        </w:tc>
        <w:tc>
          <w:tcPr>
            <w:tcW w:w="4535" w:type="dxa"/>
            <w:noWrap w:val="0"/>
            <w:vAlign w:val="center"/>
          </w:tcPr>
          <w:p>
            <w:pPr>
              <w:pStyle w:val="11"/>
            </w:pPr>
            <w:r>
              <w:t>七、文化旅游体育与传媒支出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4535" w:type="dxa"/>
            <w:noWrap w:val="0"/>
            <w:vAlign w:val="center"/>
          </w:tcPr>
          <w:p>
            <w:pPr>
              <w:pStyle w:val="11"/>
            </w:pPr>
            <w:r>
              <w:t>八、附属单位上缴收入</w:t>
            </w:r>
          </w:p>
        </w:tc>
        <w:tc>
          <w:tcPr>
            <w:tcW w:w="2126" w:type="dxa"/>
            <w:noWrap w:val="0"/>
            <w:vAlign w:val="center"/>
          </w:tcPr>
          <w:p>
            <w:pPr>
              <w:pStyle w:val="12"/>
            </w:pPr>
          </w:p>
        </w:tc>
        <w:tc>
          <w:tcPr>
            <w:tcW w:w="4535" w:type="dxa"/>
            <w:noWrap w:val="0"/>
            <w:vAlign w:val="center"/>
          </w:tcPr>
          <w:p>
            <w:pPr>
              <w:pStyle w:val="11"/>
            </w:pPr>
            <w:r>
              <w:t>八、社会保障和就业支出</w:t>
            </w:r>
          </w:p>
        </w:tc>
        <w:tc>
          <w:tcPr>
            <w:tcW w:w="2126" w:type="dxa"/>
            <w:noWrap w:val="0"/>
            <w:vAlign w:val="center"/>
          </w:tcPr>
          <w:p>
            <w:pPr>
              <w:pStyle w:val="12"/>
            </w:pPr>
            <w:r>
              <w:t>221.54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4535" w:type="dxa"/>
            <w:noWrap w:val="0"/>
            <w:vAlign w:val="center"/>
          </w:tcPr>
          <w:p>
            <w:pPr>
              <w:pStyle w:val="11"/>
            </w:pPr>
            <w:r>
              <w:t>九、其他收入</w:t>
            </w:r>
          </w:p>
        </w:tc>
        <w:tc>
          <w:tcPr>
            <w:tcW w:w="2126" w:type="dxa"/>
            <w:noWrap w:val="0"/>
            <w:vAlign w:val="center"/>
          </w:tcPr>
          <w:p>
            <w:pPr>
              <w:pStyle w:val="12"/>
            </w:pPr>
          </w:p>
        </w:tc>
        <w:tc>
          <w:tcPr>
            <w:tcW w:w="4535" w:type="dxa"/>
            <w:noWrap w:val="0"/>
            <w:vAlign w:val="center"/>
          </w:tcPr>
          <w:p>
            <w:pPr>
              <w:pStyle w:val="11"/>
            </w:pPr>
            <w:r>
              <w:t>九、社会保险基金支出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十、卫生健康支出</w:t>
            </w:r>
          </w:p>
        </w:tc>
        <w:tc>
          <w:tcPr>
            <w:tcW w:w="2126" w:type="dxa"/>
            <w:noWrap w:val="0"/>
            <w:vAlign w:val="center"/>
          </w:tcPr>
          <w:p>
            <w:pPr>
              <w:pStyle w:val="12"/>
            </w:pPr>
            <w:r>
              <w:t>126.97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十一、节能环保支出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十二、城乡社区支出</w:t>
            </w:r>
          </w:p>
        </w:tc>
        <w:tc>
          <w:tcPr>
            <w:tcW w:w="2126" w:type="dxa"/>
            <w:noWrap w:val="0"/>
            <w:vAlign w:val="center"/>
          </w:tcPr>
          <w:p>
            <w:pPr>
              <w:pStyle w:val="12"/>
            </w:pPr>
            <w:r>
              <w:t>11996.76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十三、农林水支出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十四、交通运输支出</w:t>
            </w:r>
          </w:p>
        </w:tc>
        <w:tc>
          <w:tcPr>
            <w:tcW w:w="2126" w:type="dxa"/>
            <w:noWrap w:val="0"/>
            <w:vAlign w:val="center"/>
          </w:tcPr>
          <w:p>
            <w:pPr>
              <w:pStyle w:val="12"/>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十五、资源勘探工业信息等支出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十六、商业服务业等支出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十七、金融支出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十八、援助其他地区支出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十九、自然资源海洋气象等支出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二十、住房保障支出</w:t>
            </w:r>
          </w:p>
        </w:tc>
        <w:tc>
          <w:tcPr>
            <w:tcW w:w="2126" w:type="dxa"/>
            <w:noWrap w:val="0"/>
            <w:vAlign w:val="center"/>
          </w:tcPr>
          <w:p>
            <w:pPr>
              <w:pStyle w:val="12"/>
            </w:pPr>
            <w:r>
              <w:t>119.84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二十一、粮油物资储备支出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二十二、国有资本经营预算支出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二十三、灾害防治及应急管理支出</w:t>
            </w:r>
          </w:p>
        </w:tc>
        <w:tc>
          <w:tcPr>
            <w:tcW w:w="2126"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二十四、预备费</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二十五、其他支出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二十六、转移性支出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二十七、债务还本支出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二十八、债务付息支出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二十九、债务发行费用支出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三十、抗疫特别国债安排的支出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4535" w:type="dxa"/>
            <w:noWrap w:val="0"/>
            <w:vAlign w:val="center"/>
          </w:tcPr>
          <w:p>
            <w:pPr>
              <w:pStyle w:val="13"/>
            </w:pPr>
            <w:r>
              <w:t>本年收入合计</w:t>
            </w:r>
          </w:p>
        </w:tc>
        <w:tc>
          <w:tcPr>
            <w:tcW w:w="2126" w:type="dxa"/>
            <w:noWrap w:val="0"/>
            <w:vAlign w:val="center"/>
          </w:tcPr>
          <w:p>
            <w:pPr>
              <w:pStyle w:val="14"/>
            </w:pPr>
            <w:r>
              <w:t>12700.11</w:t>
            </w:r>
          </w:p>
        </w:tc>
        <w:tc>
          <w:tcPr>
            <w:tcW w:w="4535" w:type="dxa"/>
            <w:noWrap w:val="0"/>
            <w:vAlign w:val="center"/>
          </w:tcPr>
          <w:p>
            <w:pPr>
              <w:pStyle w:val="13"/>
            </w:pPr>
            <w:r>
              <w:t>本年支出合计</w:t>
            </w:r>
          </w:p>
        </w:tc>
        <w:tc>
          <w:tcPr>
            <w:tcW w:w="2126" w:type="dxa"/>
            <w:noWrap w:val="0"/>
            <w:vAlign w:val="center"/>
          </w:tcPr>
          <w:p>
            <w:pPr>
              <w:pStyle w:val="14"/>
            </w:pPr>
            <w:r>
              <w:t>12700.11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4535" w:type="dxa"/>
            <w:noWrap w:val="0"/>
            <w:vAlign w:val="center"/>
          </w:tcPr>
          <w:p>
            <w:pPr>
              <w:pStyle w:val="11"/>
            </w:pPr>
            <w:r>
              <w:t>上年结转结余</w:t>
            </w:r>
          </w:p>
        </w:tc>
        <w:tc>
          <w:tcPr>
            <w:tcW w:w="2126" w:type="dxa"/>
            <w:noWrap w:val="0"/>
            <w:vAlign w:val="center"/>
          </w:tcPr>
          <w:p>
            <w:pPr>
              <w:pStyle w:val="12"/>
            </w:pPr>
          </w:p>
        </w:tc>
        <w:tc>
          <w:tcPr>
            <w:tcW w:w="4535" w:type="dxa"/>
            <w:noWrap w:val="0"/>
            <w:vAlign w:val="center"/>
          </w:tcPr>
          <w:p>
            <w:pPr>
              <w:pStyle w:val="11"/>
            </w:pPr>
            <w:r>
              <w:t>年终结转结余</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4535" w:type="dxa"/>
            <w:noWrap w:val="0"/>
            <w:vAlign w:val="center"/>
          </w:tcPr>
          <w:p>
            <w:pPr>
              <w:pStyle w:val="13"/>
            </w:pPr>
            <w:r>
              <w:t>收入总计</w:t>
            </w:r>
          </w:p>
        </w:tc>
        <w:tc>
          <w:tcPr>
            <w:tcW w:w="2126" w:type="dxa"/>
            <w:noWrap w:val="0"/>
            <w:vAlign w:val="center"/>
          </w:tcPr>
          <w:p>
            <w:pPr>
              <w:pStyle w:val="14"/>
            </w:pPr>
            <w:r>
              <w:t>12700.11</w:t>
            </w:r>
          </w:p>
        </w:tc>
        <w:tc>
          <w:tcPr>
            <w:tcW w:w="4535" w:type="dxa"/>
            <w:noWrap w:val="0"/>
            <w:vAlign w:val="center"/>
          </w:tcPr>
          <w:p>
            <w:pPr>
              <w:pStyle w:val="13"/>
            </w:pPr>
            <w:r>
              <w:t>支出总计</w:t>
            </w:r>
          </w:p>
        </w:tc>
        <w:tc>
          <w:tcPr>
            <w:tcW w:w="2126" w:type="dxa"/>
            <w:noWrap w:val="0"/>
            <w:vAlign w:val="center"/>
          </w:tcPr>
          <w:p>
            <w:pPr>
              <w:pStyle w:val="14"/>
            </w:pPr>
            <w:r>
              <w:t>12700.11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3402" w:type="dxa"/>
            <w:gridSpan w:val="3"/>
            <w:tcBorders>
              <w:top w:val="single" w:color="FFFFFF" w:sz="6" w:space="0"/>
              <w:left w:val="single" w:color="FFFFFF" w:sz="6" w:space="0"/>
              <w:right w:val="single" w:color="FFFFFF" w:sz="6" w:space="0"/>
            </w:tcBorders>
            <w:noWrap w:val="0"/>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9"/>
            </w:pPr>
            <w:r>
              <w:t>序号</w:t>
            </w:r>
          </w:p>
        </w:tc>
        <w:tc>
          <w:tcPr>
            <w:tcW w:w="2551" w:type="dxa"/>
            <w:gridSpan w:val="2"/>
            <w:noWrap w:val="0"/>
            <w:vAlign w:val="center"/>
          </w:tcPr>
          <w:p>
            <w:pPr>
              <w:pStyle w:val="9"/>
            </w:pPr>
            <w:r>
              <w:t>功能分类科目</w:t>
            </w:r>
          </w:p>
        </w:tc>
        <w:tc>
          <w:tcPr>
            <w:tcW w:w="1134" w:type="dxa"/>
            <w:vMerge w:val="restart"/>
            <w:noWrap w:val="0"/>
            <w:vAlign w:val="center"/>
          </w:tcPr>
          <w:p>
            <w:pPr>
              <w:pStyle w:val="9"/>
            </w:pPr>
            <w:r>
              <w:t>合计</w:t>
            </w:r>
          </w:p>
        </w:tc>
        <w:tc>
          <w:tcPr>
            <w:tcW w:w="9071" w:type="dxa"/>
            <w:gridSpan w:val="8"/>
            <w:noWrap w:val="0"/>
            <w:vAlign w:val="center"/>
          </w:tcPr>
          <w:p>
            <w:pPr>
              <w:pStyle w:val="9"/>
            </w:pPr>
            <w:r>
              <w:t>本年收入</w:t>
            </w:r>
          </w:p>
        </w:tc>
        <w:tc>
          <w:tcPr>
            <w:tcW w:w="1134"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9"/>
            </w:pPr>
            <w:r>
              <w:t>科目    编码</w:t>
            </w:r>
          </w:p>
        </w:tc>
        <w:tc>
          <w:tcPr>
            <w:tcW w:w="1559" w:type="dxa"/>
            <w:noWrap w:val="0"/>
            <w:vAlign w:val="center"/>
          </w:tcPr>
          <w:p>
            <w:pPr>
              <w:pStyle w:val="9"/>
            </w:pPr>
            <w:r>
              <w:t>科目名称</w:t>
            </w:r>
          </w:p>
        </w:tc>
        <w:tc>
          <w:tcPr>
            <w:tcW w:w="1134" w:type="dxa"/>
            <w:vMerge w:val="continue"/>
            <w:noWrap w:val="0"/>
            <w:vAlign w:val="top"/>
          </w:tcPr>
          <w:p/>
        </w:tc>
        <w:tc>
          <w:tcPr>
            <w:tcW w:w="1134" w:type="dxa"/>
            <w:noWrap w:val="0"/>
            <w:vAlign w:val="center"/>
          </w:tcPr>
          <w:p>
            <w:pPr>
              <w:pStyle w:val="9"/>
            </w:pPr>
            <w:r>
              <w:t>小计</w:t>
            </w:r>
          </w:p>
        </w:tc>
        <w:tc>
          <w:tcPr>
            <w:tcW w:w="1134" w:type="dxa"/>
            <w:noWrap w:val="0"/>
            <w:vAlign w:val="center"/>
          </w:tcPr>
          <w:p>
            <w:pPr>
              <w:pStyle w:val="9"/>
            </w:pPr>
            <w:r>
              <w:t>财政拨款 收入</w:t>
            </w:r>
          </w:p>
        </w:tc>
        <w:tc>
          <w:tcPr>
            <w:tcW w:w="1134" w:type="dxa"/>
            <w:noWrap w:val="0"/>
            <w:vAlign w:val="center"/>
          </w:tcPr>
          <w:p>
            <w:pPr>
              <w:pStyle w:val="9"/>
            </w:pPr>
            <w:r>
              <w:t>财政专户 收入</w:t>
            </w:r>
          </w:p>
        </w:tc>
        <w:tc>
          <w:tcPr>
            <w:tcW w:w="1134" w:type="dxa"/>
            <w:noWrap w:val="0"/>
            <w:vAlign w:val="center"/>
          </w:tcPr>
          <w:p>
            <w:pPr>
              <w:pStyle w:val="9"/>
            </w:pPr>
            <w:r>
              <w:t>事业收入</w:t>
            </w:r>
          </w:p>
        </w:tc>
        <w:tc>
          <w:tcPr>
            <w:tcW w:w="1134" w:type="dxa"/>
            <w:noWrap w:val="0"/>
            <w:vAlign w:val="center"/>
          </w:tcPr>
          <w:p>
            <w:pPr>
              <w:pStyle w:val="9"/>
            </w:pPr>
            <w:r>
              <w:t>经营收入</w:t>
            </w:r>
          </w:p>
        </w:tc>
        <w:tc>
          <w:tcPr>
            <w:tcW w:w="1134" w:type="dxa"/>
            <w:noWrap w:val="0"/>
            <w:vAlign w:val="center"/>
          </w:tcPr>
          <w:p>
            <w:pPr>
              <w:pStyle w:val="9"/>
            </w:pPr>
            <w:r>
              <w:t>上级补助收入</w:t>
            </w:r>
          </w:p>
        </w:tc>
        <w:tc>
          <w:tcPr>
            <w:tcW w:w="1134" w:type="dxa"/>
            <w:noWrap w:val="0"/>
            <w:vAlign w:val="center"/>
          </w:tcPr>
          <w:p>
            <w:pPr>
              <w:pStyle w:val="9"/>
            </w:pPr>
            <w:r>
              <w:t>附属单位上缴收入</w:t>
            </w:r>
          </w:p>
        </w:tc>
        <w:tc>
          <w:tcPr>
            <w:tcW w:w="1134" w:type="dxa"/>
            <w:noWrap w:val="0"/>
            <w:vAlign w:val="center"/>
          </w:tcPr>
          <w:p>
            <w:pPr>
              <w:pStyle w:val="9"/>
            </w:pPr>
            <w:r>
              <w:t>其他收入</w:t>
            </w:r>
          </w:p>
        </w:tc>
        <w:tc>
          <w:tcPr>
            <w:tcW w:w="1134" w:type="dxa"/>
            <w:vMerge w:val="continue"/>
            <w:noWrap w:val="0"/>
            <w:vAlign w:val="top"/>
          </w:tcPr>
          <w:p/>
        </w:tc>
      </w:tr>
      <w:tr>
        <w:tblPrEx>
          <w:tblCellMar>
            <w:top w:w="0" w:type="dxa"/>
            <w:left w:w="108" w:type="dxa"/>
            <w:bottom w:w="0" w:type="dxa"/>
            <w:right w:w="108" w:type="dxa"/>
          </w:tblCellMar>
        </w:tblPrEx>
        <w:trPr>
          <w:trHeight w:val="369" w:hRule="atLeast"/>
          <w:tblHeader/>
          <w:jc w:val="center"/>
        </w:trPr>
        <w:tc>
          <w:tcPr>
            <w:tcW w:w="680" w:type="dxa"/>
            <w:noWrap w:val="0"/>
            <w:vAlign w:val="center"/>
          </w:tcPr>
          <w:p>
            <w:pPr>
              <w:pStyle w:val="9"/>
            </w:pPr>
            <w:r>
              <w:t>栏次</w:t>
            </w:r>
          </w:p>
        </w:tc>
        <w:tc>
          <w:tcPr>
            <w:tcW w:w="992" w:type="dxa"/>
            <w:noWrap w:val="0"/>
            <w:vAlign w:val="center"/>
          </w:tcPr>
          <w:p>
            <w:pPr>
              <w:pStyle w:val="9"/>
            </w:pPr>
            <w:r>
              <w:t>1</w:t>
            </w:r>
          </w:p>
        </w:tc>
        <w:tc>
          <w:tcPr>
            <w:tcW w:w="1559" w:type="dxa"/>
            <w:noWrap w:val="0"/>
            <w:vAlign w:val="center"/>
          </w:tcPr>
          <w:p>
            <w:pPr>
              <w:pStyle w:val="9"/>
            </w:pPr>
            <w:r>
              <w:t>2</w:t>
            </w:r>
          </w:p>
        </w:tc>
        <w:tc>
          <w:tcPr>
            <w:tcW w:w="1134" w:type="dxa"/>
            <w:noWrap w:val="0"/>
            <w:vAlign w:val="center"/>
          </w:tcPr>
          <w:p>
            <w:pPr>
              <w:pStyle w:val="9"/>
            </w:pPr>
            <w:r>
              <w:t>3</w:t>
            </w:r>
          </w:p>
        </w:tc>
        <w:tc>
          <w:tcPr>
            <w:tcW w:w="1134" w:type="dxa"/>
            <w:noWrap w:val="0"/>
            <w:vAlign w:val="center"/>
          </w:tcPr>
          <w:p>
            <w:pPr>
              <w:pStyle w:val="9"/>
            </w:pPr>
            <w:r>
              <w:t>4</w:t>
            </w:r>
          </w:p>
        </w:tc>
        <w:tc>
          <w:tcPr>
            <w:tcW w:w="1134" w:type="dxa"/>
            <w:noWrap w:val="0"/>
            <w:vAlign w:val="center"/>
          </w:tcPr>
          <w:p>
            <w:pPr>
              <w:pStyle w:val="9"/>
            </w:pPr>
            <w:r>
              <w:t>5</w:t>
            </w:r>
          </w:p>
        </w:tc>
        <w:tc>
          <w:tcPr>
            <w:tcW w:w="1134" w:type="dxa"/>
            <w:noWrap w:val="0"/>
            <w:vAlign w:val="center"/>
          </w:tcPr>
          <w:p>
            <w:pPr>
              <w:pStyle w:val="9"/>
            </w:pPr>
            <w:r>
              <w:t>6</w:t>
            </w:r>
          </w:p>
        </w:tc>
        <w:tc>
          <w:tcPr>
            <w:tcW w:w="1134" w:type="dxa"/>
            <w:noWrap w:val="0"/>
            <w:vAlign w:val="center"/>
          </w:tcPr>
          <w:p>
            <w:pPr>
              <w:pStyle w:val="9"/>
            </w:pPr>
            <w:r>
              <w:t>7</w:t>
            </w:r>
          </w:p>
        </w:tc>
        <w:tc>
          <w:tcPr>
            <w:tcW w:w="1134" w:type="dxa"/>
            <w:noWrap w:val="0"/>
            <w:vAlign w:val="center"/>
          </w:tcPr>
          <w:p>
            <w:pPr>
              <w:pStyle w:val="9"/>
            </w:pPr>
            <w:r>
              <w:t>8</w:t>
            </w:r>
          </w:p>
        </w:tc>
        <w:tc>
          <w:tcPr>
            <w:tcW w:w="1134" w:type="dxa"/>
            <w:noWrap w:val="0"/>
            <w:vAlign w:val="center"/>
          </w:tcPr>
          <w:p>
            <w:pPr>
              <w:pStyle w:val="9"/>
            </w:pPr>
            <w:r>
              <w:t>9</w:t>
            </w:r>
          </w:p>
        </w:tc>
        <w:tc>
          <w:tcPr>
            <w:tcW w:w="1134" w:type="dxa"/>
            <w:noWrap w:val="0"/>
            <w:vAlign w:val="center"/>
          </w:tcPr>
          <w:p>
            <w:pPr>
              <w:pStyle w:val="9"/>
            </w:pPr>
            <w:r>
              <w:t>10</w:t>
            </w:r>
          </w:p>
        </w:tc>
        <w:tc>
          <w:tcPr>
            <w:tcW w:w="1134" w:type="dxa"/>
            <w:noWrap w:val="0"/>
            <w:vAlign w:val="center"/>
          </w:tcPr>
          <w:p>
            <w:pPr>
              <w:pStyle w:val="9"/>
            </w:pPr>
            <w:r>
              <w:t>11</w:t>
            </w:r>
          </w:p>
        </w:tc>
        <w:tc>
          <w:tcPr>
            <w:tcW w:w="1134"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w:t>
            </w:r>
          </w:p>
        </w:tc>
        <w:tc>
          <w:tcPr>
            <w:tcW w:w="992" w:type="dxa"/>
            <w:noWrap w:val="0"/>
            <w:vAlign w:val="center"/>
          </w:tcPr>
          <w:p>
            <w:pPr>
              <w:pStyle w:val="15"/>
            </w:pPr>
          </w:p>
        </w:tc>
        <w:tc>
          <w:tcPr>
            <w:tcW w:w="1559" w:type="dxa"/>
            <w:noWrap w:val="0"/>
            <w:vAlign w:val="center"/>
          </w:tcPr>
          <w:p>
            <w:pPr>
              <w:pStyle w:val="13"/>
            </w:pPr>
            <w:r>
              <w:t>合计</w:t>
            </w:r>
          </w:p>
        </w:tc>
        <w:tc>
          <w:tcPr>
            <w:tcW w:w="1134" w:type="dxa"/>
            <w:noWrap w:val="0"/>
            <w:vAlign w:val="center"/>
          </w:tcPr>
          <w:p>
            <w:pPr>
              <w:pStyle w:val="14"/>
            </w:pPr>
            <w:r>
              <w:t>12700.11</w:t>
            </w:r>
          </w:p>
        </w:tc>
        <w:tc>
          <w:tcPr>
            <w:tcW w:w="1134" w:type="dxa"/>
            <w:noWrap w:val="0"/>
            <w:vAlign w:val="center"/>
          </w:tcPr>
          <w:p>
            <w:pPr>
              <w:pStyle w:val="14"/>
            </w:pPr>
            <w:r>
              <w:t>12700.11</w:t>
            </w:r>
          </w:p>
        </w:tc>
        <w:tc>
          <w:tcPr>
            <w:tcW w:w="1134" w:type="dxa"/>
            <w:noWrap w:val="0"/>
            <w:vAlign w:val="center"/>
          </w:tcPr>
          <w:p>
            <w:pPr>
              <w:pStyle w:val="14"/>
            </w:pPr>
            <w:r>
              <w:t>12700.11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w:t>
            </w:r>
          </w:p>
        </w:tc>
        <w:tc>
          <w:tcPr>
            <w:tcW w:w="992" w:type="dxa"/>
            <w:noWrap w:val="0"/>
            <w:vAlign w:val="center"/>
          </w:tcPr>
          <w:p>
            <w:pPr>
              <w:pStyle w:val="11"/>
            </w:pPr>
            <w:r>
              <w:t>208</w:t>
            </w:r>
          </w:p>
        </w:tc>
        <w:tc>
          <w:tcPr>
            <w:tcW w:w="1559" w:type="dxa"/>
            <w:noWrap w:val="0"/>
            <w:vAlign w:val="center"/>
          </w:tcPr>
          <w:p>
            <w:pPr>
              <w:pStyle w:val="11"/>
            </w:pPr>
            <w:r>
              <w:t>社会保障和就业支出</w:t>
            </w:r>
          </w:p>
        </w:tc>
        <w:tc>
          <w:tcPr>
            <w:tcW w:w="1134" w:type="dxa"/>
            <w:noWrap w:val="0"/>
            <w:vAlign w:val="center"/>
          </w:tcPr>
          <w:p>
            <w:pPr>
              <w:pStyle w:val="12"/>
            </w:pPr>
            <w:r>
              <w:t>221.54</w:t>
            </w:r>
          </w:p>
        </w:tc>
        <w:tc>
          <w:tcPr>
            <w:tcW w:w="1134" w:type="dxa"/>
            <w:noWrap w:val="0"/>
            <w:vAlign w:val="center"/>
          </w:tcPr>
          <w:p>
            <w:pPr>
              <w:pStyle w:val="12"/>
            </w:pPr>
            <w:r>
              <w:t>221.54</w:t>
            </w:r>
          </w:p>
        </w:tc>
        <w:tc>
          <w:tcPr>
            <w:tcW w:w="1134" w:type="dxa"/>
            <w:noWrap w:val="0"/>
            <w:vAlign w:val="center"/>
          </w:tcPr>
          <w:p>
            <w:pPr>
              <w:pStyle w:val="12"/>
            </w:pPr>
            <w:r>
              <w:t>221.54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w:t>
            </w:r>
          </w:p>
        </w:tc>
        <w:tc>
          <w:tcPr>
            <w:tcW w:w="992" w:type="dxa"/>
            <w:noWrap w:val="0"/>
            <w:vAlign w:val="center"/>
          </w:tcPr>
          <w:p>
            <w:pPr>
              <w:pStyle w:val="11"/>
            </w:pPr>
            <w:r>
              <w:t>20805</w:t>
            </w:r>
          </w:p>
        </w:tc>
        <w:tc>
          <w:tcPr>
            <w:tcW w:w="1559" w:type="dxa"/>
            <w:noWrap w:val="0"/>
            <w:vAlign w:val="center"/>
          </w:tcPr>
          <w:p>
            <w:pPr>
              <w:pStyle w:val="11"/>
            </w:pPr>
            <w:r>
              <w:t>行政事业单位养老支出</w:t>
            </w:r>
          </w:p>
        </w:tc>
        <w:tc>
          <w:tcPr>
            <w:tcW w:w="1134" w:type="dxa"/>
            <w:noWrap w:val="0"/>
            <w:vAlign w:val="center"/>
          </w:tcPr>
          <w:p>
            <w:pPr>
              <w:pStyle w:val="12"/>
            </w:pPr>
            <w:r>
              <w:t>221.54</w:t>
            </w:r>
          </w:p>
        </w:tc>
        <w:tc>
          <w:tcPr>
            <w:tcW w:w="1134" w:type="dxa"/>
            <w:noWrap w:val="0"/>
            <w:vAlign w:val="center"/>
          </w:tcPr>
          <w:p>
            <w:pPr>
              <w:pStyle w:val="12"/>
            </w:pPr>
            <w:r>
              <w:t>221.54</w:t>
            </w:r>
          </w:p>
        </w:tc>
        <w:tc>
          <w:tcPr>
            <w:tcW w:w="1134" w:type="dxa"/>
            <w:noWrap w:val="0"/>
            <w:vAlign w:val="center"/>
          </w:tcPr>
          <w:p>
            <w:pPr>
              <w:pStyle w:val="12"/>
            </w:pPr>
            <w:r>
              <w:t>221.54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4</w:t>
            </w:r>
          </w:p>
        </w:tc>
        <w:tc>
          <w:tcPr>
            <w:tcW w:w="992" w:type="dxa"/>
            <w:noWrap w:val="0"/>
            <w:vAlign w:val="center"/>
          </w:tcPr>
          <w:p>
            <w:pPr>
              <w:pStyle w:val="11"/>
            </w:pPr>
            <w:r>
              <w:t>2080501</w:t>
            </w:r>
          </w:p>
        </w:tc>
        <w:tc>
          <w:tcPr>
            <w:tcW w:w="1559" w:type="dxa"/>
            <w:noWrap w:val="0"/>
            <w:vAlign w:val="center"/>
          </w:tcPr>
          <w:p>
            <w:pPr>
              <w:pStyle w:val="11"/>
            </w:pPr>
            <w:r>
              <w:t>行政单位离退休</w:t>
            </w:r>
          </w:p>
        </w:tc>
        <w:tc>
          <w:tcPr>
            <w:tcW w:w="1134" w:type="dxa"/>
            <w:noWrap w:val="0"/>
            <w:vAlign w:val="center"/>
          </w:tcPr>
          <w:p>
            <w:pPr>
              <w:pStyle w:val="12"/>
            </w:pPr>
            <w:r>
              <w:t>1.93</w:t>
            </w:r>
          </w:p>
        </w:tc>
        <w:tc>
          <w:tcPr>
            <w:tcW w:w="1134" w:type="dxa"/>
            <w:noWrap w:val="0"/>
            <w:vAlign w:val="center"/>
          </w:tcPr>
          <w:p>
            <w:pPr>
              <w:pStyle w:val="12"/>
            </w:pPr>
            <w:r>
              <w:t>1.93</w:t>
            </w:r>
          </w:p>
        </w:tc>
        <w:tc>
          <w:tcPr>
            <w:tcW w:w="1134" w:type="dxa"/>
            <w:noWrap w:val="0"/>
            <w:vAlign w:val="center"/>
          </w:tcPr>
          <w:p>
            <w:pPr>
              <w:pStyle w:val="12"/>
            </w:pPr>
            <w:r>
              <w:t>1.93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5</w:t>
            </w:r>
          </w:p>
        </w:tc>
        <w:tc>
          <w:tcPr>
            <w:tcW w:w="992" w:type="dxa"/>
            <w:noWrap w:val="0"/>
            <w:vAlign w:val="center"/>
          </w:tcPr>
          <w:p>
            <w:pPr>
              <w:pStyle w:val="11"/>
            </w:pPr>
            <w:r>
              <w:t>2080505</w:t>
            </w:r>
          </w:p>
        </w:tc>
        <w:tc>
          <w:tcPr>
            <w:tcW w:w="1559" w:type="dxa"/>
            <w:noWrap w:val="0"/>
            <w:vAlign w:val="center"/>
          </w:tcPr>
          <w:p>
            <w:pPr>
              <w:pStyle w:val="11"/>
            </w:pPr>
            <w:r>
              <w:t>机关事业单位基本养老保险缴费支出</w:t>
            </w:r>
          </w:p>
        </w:tc>
        <w:tc>
          <w:tcPr>
            <w:tcW w:w="1134" w:type="dxa"/>
            <w:noWrap w:val="0"/>
            <w:vAlign w:val="center"/>
          </w:tcPr>
          <w:p>
            <w:pPr>
              <w:pStyle w:val="12"/>
            </w:pPr>
            <w:r>
              <w:t>150.68</w:t>
            </w:r>
          </w:p>
        </w:tc>
        <w:tc>
          <w:tcPr>
            <w:tcW w:w="1134" w:type="dxa"/>
            <w:noWrap w:val="0"/>
            <w:vAlign w:val="center"/>
          </w:tcPr>
          <w:p>
            <w:pPr>
              <w:pStyle w:val="12"/>
            </w:pPr>
            <w:r>
              <w:t>150.68</w:t>
            </w:r>
          </w:p>
        </w:tc>
        <w:tc>
          <w:tcPr>
            <w:tcW w:w="1134" w:type="dxa"/>
            <w:noWrap w:val="0"/>
            <w:vAlign w:val="center"/>
          </w:tcPr>
          <w:p>
            <w:pPr>
              <w:pStyle w:val="12"/>
            </w:pPr>
            <w:r>
              <w:t>150.68</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6</w:t>
            </w:r>
          </w:p>
        </w:tc>
        <w:tc>
          <w:tcPr>
            <w:tcW w:w="992" w:type="dxa"/>
            <w:noWrap w:val="0"/>
            <w:vAlign w:val="center"/>
          </w:tcPr>
          <w:p>
            <w:pPr>
              <w:pStyle w:val="11"/>
            </w:pPr>
            <w:r>
              <w:t>2080506</w:t>
            </w:r>
          </w:p>
        </w:tc>
        <w:tc>
          <w:tcPr>
            <w:tcW w:w="1559" w:type="dxa"/>
            <w:noWrap w:val="0"/>
            <w:vAlign w:val="center"/>
          </w:tcPr>
          <w:p>
            <w:pPr>
              <w:pStyle w:val="11"/>
            </w:pPr>
            <w:r>
              <w:t>机关事业单位职业年金缴费支出</w:t>
            </w:r>
          </w:p>
        </w:tc>
        <w:tc>
          <w:tcPr>
            <w:tcW w:w="1134" w:type="dxa"/>
            <w:noWrap w:val="0"/>
            <w:vAlign w:val="center"/>
          </w:tcPr>
          <w:p>
            <w:pPr>
              <w:pStyle w:val="12"/>
            </w:pPr>
            <w:r>
              <w:t>68.93</w:t>
            </w:r>
          </w:p>
        </w:tc>
        <w:tc>
          <w:tcPr>
            <w:tcW w:w="1134" w:type="dxa"/>
            <w:noWrap w:val="0"/>
            <w:vAlign w:val="center"/>
          </w:tcPr>
          <w:p>
            <w:pPr>
              <w:pStyle w:val="12"/>
            </w:pPr>
            <w:r>
              <w:t>68.93</w:t>
            </w:r>
          </w:p>
        </w:tc>
        <w:tc>
          <w:tcPr>
            <w:tcW w:w="1134" w:type="dxa"/>
            <w:noWrap w:val="0"/>
            <w:vAlign w:val="center"/>
          </w:tcPr>
          <w:p>
            <w:pPr>
              <w:pStyle w:val="12"/>
            </w:pPr>
            <w:r>
              <w:t>68.93</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7</w:t>
            </w:r>
          </w:p>
        </w:tc>
        <w:tc>
          <w:tcPr>
            <w:tcW w:w="992" w:type="dxa"/>
            <w:noWrap w:val="0"/>
            <w:vAlign w:val="center"/>
          </w:tcPr>
          <w:p>
            <w:pPr>
              <w:pStyle w:val="11"/>
            </w:pPr>
            <w:r>
              <w:t>210</w:t>
            </w:r>
          </w:p>
        </w:tc>
        <w:tc>
          <w:tcPr>
            <w:tcW w:w="1559" w:type="dxa"/>
            <w:noWrap w:val="0"/>
            <w:vAlign w:val="center"/>
          </w:tcPr>
          <w:p>
            <w:pPr>
              <w:pStyle w:val="11"/>
            </w:pPr>
            <w:r>
              <w:t>卫生健康支出</w:t>
            </w:r>
          </w:p>
        </w:tc>
        <w:tc>
          <w:tcPr>
            <w:tcW w:w="1134" w:type="dxa"/>
            <w:noWrap w:val="0"/>
            <w:vAlign w:val="center"/>
          </w:tcPr>
          <w:p>
            <w:pPr>
              <w:pStyle w:val="12"/>
            </w:pPr>
            <w:r>
              <w:t>126.97</w:t>
            </w:r>
          </w:p>
        </w:tc>
        <w:tc>
          <w:tcPr>
            <w:tcW w:w="1134" w:type="dxa"/>
            <w:noWrap w:val="0"/>
            <w:vAlign w:val="center"/>
          </w:tcPr>
          <w:p>
            <w:pPr>
              <w:pStyle w:val="12"/>
            </w:pPr>
            <w:r>
              <w:t>126.97</w:t>
            </w:r>
          </w:p>
        </w:tc>
        <w:tc>
          <w:tcPr>
            <w:tcW w:w="1134" w:type="dxa"/>
            <w:noWrap w:val="0"/>
            <w:vAlign w:val="center"/>
          </w:tcPr>
          <w:p>
            <w:pPr>
              <w:pStyle w:val="12"/>
            </w:pPr>
            <w:r>
              <w:t>126.97</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8</w:t>
            </w:r>
          </w:p>
        </w:tc>
        <w:tc>
          <w:tcPr>
            <w:tcW w:w="992" w:type="dxa"/>
            <w:noWrap w:val="0"/>
            <w:vAlign w:val="center"/>
          </w:tcPr>
          <w:p>
            <w:pPr>
              <w:pStyle w:val="11"/>
            </w:pPr>
            <w:r>
              <w:t>21011</w:t>
            </w:r>
          </w:p>
        </w:tc>
        <w:tc>
          <w:tcPr>
            <w:tcW w:w="1559" w:type="dxa"/>
            <w:noWrap w:val="0"/>
            <w:vAlign w:val="center"/>
          </w:tcPr>
          <w:p>
            <w:pPr>
              <w:pStyle w:val="11"/>
            </w:pPr>
            <w:r>
              <w:t>行政事业单位医疗</w:t>
            </w:r>
          </w:p>
        </w:tc>
        <w:tc>
          <w:tcPr>
            <w:tcW w:w="1134" w:type="dxa"/>
            <w:noWrap w:val="0"/>
            <w:vAlign w:val="center"/>
          </w:tcPr>
          <w:p>
            <w:pPr>
              <w:pStyle w:val="12"/>
            </w:pPr>
            <w:r>
              <w:t>126.97</w:t>
            </w:r>
          </w:p>
        </w:tc>
        <w:tc>
          <w:tcPr>
            <w:tcW w:w="1134" w:type="dxa"/>
            <w:noWrap w:val="0"/>
            <w:vAlign w:val="center"/>
          </w:tcPr>
          <w:p>
            <w:pPr>
              <w:pStyle w:val="12"/>
            </w:pPr>
            <w:r>
              <w:t>126.97</w:t>
            </w:r>
          </w:p>
        </w:tc>
        <w:tc>
          <w:tcPr>
            <w:tcW w:w="1134" w:type="dxa"/>
            <w:noWrap w:val="0"/>
            <w:vAlign w:val="center"/>
          </w:tcPr>
          <w:p>
            <w:pPr>
              <w:pStyle w:val="12"/>
            </w:pPr>
            <w:r>
              <w:t>126.97</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9</w:t>
            </w:r>
          </w:p>
        </w:tc>
        <w:tc>
          <w:tcPr>
            <w:tcW w:w="992" w:type="dxa"/>
            <w:noWrap w:val="0"/>
            <w:vAlign w:val="center"/>
          </w:tcPr>
          <w:p>
            <w:pPr>
              <w:pStyle w:val="11"/>
            </w:pPr>
            <w:r>
              <w:t>2101101</w:t>
            </w:r>
          </w:p>
        </w:tc>
        <w:tc>
          <w:tcPr>
            <w:tcW w:w="1559" w:type="dxa"/>
            <w:noWrap w:val="0"/>
            <w:vAlign w:val="center"/>
          </w:tcPr>
          <w:p>
            <w:pPr>
              <w:pStyle w:val="11"/>
            </w:pPr>
            <w:r>
              <w:t>行政单位医疗</w:t>
            </w:r>
          </w:p>
        </w:tc>
        <w:tc>
          <w:tcPr>
            <w:tcW w:w="1134" w:type="dxa"/>
            <w:noWrap w:val="0"/>
            <w:vAlign w:val="center"/>
          </w:tcPr>
          <w:p>
            <w:pPr>
              <w:pStyle w:val="12"/>
            </w:pPr>
            <w:r>
              <w:t>126.97</w:t>
            </w:r>
          </w:p>
        </w:tc>
        <w:tc>
          <w:tcPr>
            <w:tcW w:w="1134" w:type="dxa"/>
            <w:noWrap w:val="0"/>
            <w:vAlign w:val="center"/>
          </w:tcPr>
          <w:p>
            <w:pPr>
              <w:pStyle w:val="12"/>
            </w:pPr>
            <w:r>
              <w:t>126.97</w:t>
            </w:r>
          </w:p>
        </w:tc>
        <w:tc>
          <w:tcPr>
            <w:tcW w:w="1134" w:type="dxa"/>
            <w:noWrap w:val="0"/>
            <w:vAlign w:val="center"/>
          </w:tcPr>
          <w:p>
            <w:pPr>
              <w:pStyle w:val="12"/>
            </w:pPr>
            <w:r>
              <w:t>126.97</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10</w:t>
            </w:r>
          </w:p>
        </w:tc>
        <w:tc>
          <w:tcPr>
            <w:tcW w:w="992" w:type="dxa"/>
            <w:noWrap w:val="0"/>
            <w:vAlign w:val="center"/>
          </w:tcPr>
          <w:p>
            <w:pPr>
              <w:pStyle w:val="11"/>
            </w:pPr>
            <w:r>
              <w:t>212</w:t>
            </w:r>
          </w:p>
        </w:tc>
        <w:tc>
          <w:tcPr>
            <w:tcW w:w="1559" w:type="dxa"/>
            <w:noWrap w:val="0"/>
            <w:vAlign w:val="center"/>
          </w:tcPr>
          <w:p>
            <w:pPr>
              <w:pStyle w:val="11"/>
            </w:pPr>
            <w:r>
              <w:t>城乡社区支出</w:t>
            </w:r>
          </w:p>
        </w:tc>
        <w:tc>
          <w:tcPr>
            <w:tcW w:w="1134" w:type="dxa"/>
            <w:noWrap w:val="0"/>
            <w:vAlign w:val="center"/>
          </w:tcPr>
          <w:p>
            <w:pPr>
              <w:pStyle w:val="12"/>
            </w:pPr>
            <w:r>
              <w:t>11996.76</w:t>
            </w:r>
          </w:p>
        </w:tc>
        <w:tc>
          <w:tcPr>
            <w:tcW w:w="1134" w:type="dxa"/>
            <w:noWrap w:val="0"/>
            <w:vAlign w:val="center"/>
          </w:tcPr>
          <w:p>
            <w:pPr>
              <w:pStyle w:val="12"/>
            </w:pPr>
            <w:r>
              <w:t>11996.76</w:t>
            </w:r>
          </w:p>
        </w:tc>
        <w:tc>
          <w:tcPr>
            <w:tcW w:w="1134" w:type="dxa"/>
            <w:noWrap w:val="0"/>
            <w:vAlign w:val="center"/>
          </w:tcPr>
          <w:p>
            <w:pPr>
              <w:pStyle w:val="12"/>
            </w:pPr>
            <w:r>
              <w:t>11996.76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11</w:t>
            </w:r>
          </w:p>
        </w:tc>
        <w:tc>
          <w:tcPr>
            <w:tcW w:w="992" w:type="dxa"/>
            <w:noWrap w:val="0"/>
            <w:vAlign w:val="center"/>
          </w:tcPr>
          <w:p>
            <w:pPr>
              <w:pStyle w:val="11"/>
            </w:pPr>
            <w:r>
              <w:t>21201</w:t>
            </w:r>
          </w:p>
        </w:tc>
        <w:tc>
          <w:tcPr>
            <w:tcW w:w="1559" w:type="dxa"/>
            <w:noWrap w:val="0"/>
            <w:vAlign w:val="center"/>
          </w:tcPr>
          <w:p>
            <w:pPr>
              <w:pStyle w:val="11"/>
            </w:pPr>
            <w:r>
              <w:t>城乡社区管理事务</w:t>
            </w:r>
          </w:p>
        </w:tc>
        <w:tc>
          <w:tcPr>
            <w:tcW w:w="1134" w:type="dxa"/>
            <w:noWrap w:val="0"/>
            <w:vAlign w:val="center"/>
          </w:tcPr>
          <w:p>
            <w:pPr>
              <w:pStyle w:val="12"/>
            </w:pPr>
            <w:r>
              <w:t>1202.76</w:t>
            </w:r>
          </w:p>
        </w:tc>
        <w:tc>
          <w:tcPr>
            <w:tcW w:w="1134" w:type="dxa"/>
            <w:noWrap w:val="0"/>
            <w:vAlign w:val="center"/>
          </w:tcPr>
          <w:p>
            <w:pPr>
              <w:pStyle w:val="12"/>
            </w:pPr>
            <w:r>
              <w:t>1202.76</w:t>
            </w:r>
          </w:p>
        </w:tc>
        <w:tc>
          <w:tcPr>
            <w:tcW w:w="1134" w:type="dxa"/>
            <w:noWrap w:val="0"/>
            <w:vAlign w:val="center"/>
          </w:tcPr>
          <w:p>
            <w:pPr>
              <w:pStyle w:val="12"/>
            </w:pPr>
            <w:r>
              <w:t>1202.76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12</w:t>
            </w:r>
          </w:p>
        </w:tc>
        <w:tc>
          <w:tcPr>
            <w:tcW w:w="992" w:type="dxa"/>
            <w:noWrap w:val="0"/>
            <w:vAlign w:val="center"/>
          </w:tcPr>
          <w:p>
            <w:pPr>
              <w:pStyle w:val="11"/>
            </w:pPr>
            <w:r>
              <w:t>2120101</w:t>
            </w:r>
          </w:p>
        </w:tc>
        <w:tc>
          <w:tcPr>
            <w:tcW w:w="1559" w:type="dxa"/>
            <w:noWrap w:val="0"/>
            <w:vAlign w:val="center"/>
          </w:tcPr>
          <w:p>
            <w:pPr>
              <w:pStyle w:val="11"/>
            </w:pPr>
            <w:r>
              <w:t>行政运行</w:t>
            </w:r>
          </w:p>
        </w:tc>
        <w:tc>
          <w:tcPr>
            <w:tcW w:w="1134" w:type="dxa"/>
            <w:noWrap w:val="0"/>
            <w:vAlign w:val="center"/>
          </w:tcPr>
          <w:p>
            <w:pPr>
              <w:pStyle w:val="12"/>
            </w:pPr>
            <w:r>
              <w:t>1157.76</w:t>
            </w:r>
          </w:p>
        </w:tc>
        <w:tc>
          <w:tcPr>
            <w:tcW w:w="1134" w:type="dxa"/>
            <w:noWrap w:val="0"/>
            <w:vAlign w:val="center"/>
          </w:tcPr>
          <w:p>
            <w:pPr>
              <w:pStyle w:val="12"/>
            </w:pPr>
            <w:r>
              <w:t>1157.76</w:t>
            </w:r>
          </w:p>
        </w:tc>
        <w:tc>
          <w:tcPr>
            <w:tcW w:w="1134" w:type="dxa"/>
            <w:noWrap w:val="0"/>
            <w:vAlign w:val="center"/>
          </w:tcPr>
          <w:p>
            <w:pPr>
              <w:pStyle w:val="12"/>
            </w:pPr>
            <w:r>
              <w:t>1157.76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13</w:t>
            </w:r>
          </w:p>
        </w:tc>
        <w:tc>
          <w:tcPr>
            <w:tcW w:w="992" w:type="dxa"/>
            <w:noWrap w:val="0"/>
            <w:vAlign w:val="center"/>
          </w:tcPr>
          <w:p>
            <w:pPr>
              <w:pStyle w:val="11"/>
            </w:pPr>
            <w:r>
              <w:t>2120104</w:t>
            </w:r>
          </w:p>
        </w:tc>
        <w:tc>
          <w:tcPr>
            <w:tcW w:w="1559" w:type="dxa"/>
            <w:noWrap w:val="0"/>
            <w:vAlign w:val="center"/>
          </w:tcPr>
          <w:p>
            <w:pPr>
              <w:pStyle w:val="11"/>
            </w:pPr>
            <w:r>
              <w:t>城管执法</w:t>
            </w:r>
          </w:p>
        </w:tc>
        <w:tc>
          <w:tcPr>
            <w:tcW w:w="1134" w:type="dxa"/>
            <w:noWrap w:val="0"/>
            <w:vAlign w:val="center"/>
          </w:tcPr>
          <w:p>
            <w:pPr>
              <w:pStyle w:val="12"/>
            </w:pPr>
            <w:r>
              <w:t>45.00</w:t>
            </w:r>
          </w:p>
        </w:tc>
        <w:tc>
          <w:tcPr>
            <w:tcW w:w="1134" w:type="dxa"/>
            <w:noWrap w:val="0"/>
            <w:vAlign w:val="center"/>
          </w:tcPr>
          <w:p>
            <w:pPr>
              <w:pStyle w:val="12"/>
            </w:pPr>
            <w:r>
              <w:t>45.00</w:t>
            </w:r>
          </w:p>
        </w:tc>
        <w:tc>
          <w:tcPr>
            <w:tcW w:w="1134" w:type="dxa"/>
            <w:noWrap w:val="0"/>
            <w:vAlign w:val="center"/>
          </w:tcPr>
          <w:p>
            <w:pPr>
              <w:pStyle w:val="12"/>
            </w:pPr>
            <w:r>
              <w:t>45.00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14</w:t>
            </w:r>
          </w:p>
        </w:tc>
        <w:tc>
          <w:tcPr>
            <w:tcW w:w="992" w:type="dxa"/>
            <w:noWrap w:val="0"/>
            <w:vAlign w:val="center"/>
          </w:tcPr>
          <w:p>
            <w:pPr>
              <w:pStyle w:val="11"/>
            </w:pPr>
            <w:r>
              <w:t>21202</w:t>
            </w:r>
          </w:p>
        </w:tc>
        <w:tc>
          <w:tcPr>
            <w:tcW w:w="1559" w:type="dxa"/>
            <w:noWrap w:val="0"/>
            <w:vAlign w:val="center"/>
          </w:tcPr>
          <w:p>
            <w:pPr>
              <w:pStyle w:val="11"/>
            </w:pPr>
            <w:r>
              <w:t>城乡社区规划与管理</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15</w:t>
            </w:r>
          </w:p>
        </w:tc>
        <w:tc>
          <w:tcPr>
            <w:tcW w:w="992" w:type="dxa"/>
            <w:noWrap w:val="0"/>
            <w:vAlign w:val="center"/>
          </w:tcPr>
          <w:p>
            <w:pPr>
              <w:pStyle w:val="11"/>
            </w:pPr>
            <w:r>
              <w:t>2120201</w:t>
            </w:r>
          </w:p>
        </w:tc>
        <w:tc>
          <w:tcPr>
            <w:tcW w:w="1559" w:type="dxa"/>
            <w:noWrap w:val="0"/>
            <w:vAlign w:val="center"/>
          </w:tcPr>
          <w:p>
            <w:pPr>
              <w:pStyle w:val="11"/>
            </w:pPr>
            <w:r>
              <w:t>城乡社区规划与管理</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16</w:t>
            </w:r>
          </w:p>
        </w:tc>
        <w:tc>
          <w:tcPr>
            <w:tcW w:w="992" w:type="dxa"/>
            <w:noWrap w:val="0"/>
            <w:vAlign w:val="center"/>
          </w:tcPr>
          <w:p>
            <w:pPr>
              <w:pStyle w:val="11"/>
            </w:pPr>
            <w:r>
              <w:t>21208</w:t>
            </w:r>
          </w:p>
        </w:tc>
        <w:tc>
          <w:tcPr>
            <w:tcW w:w="1559" w:type="dxa"/>
            <w:noWrap w:val="0"/>
            <w:vAlign w:val="center"/>
          </w:tcPr>
          <w:p>
            <w:pPr>
              <w:pStyle w:val="11"/>
            </w:pPr>
            <w:r>
              <w:t>国有土地使用权出让收入安排的支出</w:t>
            </w:r>
          </w:p>
        </w:tc>
        <w:tc>
          <w:tcPr>
            <w:tcW w:w="1134" w:type="dxa"/>
            <w:noWrap w:val="0"/>
            <w:vAlign w:val="center"/>
          </w:tcPr>
          <w:p>
            <w:pPr>
              <w:pStyle w:val="12"/>
            </w:pPr>
            <w:r>
              <w:t>1054.00</w:t>
            </w:r>
          </w:p>
        </w:tc>
        <w:tc>
          <w:tcPr>
            <w:tcW w:w="1134" w:type="dxa"/>
            <w:noWrap w:val="0"/>
            <w:vAlign w:val="center"/>
          </w:tcPr>
          <w:p>
            <w:pPr>
              <w:pStyle w:val="12"/>
            </w:pPr>
            <w:r>
              <w:t>1054.00</w:t>
            </w:r>
          </w:p>
        </w:tc>
        <w:tc>
          <w:tcPr>
            <w:tcW w:w="1134" w:type="dxa"/>
            <w:noWrap w:val="0"/>
            <w:vAlign w:val="center"/>
          </w:tcPr>
          <w:p>
            <w:pPr>
              <w:pStyle w:val="12"/>
            </w:pPr>
            <w:r>
              <w:t>1054.00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17</w:t>
            </w:r>
          </w:p>
        </w:tc>
        <w:tc>
          <w:tcPr>
            <w:tcW w:w="992" w:type="dxa"/>
            <w:noWrap w:val="0"/>
            <w:vAlign w:val="center"/>
          </w:tcPr>
          <w:p>
            <w:pPr>
              <w:pStyle w:val="11"/>
            </w:pPr>
            <w:r>
              <w:t>2120801</w:t>
            </w:r>
          </w:p>
        </w:tc>
        <w:tc>
          <w:tcPr>
            <w:tcW w:w="1559" w:type="dxa"/>
            <w:noWrap w:val="0"/>
            <w:vAlign w:val="center"/>
          </w:tcPr>
          <w:p>
            <w:pPr>
              <w:pStyle w:val="11"/>
            </w:pPr>
            <w:r>
              <w:t>征地和拆迁补偿支出</w:t>
            </w:r>
          </w:p>
        </w:tc>
        <w:tc>
          <w:tcPr>
            <w:tcW w:w="1134" w:type="dxa"/>
            <w:noWrap w:val="0"/>
            <w:vAlign w:val="center"/>
          </w:tcPr>
          <w:p>
            <w:pPr>
              <w:pStyle w:val="12"/>
            </w:pPr>
            <w:r>
              <w:t>400.00</w:t>
            </w:r>
          </w:p>
        </w:tc>
        <w:tc>
          <w:tcPr>
            <w:tcW w:w="1134" w:type="dxa"/>
            <w:noWrap w:val="0"/>
            <w:vAlign w:val="center"/>
          </w:tcPr>
          <w:p>
            <w:pPr>
              <w:pStyle w:val="12"/>
            </w:pPr>
            <w:r>
              <w:t>400.00</w:t>
            </w:r>
          </w:p>
        </w:tc>
        <w:tc>
          <w:tcPr>
            <w:tcW w:w="1134" w:type="dxa"/>
            <w:noWrap w:val="0"/>
            <w:vAlign w:val="center"/>
          </w:tcPr>
          <w:p>
            <w:pPr>
              <w:pStyle w:val="12"/>
            </w:pPr>
            <w:r>
              <w:t>400.00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18</w:t>
            </w:r>
          </w:p>
        </w:tc>
        <w:tc>
          <w:tcPr>
            <w:tcW w:w="992" w:type="dxa"/>
            <w:noWrap w:val="0"/>
            <w:vAlign w:val="center"/>
          </w:tcPr>
          <w:p>
            <w:pPr>
              <w:pStyle w:val="11"/>
            </w:pPr>
            <w:r>
              <w:t>2120804</w:t>
            </w:r>
          </w:p>
        </w:tc>
        <w:tc>
          <w:tcPr>
            <w:tcW w:w="1559" w:type="dxa"/>
            <w:noWrap w:val="0"/>
            <w:vAlign w:val="center"/>
          </w:tcPr>
          <w:p>
            <w:pPr>
              <w:pStyle w:val="11"/>
            </w:pPr>
            <w:r>
              <w:t>农村基础设施建设支出</w:t>
            </w:r>
          </w:p>
        </w:tc>
        <w:tc>
          <w:tcPr>
            <w:tcW w:w="1134" w:type="dxa"/>
            <w:noWrap w:val="0"/>
            <w:vAlign w:val="center"/>
          </w:tcPr>
          <w:p>
            <w:pPr>
              <w:pStyle w:val="12"/>
            </w:pPr>
            <w:r>
              <w:t>654.00</w:t>
            </w:r>
          </w:p>
        </w:tc>
        <w:tc>
          <w:tcPr>
            <w:tcW w:w="1134" w:type="dxa"/>
            <w:noWrap w:val="0"/>
            <w:vAlign w:val="center"/>
          </w:tcPr>
          <w:p>
            <w:pPr>
              <w:pStyle w:val="12"/>
            </w:pPr>
            <w:r>
              <w:t>654.00</w:t>
            </w:r>
          </w:p>
        </w:tc>
        <w:tc>
          <w:tcPr>
            <w:tcW w:w="1134" w:type="dxa"/>
            <w:noWrap w:val="0"/>
            <w:vAlign w:val="center"/>
          </w:tcPr>
          <w:p>
            <w:pPr>
              <w:pStyle w:val="12"/>
            </w:pPr>
            <w:r>
              <w:t>654.00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19</w:t>
            </w:r>
          </w:p>
        </w:tc>
        <w:tc>
          <w:tcPr>
            <w:tcW w:w="992" w:type="dxa"/>
            <w:noWrap w:val="0"/>
            <w:vAlign w:val="center"/>
          </w:tcPr>
          <w:p>
            <w:pPr>
              <w:pStyle w:val="11"/>
            </w:pPr>
            <w:r>
              <w:t>21213</w:t>
            </w:r>
          </w:p>
        </w:tc>
        <w:tc>
          <w:tcPr>
            <w:tcW w:w="1559" w:type="dxa"/>
            <w:noWrap w:val="0"/>
            <w:vAlign w:val="center"/>
          </w:tcPr>
          <w:p>
            <w:pPr>
              <w:pStyle w:val="11"/>
            </w:pPr>
            <w:r>
              <w:t>城市基础设施配套费安排的支出</w:t>
            </w:r>
          </w:p>
        </w:tc>
        <w:tc>
          <w:tcPr>
            <w:tcW w:w="1134" w:type="dxa"/>
            <w:noWrap w:val="0"/>
            <w:vAlign w:val="center"/>
          </w:tcPr>
          <w:p>
            <w:pPr>
              <w:pStyle w:val="12"/>
            </w:pPr>
            <w:r>
              <w:t>9700.00</w:t>
            </w:r>
          </w:p>
        </w:tc>
        <w:tc>
          <w:tcPr>
            <w:tcW w:w="1134" w:type="dxa"/>
            <w:noWrap w:val="0"/>
            <w:vAlign w:val="center"/>
          </w:tcPr>
          <w:p>
            <w:pPr>
              <w:pStyle w:val="12"/>
            </w:pPr>
            <w:r>
              <w:t>9700.00</w:t>
            </w:r>
          </w:p>
        </w:tc>
        <w:tc>
          <w:tcPr>
            <w:tcW w:w="1134" w:type="dxa"/>
            <w:noWrap w:val="0"/>
            <w:vAlign w:val="center"/>
          </w:tcPr>
          <w:p>
            <w:pPr>
              <w:pStyle w:val="12"/>
            </w:pPr>
            <w:r>
              <w:t>9700.00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20</w:t>
            </w:r>
          </w:p>
        </w:tc>
        <w:tc>
          <w:tcPr>
            <w:tcW w:w="992" w:type="dxa"/>
            <w:noWrap w:val="0"/>
            <w:vAlign w:val="center"/>
          </w:tcPr>
          <w:p>
            <w:pPr>
              <w:pStyle w:val="11"/>
            </w:pPr>
            <w:r>
              <w:t>2121301</w:t>
            </w:r>
          </w:p>
        </w:tc>
        <w:tc>
          <w:tcPr>
            <w:tcW w:w="1559" w:type="dxa"/>
            <w:noWrap w:val="0"/>
            <w:vAlign w:val="center"/>
          </w:tcPr>
          <w:p>
            <w:pPr>
              <w:pStyle w:val="11"/>
            </w:pPr>
            <w:r>
              <w:t>城市公共设施</w:t>
            </w:r>
          </w:p>
        </w:tc>
        <w:tc>
          <w:tcPr>
            <w:tcW w:w="1134" w:type="dxa"/>
            <w:noWrap w:val="0"/>
            <w:vAlign w:val="center"/>
          </w:tcPr>
          <w:p>
            <w:pPr>
              <w:pStyle w:val="12"/>
            </w:pPr>
            <w:r>
              <w:t>5616.00</w:t>
            </w:r>
          </w:p>
        </w:tc>
        <w:tc>
          <w:tcPr>
            <w:tcW w:w="1134" w:type="dxa"/>
            <w:noWrap w:val="0"/>
            <w:vAlign w:val="center"/>
          </w:tcPr>
          <w:p>
            <w:pPr>
              <w:pStyle w:val="12"/>
            </w:pPr>
            <w:r>
              <w:t>5616.00</w:t>
            </w:r>
          </w:p>
        </w:tc>
        <w:tc>
          <w:tcPr>
            <w:tcW w:w="1134" w:type="dxa"/>
            <w:noWrap w:val="0"/>
            <w:vAlign w:val="center"/>
          </w:tcPr>
          <w:p>
            <w:pPr>
              <w:pStyle w:val="12"/>
            </w:pPr>
            <w:r>
              <w:t>5616.00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21</w:t>
            </w:r>
          </w:p>
        </w:tc>
        <w:tc>
          <w:tcPr>
            <w:tcW w:w="992" w:type="dxa"/>
            <w:noWrap w:val="0"/>
            <w:vAlign w:val="center"/>
          </w:tcPr>
          <w:p>
            <w:pPr>
              <w:pStyle w:val="11"/>
            </w:pPr>
            <w:r>
              <w:t>2121302</w:t>
            </w:r>
          </w:p>
        </w:tc>
        <w:tc>
          <w:tcPr>
            <w:tcW w:w="1559" w:type="dxa"/>
            <w:noWrap w:val="0"/>
            <w:vAlign w:val="center"/>
          </w:tcPr>
          <w:p>
            <w:pPr>
              <w:pStyle w:val="11"/>
            </w:pPr>
            <w:r>
              <w:t>城市环境卫生</w:t>
            </w:r>
          </w:p>
        </w:tc>
        <w:tc>
          <w:tcPr>
            <w:tcW w:w="1134" w:type="dxa"/>
            <w:noWrap w:val="0"/>
            <w:vAlign w:val="center"/>
          </w:tcPr>
          <w:p>
            <w:pPr>
              <w:pStyle w:val="12"/>
            </w:pPr>
            <w:r>
              <w:t>3884.00</w:t>
            </w:r>
          </w:p>
        </w:tc>
        <w:tc>
          <w:tcPr>
            <w:tcW w:w="1134" w:type="dxa"/>
            <w:noWrap w:val="0"/>
            <w:vAlign w:val="center"/>
          </w:tcPr>
          <w:p>
            <w:pPr>
              <w:pStyle w:val="12"/>
            </w:pPr>
            <w:r>
              <w:t>3884.00</w:t>
            </w:r>
          </w:p>
        </w:tc>
        <w:tc>
          <w:tcPr>
            <w:tcW w:w="1134" w:type="dxa"/>
            <w:noWrap w:val="0"/>
            <w:vAlign w:val="center"/>
          </w:tcPr>
          <w:p>
            <w:pPr>
              <w:pStyle w:val="12"/>
            </w:pPr>
            <w:r>
              <w:t>3884.00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22</w:t>
            </w:r>
          </w:p>
        </w:tc>
        <w:tc>
          <w:tcPr>
            <w:tcW w:w="992" w:type="dxa"/>
            <w:noWrap w:val="0"/>
            <w:vAlign w:val="center"/>
          </w:tcPr>
          <w:p>
            <w:pPr>
              <w:pStyle w:val="11"/>
            </w:pPr>
            <w:r>
              <w:t>2121399</w:t>
            </w:r>
          </w:p>
        </w:tc>
        <w:tc>
          <w:tcPr>
            <w:tcW w:w="1559" w:type="dxa"/>
            <w:noWrap w:val="0"/>
            <w:vAlign w:val="center"/>
          </w:tcPr>
          <w:p>
            <w:pPr>
              <w:pStyle w:val="11"/>
            </w:pPr>
            <w:r>
              <w:t>其他城市基础设施配套费安排的支出</w:t>
            </w:r>
          </w:p>
        </w:tc>
        <w:tc>
          <w:tcPr>
            <w:tcW w:w="1134" w:type="dxa"/>
            <w:noWrap w:val="0"/>
            <w:vAlign w:val="center"/>
          </w:tcPr>
          <w:p>
            <w:pPr>
              <w:pStyle w:val="12"/>
            </w:pPr>
            <w:r>
              <w:t>200.00</w:t>
            </w:r>
          </w:p>
        </w:tc>
        <w:tc>
          <w:tcPr>
            <w:tcW w:w="1134" w:type="dxa"/>
            <w:noWrap w:val="0"/>
            <w:vAlign w:val="center"/>
          </w:tcPr>
          <w:p>
            <w:pPr>
              <w:pStyle w:val="12"/>
            </w:pPr>
            <w:r>
              <w:t>200.00</w:t>
            </w:r>
          </w:p>
        </w:tc>
        <w:tc>
          <w:tcPr>
            <w:tcW w:w="1134" w:type="dxa"/>
            <w:noWrap w:val="0"/>
            <w:vAlign w:val="center"/>
          </w:tcPr>
          <w:p>
            <w:pPr>
              <w:pStyle w:val="12"/>
            </w:pPr>
            <w:r>
              <w:t>200.00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23</w:t>
            </w:r>
          </w:p>
        </w:tc>
        <w:tc>
          <w:tcPr>
            <w:tcW w:w="992" w:type="dxa"/>
            <w:noWrap w:val="0"/>
            <w:vAlign w:val="center"/>
          </w:tcPr>
          <w:p>
            <w:pPr>
              <w:pStyle w:val="11"/>
            </w:pPr>
            <w:r>
              <w:t>214</w:t>
            </w:r>
          </w:p>
        </w:tc>
        <w:tc>
          <w:tcPr>
            <w:tcW w:w="1559" w:type="dxa"/>
            <w:noWrap w:val="0"/>
            <w:vAlign w:val="center"/>
          </w:tcPr>
          <w:p>
            <w:pPr>
              <w:pStyle w:val="11"/>
            </w:pPr>
            <w:r>
              <w:t>交通运输支出</w:t>
            </w:r>
          </w:p>
        </w:tc>
        <w:tc>
          <w:tcPr>
            <w:tcW w:w="1134" w:type="dxa"/>
            <w:noWrap w:val="0"/>
            <w:vAlign w:val="center"/>
          </w:tcPr>
          <w:p>
            <w:pPr>
              <w:pStyle w:val="12"/>
            </w:pPr>
            <w:r>
              <w:t>195.00</w:t>
            </w:r>
          </w:p>
        </w:tc>
        <w:tc>
          <w:tcPr>
            <w:tcW w:w="1134" w:type="dxa"/>
            <w:noWrap w:val="0"/>
            <w:vAlign w:val="center"/>
          </w:tcPr>
          <w:p>
            <w:pPr>
              <w:pStyle w:val="12"/>
            </w:pPr>
            <w:r>
              <w:t>195.00</w:t>
            </w:r>
          </w:p>
        </w:tc>
        <w:tc>
          <w:tcPr>
            <w:tcW w:w="1134" w:type="dxa"/>
            <w:noWrap w:val="0"/>
            <w:vAlign w:val="center"/>
          </w:tcPr>
          <w:p>
            <w:pPr>
              <w:pStyle w:val="12"/>
            </w:pPr>
            <w:r>
              <w:t>195.00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24</w:t>
            </w:r>
          </w:p>
        </w:tc>
        <w:tc>
          <w:tcPr>
            <w:tcW w:w="992" w:type="dxa"/>
            <w:noWrap w:val="0"/>
            <w:vAlign w:val="center"/>
          </w:tcPr>
          <w:p>
            <w:pPr>
              <w:pStyle w:val="11"/>
            </w:pPr>
            <w:r>
              <w:t>21401</w:t>
            </w:r>
          </w:p>
        </w:tc>
        <w:tc>
          <w:tcPr>
            <w:tcW w:w="1559" w:type="dxa"/>
            <w:noWrap w:val="0"/>
            <w:vAlign w:val="center"/>
          </w:tcPr>
          <w:p>
            <w:pPr>
              <w:pStyle w:val="11"/>
            </w:pPr>
            <w:r>
              <w:t>公路水路运输</w:t>
            </w:r>
          </w:p>
        </w:tc>
        <w:tc>
          <w:tcPr>
            <w:tcW w:w="1134" w:type="dxa"/>
            <w:noWrap w:val="0"/>
            <w:vAlign w:val="center"/>
          </w:tcPr>
          <w:p>
            <w:pPr>
              <w:pStyle w:val="12"/>
            </w:pPr>
            <w:r>
              <w:t>15.00</w:t>
            </w:r>
          </w:p>
        </w:tc>
        <w:tc>
          <w:tcPr>
            <w:tcW w:w="1134" w:type="dxa"/>
            <w:noWrap w:val="0"/>
            <w:vAlign w:val="center"/>
          </w:tcPr>
          <w:p>
            <w:pPr>
              <w:pStyle w:val="12"/>
            </w:pPr>
            <w:r>
              <w:t>15.00</w:t>
            </w:r>
          </w:p>
        </w:tc>
        <w:tc>
          <w:tcPr>
            <w:tcW w:w="1134" w:type="dxa"/>
            <w:noWrap w:val="0"/>
            <w:vAlign w:val="center"/>
          </w:tcPr>
          <w:p>
            <w:pPr>
              <w:pStyle w:val="12"/>
            </w:pPr>
            <w:r>
              <w:t>15.00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25</w:t>
            </w:r>
          </w:p>
        </w:tc>
        <w:tc>
          <w:tcPr>
            <w:tcW w:w="992" w:type="dxa"/>
            <w:noWrap w:val="0"/>
            <w:vAlign w:val="center"/>
          </w:tcPr>
          <w:p>
            <w:pPr>
              <w:pStyle w:val="11"/>
            </w:pPr>
            <w:r>
              <w:t>2140101</w:t>
            </w:r>
          </w:p>
        </w:tc>
        <w:tc>
          <w:tcPr>
            <w:tcW w:w="1559" w:type="dxa"/>
            <w:noWrap w:val="0"/>
            <w:vAlign w:val="center"/>
          </w:tcPr>
          <w:p>
            <w:pPr>
              <w:pStyle w:val="11"/>
            </w:pPr>
            <w:r>
              <w:t>行政运行</w:t>
            </w:r>
          </w:p>
        </w:tc>
        <w:tc>
          <w:tcPr>
            <w:tcW w:w="1134" w:type="dxa"/>
            <w:noWrap w:val="0"/>
            <w:vAlign w:val="center"/>
          </w:tcPr>
          <w:p>
            <w:pPr>
              <w:pStyle w:val="12"/>
            </w:pPr>
            <w:r>
              <w:t>15.00</w:t>
            </w:r>
          </w:p>
        </w:tc>
        <w:tc>
          <w:tcPr>
            <w:tcW w:w="1134" w:type="dxa"/>
            <w:noWrap w:val="0"/>
            <w:vAlign w:val="center"/>
          </w:tcPr>
          <w:p>
            <w:pPr>
              <w:pStyle w:val="12"/>
            </w:pPr>
            <w:r>
              <w:t>15.00</w:t>
            </w:r>
          </w:p>
        </w:tc>
        <w:tc>
          <w:tcPr>
            <w:tcW w:w="1134" w:type="dxa"/>
            <w:noWrap w:val="0"/>
            <w:vAlign w:val="center"/>
          </w:tcPr>
          <w:p>
            <w:pPr>
              <w:pStyle w:val="12"/>
            </w:pPr>
            <w:r>
              <w:t>15.00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26</w:t>
            </w:r>
          </w:p>
        </w:tc>
        <w:tc>
          <w:tcPr>
            <w:tcW w:w="992" w:type="dxa"/>
            <w:noWrap w:val="0"/>
            <w:vAlign w:val="center"/>
          </w:tcPr>
          <w:p>
            <w:pPr>
              <w:pStyle w:val="11"/>
            </w:pPr>
            <w:r>
              <w:t>21499</w:t>
            </w:r>
          </w:p>
        </w:tc>
        <w:tc>
          <w:tcPr>
            <w:tcW w:w="1559" w:type="dxa"/>
            <w:noWrap w:val="0"/>
            <w:vAlign w:val="center"/>
          </w:tcPr>
          <w:p>
            <w:pPr>
              <w:pStyle w:val="11"/>
            </w:pPr>
            <w:r>
              <w:t>其他交通运输支出</w:t>
            </w:r>
          </w:p>
        </w:tc>
        <w:tc>
          <w:tcPr>
            <w:tcW w:w="1134" w:type="dxa"/>
            <w:noWrap w:val="0"/>
            <w:vAlign w:val="center"/>
          </w:tcPr>
          <w:p>
            <w:pPr>
              <w:pStyle w:val="12"/>
            </w:pPr>
            <w:r>
              <w:t>180.00</w:t>
            </w:r>
          </w:p>
        </w:tc>
        <w:tc>
          <w:tcPr>
            <w:tcW w:w="1134" w:type="dxa"/>
            <w:noWrap w:val="0"/>
            <w:vAlign w:val="center"/>
          </w:tcPr>
          <w:p>
            <w:pPr>
              <w:pStyle w:val="12"/>
            </w:pPr>
            <w:r>
              <w:t>180.00</w:t>
            </w:r>
          </w:p>
        </w:tc>
        <w:tc>
          <w:tcPr>
            <w:tcW w:w="1134" w:type="dxa"/>
            <w:noWrap w:val="0"/>
            <w:vAlign w:val="center"/>
          </w:tcPr>
          <w:p>
            <w:pPr>
              <w:pStyle w:val="12"/>
            </w:pPr>
            <w:r>
              <w:t>180.00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27</w:t>
            </w:r>
          </w:p>
        </w:tc>
        <w:tc>
          <w:tcPr>
            <w:tcW w:w="992" w:type="dxa"/>
            <w:noWrap w:val="0"/>
            <w:vAlign w:val="center"/>
          </w:tcPr>
          <w:p>
            <w:pPr>
              <w:pStyle w:val="11"/>
            </w:pPr>
            <w:r>
              <w:t>2149901</w:t>
            </w:r>
          </w:p>
        </w:tc>
        <w:tc>
          <w:tcPr>
            <w:tcW w:w="1559" w:type="dxa"/>
            <w:noWrap w:val="0"/>
            <w:vAlign w:val="center"/>
          </w:tcPr>
          <w:p>
            <w:pPr>
              <w:pStyle w:val="11"/>
            </w:pPr>
            <w:r>
              <w:t>公共交通运营补助</w:t>
            </w:r>
          </w:p>
        </w:tc>
        <w:tc>
          <w:tcPr>
            <w:tcW w:w="1134" w:type="dxa"/>
            <w:noWrap w:val="0"/>
            <w:vAlign w:val="center"/>
          </w:tcPr>
          <w:p>
            <w:pPr>
              <w:pStyle w:val="12"/>
            </w:pPr>
            <w:r>
              <w:t>180.00</w:t>
            </w:r>
          </w:p>
        </w:tc>
        <w:tc>
          <w:tcPr>
            <w:tcW w:w="1134" w:type="dxa"/>
            <w:noWrap w:val="0"/>
            <w:vAlign w:val="center"/>
          </w:tcPr>
          <w:p>
            <w:pPr>
              <w:pStyle w:val="12"/>
            </w:pPr>
            <w:r>
              <w:t>180.00</w:t>
            </w:r>
          </w:p>
        </w:tc>
        <w:tc>
          <w:tcPr>
            <w:tcW w:w="1134" w:type="dxa"/>
            <w:noWrap w:val="0"/>
            <w:vAlign w:val="center"/>
          </w:tcPr>
          <w:p>
            <w:pPr>
              <w:pStyle w:val="12"/>
            </w:pPr>
            <w:r>
              <w:t>180.00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28</w:t>
            </w:r>
          </w:p>
        </w:tc>
        <w:tc>
          <w:tcPr>
            <w:tcW w:w="992" w:type="dxa"/>
            <w:noWrap w:val="0"/>
            <w:vAlign w:val="center"/>
          </w:tcPr>
          <w:p>
            <w:pPr>
              <w:pStyle w:val="11"/>
            </w:pPr>
            <w:r>
              <w:t>221</w:t>
            </w:r>
          </w:p>
        </w:tc>
        <w:tc>
          <w:tcPr>
            <w:tcW w:w="1559" w:type="dxa"/>
            <w:noWrap w:val="0"/>
            <w:vAlign w:val="center"/>
          </w:tcPr>
          <w:p>
            <w:pPr>
              <w:pStyle w:val="11"/>
            </w:pPr>
            <w:r>
              <w:t>住房保障支出</w:t>
            </w:r>
          </w:p>
        </w:tc>
        <w:tc>
          <w:tcPr>
            <w:tcW w:w="1134" w:type="dxa"/>
            <w:noWrap w:val="0"/>
            <w:vAlign w:val="center"/>
          </w:tcPr>
          <w:p>
            <w:pPr>
              <w:pStyle w:val="12"/>
            </w:pPr>
            <w:r>
              <w:t>119.84</w:t>
            </w:r>
          </w:p>
        </w:tc>
        <w:tc>
          <w:tcPr>
            <w:tcW w:w="1134" w:type="dxa"/>
            <w:noWrap w:val="0"/>
            <w:vAlign w:val="center"/>
          </w:tcPr>
          <w:p>
            <w:pPr>
              <w:pStyle w:val="12"/>
            </w:pPr>
            <w:r>
              <w:t>119.84</w:t>
            </w:r>
          </w:p>
        </w:tc>
        <w:tc>
          <w:tcPr>
            <w:tcW w:w="1134" w:type="dxa"/>
            <w:noWrap w:val="0"/>
            <w:vAlign w:val="center"/>
          </w:tcPr>
          <w:p>
            <w:pPr>
              <w:pStyle w:val="12"/>
            </w:pPr>
            <w:r>
              <w:t>119.84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29</w:t>
            </w:r>
          </w:p>
        </w:tc>
        <w:tc>
          <w:tcPr>
            <w:tcW w:w="992" w:type="dxa"/>
            <w:noWrap w:val="0"/>
            <w:vAlign w:val="center"/>
          </w:tcPr>
          <w:p>
            <w:pPr>
              <w:pStyle w:val="11"/>
            </w:pPr>
            <w:r>
              <w:t>22102</w:t>
            </w:r>
          </w:p>
        </w:tc>
        <w:tc>
          <w:tcPr>
            <w:tcW w:w="1559" w:type="dxa"/>
            <w:noWrap w:val="0"/>
            <w:vAlign w:val="center"/>
          </w:tcPr>
          <w:p>
            <w:pPr>
              <w:pStyle w:val="11"/>
            </w:pPr>
            <w:r>
              <w:t>住房改革支出</w:t>
            </w:r>
          </w:p>
        </w:tc>
        <w:tc>
          <w:tcPr>
            <w:tcW w:w="1134" w:type="dxa"/>
            <w:noWrap w:val="0"/>
            <w:vAlign w:val="center"/>
          </w:tcPr>
          <w:p>
            <w:pPr>
              <w:pStyle w:val="12"/>
            </w:pPr>
            <w:r>
              <w:t>119.84</w:t>
            </w:r>
          </w:p>
        </w:tc>
        <w:tc>
          <w:tcPr>
            <w:tcW w:w="1134" w:type="dxa"/>
            <w:noWrap w:val="0"/>
            <w:vAlign w:val="center"/>
          </w:tcPr>
          <w:p>
            <w:pPr>
              <w:pStyle w:val="12"/>
            </w:pPr>
            <w:r>
              <w:t>119.84</w:t>
            </w:r>
          </w:p>
        </w:tc>
        <w:tc>
          <w:tcPr>
            <w:tcW w:w="1134" w:type="dxa"/>
            <w:noWrap w:val="0"/>
            <w:vAlign w:val="center"/>
          </w:tcPr>
          <w:p>
            <w:pPr>
              <w:pStyle w:val="12"/>
            </w:pPr>
            <w:r>
              <w:t>119.84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noWrap w:val="0"/>
            <w:vAlign w:val="center"/>
          </w:tcPr>
          <w:p>
            <w:pPr>
              <w:pStyle w:val="10"/>
            </w:pPr>
            <w:r>
              <w:t>30</w:t>
            </w:r>
          </w:p>
        </w:tc>
        <w:tc>
          <w:tcPr>
            <w:tcW w:w="992" w:type="dxa"/>
            <w:noWrap w:val="0"/>
            <w:vAlign w:val="center"/>
          </w:tcPr>
          <w:p>
            <w:pPr>
              <w:pStyle w:val="11"/>
            </w:pPr>
            <w:r>
              <w:t>2210201</w:t>
            </w:r>
          </w:p>
        </w:tc>
        <w:tc>
          <w:tcPr>
            <w:tcW w:w="1559" w:type="dxa"/>
            <w:noWrap w:val="0"/>
            <w:vAlign w:val="center"/>
          </w:tcPr>
          <w:p>
            <w:pPr>
              <w:pStyle w:val="11"/>
            </w:pPr>
            <w:r>
              <w:t>住房公积金</w:t>
            </w:r>
          </w:p>
        </w:tc>
        <w:tc>
          <w:tcPr>
            <w:tcW w:w="1134" w:type="dxa"/>
            <w:noWrap w:val="0"/>
            <w:vAlign w:val="center"/>
          </w:tcPr>
          <w:p>
            <w:pPr>
              <w:pStyle w:val="12"/>
            </w:pPr>
            <w:r>
              <w:t>119.84</w:t>
            </w:r>
          </w:p>
        </w:tc>
        <w:tc>
          <w:tcPr>
            <w:tcW w:w="1134" w:type="dxa"/>
            <w:noWrap w:val="0"/>
            <w:vAlign w:val="center"/>
          </w:tcPr>
          <w:p>
            <w:pPr>
              <w:pStyle w:val="12"/>
            </w:pPr>
            <w:r>
              <w:t>119.84</w:t>
            </w:r>
          </w:p>
        </w:tc>
        <w:tc>
          <w:tcPr>
            <w:tcW w:w="1134" w:type="dxa"/>
            <w:noWrap w:val="0"/>
            <w:vAlign w:val="center"/>
          </w:tcPr>
          <w:p>
            <w:pPr>
              <w:pStyle w:val="12"/>
            </w:pPr>
            <w:r>
              <w:t>119.84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31</w:t>
            </w:r>
          </w:p>
        </w:tc>
        <w:tc>
          <w:tcPr>
            <w:tcW w:w="992" w:type="dxa"/>
            <w:noWrap w:val="0"/>
            <w:vAlign w:val="center"/>
          </w:tcPr>
          <w:p>
            <w:pPr>
              <w:pStyle w:val="11"/>
            </w:pPr>
            <w:r>
              <w:t>224</w:t>
            </w:r>
          </w:p>
        </w:tc>
        <w:tc>
          <w:tcPr>
            <w:tcW w:w="1559" w:type="dxa"/>
            <w:noWrap w:val="0"/>
            <w:vAlign w:val="center"/>
          </w:tcPr>
          <w:p>
            <w:pPr>
              <w:pStyle w:val="11"/>
            </w:pPr>
            <w:r>
              <w:t>灾害防治及应急管理支出</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32</w:t>
            </w:r>
          </w:p>
        </w:tc>
        <w:tc>
          <w:tcPr>
            <w:tcW w:w="992" w:type="dxa"/>
            <w:noWrap w:val="0"/>
            <w:vAlign w:val="center"/>
          </w:tcPr>
          <w:p>
            <w:pPr>
              <w:pStyle w:val="11"/>
            </w:pPr>
            <w:r>
              <w:t>22401</w:t>
            </w:r>
          </w:p>
        </w:tc>
        <w:tc>
          <w:tcPr>
            <w:tcW w:w="1559" w:type="dxa"/>
            <w:noWrap w:val="0"/>
            <w:vAlign w:val="center"/>
          </w:tcPr>
          <w:p>
            <w:pPr>
              <w:pStyle w:val="11"/>
            </w:pPr>
            <w:r>
              <w:t>应急管理事务</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0"/>
            </w:pPr>
            <w:r>
              <w:t>33</w:t>
            </w:r>
          </w:p>
        </w:tc>
        <w:tc>
          <w:tcPr>
            <w:tcW w:w="992" w:type="dxa"/>
            <w:noWrap w:val="0"/>
            <w:vAlign w:val="center"/>
          </w:tcPr>
          <w:p>
            <w:pPr>
              <w:pStyle w:val="11"/>
            </w:pPr>
            <w:r>
              <w:t>2240106</w:t>
            </w:r>
          </w:p>
        </w:tc>
        <w:tc>
          <w:tcPr>
            <w:tcW w:w="1559" w:type="dxa"/>
            <w:noWrap w:val="0"/>
            <w:vAlign w:val="center"/>
          </w:tcPr>
          <w:p>
            <w:pPr>
              <w:pStyle w:val="11"/>
            </w:pPr>
            <w:r>
              <w:t>安全监管</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r>
              <w:t>40.00</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721" w:type="dxa"/>
            <w:gridSpan w:val="2"/>
            <w:tcBorders>
              <w:top w:val="single" w:color="FFFFFF" w:sz="6" w:space="0"/>
              <w:left w:val="single" w:color="FFFFFF" w:sz="6" w:space="0"/>
              <w:right w:val="single" w:color="FFFFFF" w:sz="6" w:space="0"/>
            </w:tcBorders>
            <w:noWrap w:val="0"/>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528" w:type="dxa"/>
            <w:gridSpan w:val="2"/>
            <w:noWrap w:val="0"/>
            <w:vAlign w:val="center"/>
          </w:tcPr>
          <w:p>
            <w:pPr>
              <w:pStyle w:val="9"/>
            </w:pPr>
            <w:r>
              <w:t>功能分类科目</w:t>
            </w:r>
          </w:p>
        </w:tc>
        <w:tc>
          <w:tcPr>
            <w:tcW w:w="1361" w:type="dxa"/>
            <w:vMerge w:val="restart"/>
            <w:noWrap w:val="0"/>
            <w:vAlign w:val="center"/>
          </w:tcPr>
          <w:p>
            <w:pPr>
              <w:pStyle w:val="9"/>
            </w:pPr>
            <w:r>
              <w:t>合计</w:t>
            </w:r>
          </w:p>
        </w:tc>
        <w:tc>
          <w:tcPr>
            <w:tcW w:w="1361" w:type="dxa"/>
            <w:vMerge w:val="restart"/>
            <w:noWrap w:val="0"/>
            <w:vAlign w:val="center"/>
          </w:tcPr>
          <w:p>
            <w:pPr>
              <w:pStyle w:val="9"/>
            </w:pPr>
            <w:r>
              <w:t>基本支出</w:t>
            </w:r>
          </w:p>
        </w:tc>
        <w:tc>
          <w:tcPr>
            <w:tcW w:w="1361" w:type="dxa"/>
            <w:vMerge w:val="restart"/>
            <w:noWrap w:val="0"/>
            <w:vAlign w:val="center"/>
          </w:tcPr>
          <w:p>
            <w:pPr>
              <w:pStyle w:val="9"/>
            </w:pPr>
            <w:r>
              <w:t>项目支出</w:t>
            </w:r>
          </w:p>
        </w:tc>
        <w:tc>
          <w:tcPr>
            <w:tcW w:w="1361" w:type="dxa"/>
            <w:vMerge w:val="restart"/>
            <w:noWrap w:val="0"/>
            <w:vAlign w:val="center"/>
          </w:tcPr>
          <w:p>
            <w:pPr>
              <w:pStyle w:val="9"/>
            </w:pPr>
            <w:r>
              <w:t>经营支出</w:t>
            </w:r>
          </w:p>
        </w:tc>
        <w:tc>
          <w:tcPr>
            <w:tcW w:w="1361" w:type="dxa"/>
            <w:vMerge w:val="restart"/>
            <w:noWrap w:val="0"/>
            <w:vAlign w:val="center"/>
          </w:tcPr>
          <w:p>
            <w:pPr>
              <w:pStyle w:val="9"/>
            </w:pPr>
            <w:r>
              <w:t>上解上级     支出</w:t>
            </w:r>
          </w:p>
        </w:tc>
        <w:tc>
          <w:tcPr>
            <w:tcW w:w="1361"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9"/>
            </w:pPr>
            <w:r>
              <w:t>科目    编码</w:t>
            </w:r>
          </w:p>
        </w:tc>
        <w:tc>
          <w:tcPr>
            <w:tcW w:w="4535" w:type="dxa"/>
            <w:noWrap w:val="0"/>
            <w:vAlign w:val="center"/>
          </w:tcPr>
          <w:p>
            <w:pPr>
              <w:pStyle w:val="9"/>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992" w:type="dxa"/>
            <w:noWrap w:val="0"/>
            <w:vAlign w:val="center"/>
          </w:tcPr>
          <w:p>
            <w:pPr>
              <w:pStyle w:val="9"/>
            </w:pPr>
            <w:r>
              <w:t>1</w:t>
            </w:r>
          </w:p>
        </w:tc>
        <w:tc>
          <w:tcPr>
            <w:tcW w:w="4535" w:type="dxa"/>
            <w:noWrap w:val="0"/>
            <w:vAlign w:val="center"/>
          </w:tcPr>
          <w:p>
            <w:pPr>
              <w:pStyle w:val="9"/>
            </w:pPr>
            <w:r>
              <w:t>2</w:t>
            </w:r>
          </w:p>
        </w:tc>
        <w:tc>
          <w:tcPr>
            <w:tcW w:w="1361" w:type="dxa"/>
            <w:noWrap w:val="0"/>
            <w:vAlign w:val="center"/>
          </w:tcPr>
          <w:p>
            <w:pPr>
              <w:pStyle w:val="9"/>
            </w:pPr>
            <w:r>
              <w:t>3</w:t>
            </w:r>
          </w:p>
        </w:tc>
        <w:tc>
          <w:tcPr>
            <w:tcW w:w="1361" w:type="dxa"/>
            <w:noWrap w:val="0"/>
            <w:vAlign w:val="center"/>
          </w:tcPr>
          <w:p>
            <w:pPr>
              <w:pStyle w:val="9"/>
            </w:pPr>
            <w:r>
              <w:t>4</w:t>
            </w:r>
          </w:p>
        </w:tc>
        <w:tc>
          <w:tcPr>
            <w:tcW w:w="1361" w:type="dxa"/>
            <w:noWrap w:val="0"/>
            <w:vAlign w:val="center"/>
          </w:tcPr>
          <w:p>
            <w:pPr>
              <w:pStyle w:val="9"/>
            </w:pPr>
            <w:r>
              <w:t>5</w:t>
            </w:r>
          </w:p>
        </w:tc>
        <w:tc>
          <w:tcPr>
            <w:tcW w:w="1361" w:type="dxa"/>
            <w:noWrap w:val="0"/>
            <w:vAlign w:val="center"/>
          </w:tcPr>
          <w:p>
            <w:pPr>
              <w:pStyle w:val="9"/>
            </w:pPr>
            <w:r>
              <w:t>6</w:t>
            </w:r>
          </w:p>
        </w:tc>
        <w:tc>
          <w:tcPr>
            <w:tcW w:w="1361" w:type="dxa"/>
            <w:noWrap w:val="0"/>
            <w:vAlign w:val="center"/>
          </w:tcPr>
          <w:p>
            <w:pPr>
              <w:pStyle w:val="9"/>
            </w:pPr>
            <w:r>
              <w:t>7</w:t>
            </w:r>
          </w:p>
        </w:tc>
        <w:tc>
          <w:tcPr>
            <w:tcW w:w="1361"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992" w:type="dxa"/>
            <w:noWrap w:val="0"/>
            <w:vAlign w:val="center"/>
          </w:tcPr>
          <w:p>
            <w:pPr>
              <w:pStyle w:val="15"/>
            </w:pPr>
          </w:p>
        </w:tc>
        <w:tc>
          <w:tcPr>
            <w:tcW w:w="4535" w:type="dxa"/>
            <w:noWrap w:val="0"/>
            <w:vAlign w:val="center"/>
          </w:tcPr>
          <w:p>
            <w:pPr>
              <w:pStyle w:val="13"/>
            </w:pPr>
            <w:r>
              <w:t>合计</w:t>
            </w:r>
          </w:p>
        </w:tc>
        <w:tc>
          <w:tcPr>
            <w:tcW w:w="1361" w:type="dxa"/>
            <w:noWrap w:val="0"/>
            <w:vAlign w:val="center"/>
          </w:tcPr>
          <w:p>
            <w:pPr>
              <w:pStyle w:val="14"/>
            </w:pPr>
            <w:r>
              <w:t>12700.11</w:t>
            </w:r>
          </w:p>
        </w:tc>
        <w:tc>
          <w:tcPr>
            <w:tcW w:w="1361" w:type="dxa"/>
            <w:noWrap w:val="0"/>
            <w:vAlign w:val="center"/>
          </w:tcPr>
          <w:p>
            <w:pPr>
              <w:pStyle w:val="14"/>
            </w:pPr>
            <w:r>
              <w:t>1626.11</w:t>
            </w:r>
          </w:p>
        </w:tc>
        <w:tc>
          <w:tcPr>
            <w:tcW w:w="1361" w:type="dxa"/>
            <w:noWrap w:val="0"/>
            <w:vAlign w:val="center"/>
          </w:tcPr>
          <w:p>
            <w:pPr>
              <w:pStyle w:val="14"/>
            </w:pPr>
            <w:r>
              <w:t>11074.00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992" w:type="dxa"/>
            <w:noWrap w:val="0"/>
            <w:vAlign w:val="center"/>
          </w:tcPr>
          <w:p>
            <w:pPr>
              <w:pStyle w:val="11"/>
            </w:pPr>
            <w:r>
              <w:t>208</w:t>
            </w:r>
          </w:p>
        </w:tc>
        <w:tc>
          <w:tcPr>
            <w:tcW w:w="4535" w:type="dxa"/>
            <w:noWrap w:val="0"/>
            <w:vAlign w:val="center"/>
          </w:tcPr>
          <w:p>
            <w:pPr>
              <w:pStyle w:val="11"/>
            </w:pPr>
            <w:r>
              <w:t>社会保障和就业支出</w:t>
            </w:r>
          </w:p>
        </w:tc>
        <w:tc>
          <w:tcPr>
            <w:tcW w:w="1361" w:type="dxa"/>
            <w:noWrap w:val="0"/>
            <w:vAlign w:val="center"/>
          </w:tcPr>
          <w:p>
            <w:pPr>
              <w:pStyle w:val="12"/>
            </w:pPr>
            <w:r>
              <w:t>221.54</w:t>
            </w:r>
          </w:p>
        </w:tc>
        <w:tc>
          <w:tcPr>
            <w:tcW w:w="1361" w:type="dxa"/>
            <w:noWrap w:val="0"/>
            <w:vAlign w:val="center"/>
          </w:tcPr>
          <w:p>
            <w:pPr>
              <w:pStyle w:val="12"/>
            </w:pPr>
            <w:r>
              <w:t>221.54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992" w:type="dxa"/>
            <w:noWrap w:val="0"/>
            <w:vAlign w:val="center"/>
          </w:tcPr>
          <w:p>
            <w:pPr>
              <w:pStyle w:val="11"/>
            </w:pPr>
            <w:r>
              <w:t>20805</w:t>
            </w:r>
          </w:p>
        </w:tc>
        <w:tc>
          <w:tcPr>
            <w:tcW w:w="4535" w:type="dxa"/>
            <w:noWrap w:val="0"/>
            <w:vAlign w:val="center"/>
          </w:tcPr>
          <w:p>
            <w:pPr>
              <w:pStyle w:val="11"/>
            </w:pPr>
            <w:r>
              <w:t>行政事业单位养老支出</w:t>
            </w:r>
          </w:p>
        </w:tc>
        <w:tc>
          <w:tcPr>
            <w:tcW w:w="1361" w:type="dxa"/>
            <w:noWrap w:val="0"/>
            <w:vAlign w:val="center"/>
          </w:tcPr>
          <w:p>
            <w:pPr>
              <w:pStyle w:val="12"/>
            </w:pPr>
            <w:r>
              <w:t>221.54</w:t>
            </w:r>
          </w:p>
        </w:tc>
        <w:tc>
          <w:tcPr>
            <w:tcW w:w="1361" w:type="dxa"/>
            <w:noWrap w:val="0"/>
            <w:vAlign w:val="center"/>
          </w:tcPr>
          <w:p>
            <w:pPr>
              <w:pStyle w:val="12"/>
            </w:pPr>
            <w:r>
              <w:t>221.54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992" w:type="dxa"/>
            <w:noWrap w:val="0"/>
            <w:vAlign w:val="center"/>
          </w:tcPr>
          <w:p>
            <w:pPr>
              <w:pStyle w:val="11"/>
            </w:pPr>
            <w:r>
              <w:t>2080501</w:t>
            </w:r>
          </w:p>
        </w:tc>
        <w:tc>
          <w:tcPr>
            <w:tcW w:w="4535" w:type="dxa"/>
            <w:noWrap w:val="0"/>
            <w:vAlign w:val="center"/>
          </w:tcPr>
          <w:p>
            <w:pPr>
              <w:pStyle w:val="11"/>
            </w:pPr>
            <w:r>
              <w:t>行政单位离退休</w:t>
            </w:r>
          </w:p>
        </w:tc>
        <w:tc>
          <w:tcPr>
            <w:tcW w:w="1361" w:type="dxa"/>
            <w:noWrap w:val="0"/>
            <w:vAlign w:val="center"/>
          </w:tcPr>
          <w:p>
            <w:pPr>
              <w:pStyle w:val="12"/>
            </w:pPr>
            <w:r>
              <w:t>1.93</w:t>
            </w:r>
          </w:p>
        </w:tc>
        <w:tc>
          <w:tcPr>
            <w:tcW w:w="1361" w:type="dxa"/>
            <w:noWrap w:val="0"/>
            <w:vAlign w:val="center"/>
          </w:tcPr>
          <w:p>
            <w:pPr>
              <w:pStyle w:val="12"/>
            </w:pPr>
            <w:r>
              <w:t>1.93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992"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1361" w:type="dxa"/>
            <w:noWrap w:val="0"/>
            <w:vAlign w:val="center"/>
          </w:tcPr>
          <w:p>
            <w:pPr>
              <w:pStyle w:val="12"/>
            </w:pPr>
            <w:r>
              <w:t>150.68</w:t>
            </w:r>
          </w:p>
        </w:tc>
        <w:tc>
          <w:tcPr>
            <w:tcW w:w="1361" w:type="dxa"/>
            <w:noWrap w:val="0"/>
            <w:vAlign w:val="center"/>
          </w:tcPr>
          <w:p>
            <w:pPr>
              <w:pStyle w:val="12"/>
            </w:pPr>
            <w:r>
              <w:t>150.68</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992" w:type="dxa"/>
            <w:noWrap w:val="0"/>
            <w:vAlign w:val="center"/>
          </w:tcPr>
          <w:p>
            <w:pPr>
              <w:pStyle w:val="11"/>
            </w:pPr>
            <w:r>
              <w:t>2080506</w:t>
            </w:r>
          </w:p>
        </w:tc>
        <w:tc>
          <w:tcPr>
            <w:tcW w:w="4535" w:type="dxa"/>
            <w:noWrap w:val="0"/>
            <w:vAlign w:val="center"/>
          </w:tcPr>
          <w:p>
            <w:pPr>
              <w:pStyle w:val="11"/>
            </w:pPr>
            <w:r>
              <w:t>机关事业单位职业年金缴费支出</w:t>
            </w:r>
          </w:p>
        </w:tc>
        <w:tc>
          <w:tcPr>
            <w:tcW w:w="1361" w:type="dxa"/>
            <w:noWrap w:val="0"/>
            <w:vAlign w:val="center"/>
          </w:tcPr>
          <w:p>
            <w:pPr>
              <w:pStyle w:val="12"/>
            </w:pPr>
            <w:r>
              <w:t>68.93</w:t>
            </w:r>
          </w:p>
        </w:tc>
        <w:tc>
          <w:tcPr>
            <w:tcW w:w="1361" w:type="dxa"/>
            <w:noWrap w:val="0"/>
            <w:vAlign w:val="center"/>
          </w:tcPr>
          <w:p>
            <w:pPr>
              <w:pStyle w:val="12"/>
            </w:pPr>
            <w:r>
              <w:t>68.93</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992" w:type="dxa"/>
            <w:noWrap w:val="0"/>
            <w:vAlign w:val="center"/>
          </w:tcPr>
          <w:p>
            <w:pPr>
              <w:pStyle w:val="11"/>
            </w:pPr>
            <w:r>
              <w:t>210</w:t>
            </w:r>
          </w:p>
        </w:tc>
        <w:tc>
          <w:tcPr>
            <w:tcW w:w="4535" w:type="dxa"/>
            <w:noWrap w:val="0"/>
            <w:vAlign w:val="center"/>
          </w:tcPr>
          <w:p>
            <w:pPr>
              <w:pStyle w:val="11"/>
            </w:pPr>
            <w:r>
              <w:t>卫生健康支出</w:t>
            </w:r>
          </w:p>
        </w:tc>
        <w:tc>
          <w:tcPr>
            <w:tcW w:w="1361" w:type="dxa"/>
            <w:noWrap w:val="0"/>
            <w:vAlign w:val="center"/>
          </w:tcPr>
          <w:p>
            <w:pPr>
              <w:pStyle w:val="12"/>
            </w:pPr>
            <w:r>
              <w:t>126.97</w:t>
            </w:r>
          </w:p>
        </w:tc>
        <w:tc>
          <w:tcPr>
            <w:tcW w:w="1361" w:type="dxa"/>
            <w:noWrap w:val="0"/>
            <w:vAlign w:val="center"/>
          </w:tcPr>
          <w:p>
            <w:pPr>
              <w:pStyle w:val="12"/>
            </w:pPr>
            <w:r>
              <w:t>126.97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992" w:type="dxa"/>
            <w:noWrap w:val="0"/>
            <w:vAlign w:val="center"/>
          </w:tcPr>
          <w:p>
            <w:pPr>
              <w:pStyle w:val="11"/>
            </w:pPr>
            <w:r>
              <w:t>21011</w:t>
            </w:r>
          </w:p>
        </w:tc>
        <w:tc>
          <w:tcPr>
            <w:tcW w:w="4535" w:type="dxa"/>
            <w:noWrap w:val="0"/>
            <w:vAlign w:val="center"/>
          </w:tcPr>
          <w:p>
            <w:pPr>
              <w:pStyle w:val="11"/>
            </w:pPr>
            <w:r>
              <w:t>行政事业单位医疗</w:t>
            </w:r>
          </w:p>
        </w:tc>
        <w:tc>
          <w:tcPr>
            <w:tcW w:w="1361" w:type="dxa"/>
            <w:noWrap w:val="0"/>
            <w:vAlign w:val="center"/>
          </w:tcPr>
          <w:p>
            <w:pPr>
              <w:pStyle w:val="12"/>
            </w:pPr>
            <w:r>
              <w:t>126.97</w:t>
            </w:r>
          </w:p>
        </w:tc>
        <w:tc>
          <w:tcPr>
            <w:tcW w:w="1361" w:type="dxa"/>
            <w:noWrap w:val="0"/>
            <w:vAlign w:val="center"/>
          </w:tcPr>
          <w:p>
            <w:pPr>
              <w:pStyle w:val="12"/>
            </w:pPr>
            <w:r>
              <w:t>126.97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992" w:type="dxa"/>
            <w:noWrap w:val="0"/>
            <w:vAlign w:val="center"/>
          </w:tcPr>
          <w:p>
            <w:pPr>
              <w:pStyle w:val="11"/>
            </w:pPr>
            <w:r>
              <w:t>2101101</w:t>
            </w:r>
          </w:p>
        </w:tc>
        <w:tc>
          <w:tcPr>
            <w:tcW w:w="4535" w:type="dxa"/>
            <w:noWrap w:val="0"/>
            <w:vAlign w:val="center"/>
          </w:tcPr>
          <w:p>
            <w:pPr>
              <w:pStyle w:val="11"/>
            </w:pPr>
            <w:r>
              <w:t>行政单位医疗</w:t>
            </w:r>
          </w:p>
        </w:tc>
        <w:tc>
          <w:tcPr>
            <w:tcW w:w="1361" w:type="dxa"/>
            <w:noWrap w:val="0"/>
            <w:vAlign w:val="center"/>
          </w:tcPr>
          <w:p>
            <w:pPr>
              <w:pStyle w:val="12"/>
            </w:pPr>
            <w:r>
              <w:t>126.97</w:t>
            </w:r>
          </w:p>
        </w:tc>
        <w:tc>
          <w:tcPr>
            <w:tcW w:w="1361" w:type="dxa"/>
            <w:noWrap w:val="0"/>
            <w:vAlign w:val="center"/>
          </w:tcPr>
          <w:p>
            <w:pPr>
              <w:pStyle w:val="12"/>
            </w:pPr>
            <w:r>
              <w:t>126.97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992" w:type="dxa"/>
            <w:noWrap w:val="0"/>
            <w:vAlign w:val="center"/>
          </w:tcPr>
          <w:p>
            <w:pPr>
              <w:pStyle w:val="11"/>
            </w:pPr>
            <w:r>
              <w:t>212</w:t>
            </w:r>
          </w:p>
        </w:tc>
        <w:tc>
          <w:tcPr>
            <w:tcW w:w="4535" w:type="dxa"/>
            <w:noWrap w:val="0"/>
            <w:vAlign w:val="center"/>
          </w:tcPr>
          <w:p>
            <w:pPr>
              <w:pStyle w:val="11"/>
            </w:pPr>
            <w:r>
              <w:t>城乡社区支出</w:t>
            </w:r>
          </w:p>
        </w:tc>
        <w:tc>
          <w:tcPr>
            <w:tcW w:w="1361" w:type="dxa"/>
            <w:noWrap w:val="0"/>
            <w:vAlign w:val="center"/>
          </w:tcPr>
          <w:p>
            <w:pPr>
              <w:pStyle w:val="12"/>
            </w:pPr>
            <w:r>
              <w:t>11996.76</w:t>
            </w:r>
          </w:p>
        </w:tc>
        <w:tc>
          <w:tcPr>
            <w:tcW w:w="1361" w:type="dxa"/>
            <w:noWrap w:val="0"/>
            <w:vAlign w:val="center"/>
          </w:tcPr>
          <w:p>
            <w:pPr>
              <w:pStyle w:val="12"/>
            </w:pPr>
            <w:r>
              <w:t>1157.76</w:t>
            </w:r>
          </w:p>
        </w:tc>
        <w:tc>
          <w:tcPr>
            <w:tcW w:w="1361" w:type="dxa"/>
            <w:noWrap w:val="0"/>
            <w:vAlign w:val="center"/>
          </w:tcPr>
          <w:p>
            <w:pPr>
              <w:pStyle w:val="12"/>
            </w:pPr>
            <w:r>
              <w:t>10839.00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992" w:type="dxa"/>
            <w:noWrap w:val="0"/>
            <w:vAlign w:val="center"/>
          </w:tcPr>
          <w:p>
            <w:pPr>
              <w:pStyle w:val="11"/>
            </w:pPr>
            <w:r>
              <w:t>21201</w:t>
            </w:r>
          </w:p>
        </w:tc>
        <w:tc>
          <w:tcPr>
            <w:tcW w:w="4535" w:type="dxa"/>
            <w:noWrap w:val="0"/>
            <w:vAlign w:val="center"/>
          </w:tcPr>
          <w:p>
            <w:pPr>
              <w:pStyle w:val="11"/>
            </w:pPr>
            <w:r>
              <w:t>城乡社区管理事务</w:t>
            </w:r>
          </w:p>
        </w:tc>
        <w:tc>
          <w:tcPr>
            <w:tcW w:w="1361" w:type="dxa"/>
            <w:noWrap w:val="0"/>
            <w:vAlign w:val="center"/>
          </w:tcPr>
          <w:p>
            <w:pPr>
              <w:pStyle w:val="12"/>
            </w:pPr>
            <w:r>
              <w:t>1202.76</w:t>
            </w:r>
          </w:p>
        </w:tc>
        <w:tc>
          <w:tcPr>
            <w:tcW w:w="1361" w:type="dxa"/>
            <w:noWrap w:val="0"/>
            <w:vAlign w:val="center"/>
          </w:tcPr>
          <w:p>
            <w:pPr>
              <w:pStyle w:val="12"/>
            </w:pPr>
            <w:r>
              <w:t>1157.76</w:t>
            </w:r>
          </w:p>
        </w:tc>
        <w:tc>
          <w:tcPr>
            <w:tcW w:w="1361" w:type="dxa"/>
            <w:noWrap w:val="0"/>
            <w:vAlign w:val="center"/>
          </w:tcPr>
          <w:p>
            <w:pPr>
              <w:pStyle w:val="12"/>
            </w:pPr>
            <w:r>
              <w:t>45.00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992" w:type="dxa"/>
            <w:noWrap w:val="0"/>
            <w:vAlign w:val="center"/>
          </w:tcPr>
          <w:p>
            <w:pPr>
              <w:pStyle w:val="11"/>
            </w:pPr>
            <w:r>
              <w:t>2120101</w:t>
            </w:r>
          </w:p>
        </w:tc>
        <w:tc>
          <w:tcPr>
            <w:tcW w:w="4535" w:type="dxa"/>
            <w:noWrap w:val="0"/>
            <w:vAlign w:val="center"/>
          </w:tcPr>
          <w:p>
            <w:pPr>
              <w:pStyle w:val="11"/>
            </w:pPr>
            <w:r>
              <w:t>行政运行</w:t>
            </w:r>
          </w:p>
        </w:tc>
        <w:tc>
          <w:tcPr>
            <w:tcW w:w="1361" w:type="dxa"/>
            <w:noWrap w:val="0"/>
            <w:vAlign w:val="center"/>
          </w:tcPr>
          <w:p>
            <w:pPr>
              <w:pStyle w:val="12"/>
            </w:pPr>
            <w:r>
              <w:t>1157.76</w:t>
            </w:r>
          </w:p>
        </w:tc>
        <w:tc>
          <w:tcPr>
            <w:tcW w:w="1361" w:type="dxa"/>
            <w:noWrap w:val="0"/>
            <w:vAlign w:val="center"/>
          </w:tcPr>
          <w:p>
            <w:pPr>
              <w:pStyle w:val="12"/>
            </w:pPr>
            <w:r>
              <w:t>1157.76</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992" w:type="dxa"/>
            <w:noWrap w:val="0"/>
            <w:vAlign w:val="center"/>
          </w:tcPr>
          <w:p>
            <w:pPr>
              <w:pStyle w:val="11"/>
            </w:pPr>
            <w:r>
              <w:t>2120104</w:t>
            </w:r>
          </w:p>
        </w:tc>
        <w:tc>
          <w:tcPr>
            <w:tcW w:w="4535" w:type="dxa"/>
            <w:noWrap w:val="0"/>
            <w:vAlign w:val="center"/>
          </w:tcPr>
          <w:p>
            <w:pPr>
              <w:pStyle w:val="11"/>
            </w:pPr>
            <w:r>
              <w:t>城管执法</w:t>
            </w:r>
          </w:p>
        </w:tc>
        <w:tc>
          <w:tcPr>
            <w:tcW w:w="1361" w:type="dxa"/>
            <w:noWrap w:val="0"/>
            <w:vAlign w:val="center"/>
          </w:tcPr>
          <w:p>
            <w:pPr>
              <w:pStyle w:val="12"/>
            </w:pPr>
            <w:r>
              <w:t>45.00</w:t>
            </w:r>
          </w:p>
        </w:tc>
        <w:tc>
          <w:tcPr>
            <w:tcW w:w="1361" w:type="dxa"/>
            <w:noWrap w:val="0"/>
            <w:vAlign w:val="center"/>
          </w:tcPr>
          <w:p>
            <w:pPr>
              <w:pStyle w:val="12"/>
            </w:pPr>
          </w:p>
        </w:tc>
        <w:tc>
          <w:tcPr>
            <w:tcW w:w="1361" w:type="dxa"/>
            <w:noWrap w:val="0"/>
            <w:vAlign w:val="center"/>
          </w:tcPr>
          <w:p>
            <w:pPr>
              <w:pStyle w:val="12"/>
            </w:pPr>
            <w:r>
              <w:t>45.00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992" w:type="dxa"/>
            <w:noWrap w:val="0"/>
            <w:vAlign w:val="center"/>
          </w:tcPr>
          <w:p>
            <w:pPr>
              <w:pStyle w:val="11"/>
            </w:pPr>
            <w:r>
              <w:t>21202</w:t>
            </w:r>
          </w:p>
        </w:tc>
        <w:tc>
          <w:tcPr>
            <w:tcW w:w="4535" w:type="dxa"/>
            <w:noWrap w:val="0"/>
            <w:vAlign w:val="center"/>
          </w:tcPr>
          <w:p>
            <w:pPr>
              <w:pStyle w:val="11"/>
            </w:pPr>
            <w:r>
              <w:t>城乡社区规划与管理</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992" w:type="dxa"/>
            <w:noWrap w:val="0"/>
            <w:vAlign w:val="center"/>
          </w:tcPr>
          <w:p>
            <w:pPr>
              <w:pStyle w:val="11"/>
            </w:pPr>
            <w:r>
              <w:t>2120201</w:t>
            </w:r>
          </w:p>
        </w:tc>
        <w:tc>
          <w:tcPr>
            <w:tcW w:w="4535" w:type="dxa"/>
            <w:noWrap w:val="0"/>
            <w:vAlign w:val="center"/>
          </w:tcPr>
          <w:p>
            <w:pPr>
              <w:pStyle w:val="11"/>
            </w:pPr>
            <w:r>
              <w:t>城乡社区规划与管理</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992" w:type="dxa"/>
            <w:noWrap w:val="0"/>
            <w:vAlign w:val="center"/>
          </w:tcPr>
          <w:p>
            <w:pPr>
              <w:pStyle w:val="11"/>
            </w:pPr>
            <w:r>
              <w:t>21208</w:t>
            </w:r>
          </w:p>
        </w:tc>
        <w:tc>
          <w:tcPr>
            <w:tcW w:w="4535" w:type="dxa"/>
            <w:noWrap w:val="0"/>
            <w:vAlign w:val="center"/>
          </w:tcPr>
          <w:p>
            <w:pPr>
              <w:pStyle w:val="11"/>
            </w:pPr>
            <w:r>
              <w:t>国有土地使用权出让收入安排的支出</w:t>
            </w:r>
          </w:p>
        </w:tc>
        <w:tc>
          <w:tcPr>
            <w:tcW w:w="1361" w:type="dxa"/>
            <w:noWrap w:val="0"/>
            <w:vAlign w:val="center"/>
          </w:tcPr>
          <w:p>
            <w:pPr>
              <w:pStyle w:val="12"/>
            </w:pPr>
            <w:r>
              <w:t>1054.00</w:t>
            </w:r>
          </w:p>
        </w:tc>
        <w:tc>
          <w:tcPr>
            <w:tcW w:w="1361" w:type="dxa"/>
            <w:noWrap w:val="0"/>
            <w:vAlign w:val="center"/>
          </w:tcPr>
          <w:p>
            <w:pPr>
              <w:pStyle w:val="12"/>
            </w:pPr>
          </w:p>
        </w:tc>
        <w:tc>
          <w:tcPr>
            <w:tcW w:w="1361" w:type="dxa"/>
            <w:noWrap w:val="0"/>
            <w:vAlign w:val="center"/>
          </w:tcPr>
          <w:p>
            <w:pPr>
              <w:pStyle w:val="12"/>
            </w:pPr>
            <w:r>
              <w:t>1054.00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992" w:type="dxa"/>
            <w:noWrap w:val="0"/>
            <w:vAlign w:val="center"/>
          </w:tcPr>
          <w:p>
            <w:pPr>
              <w:pStyle w:val="11"/>
            </w:pPr>
            <w:r>
              <w:t>2120801</w:t>
            </w:r>
          </w:p>
        </w:tc>
        <w:tc>
          <w:tcPr>
            <w:tcW w:w="4535" w:type="dxa"/>
            <w:noWrap w:val="0"/>
            <w:vAlign w:val="center"/>
          </w:tcPr>
          <w:p>
            <w:pPr>
              <w:pStyle w:val="11"/>
            </w:pPr>
            <w:r>
              <w:t>征地和拆迁补偿支出</w:t>
            </w:r>
          </w:p>
        </w:tc>
        <w:tc>
          <w:tcPr>
            <w:tcW w:w="1361" w:type="dxa"/>
            <w:noWrap w:val="0"/>
            <w:vAlign w:val="center"/>
          </w:tcPr>
          <w:p>
            <w:pPr>
              <w:pStyle w:val="12"/>
            </w:pPr>
            <w:r>
              <w:t>400.00</w:t>
            </w:r>
          </w:p>
        </w:tc>
        <w:tc>
          <w:tcPr>
            <w:tcW w:w="1361" w:type="dxa"/>
            <w:noWrap w:val="0"/>
            <w:vAlign w:val="center"/>
          </w:tcPr>
          <w:p>
            <w:pPr>
              <w:pStyle w:val="12"/>
            </w:pPr>
          </w:p>
        </w:tc>
        <w:tc>
          <w:tcPr>
            <w:tcW w:w="1361" w:type="dxa"/>
            <w:noWrap w:val="0"/>
            <w:vAlign w:val="center"/>
          </w:tcPr>
          <w:p>
            <w:pPr>
              <w:pStyle w:val="12"/>
            </w:pPr>
            <w:r>
              <w:t>400.00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992" w:type="dxa"/>
            <w:noWrap w:val="0"/>
            <w:vAlign w:val="center"/>
          </w:tcPr>
          <w:p>
            <w:pPr>
              <w:pStyle w:val="11"/>
            </w:pPr>
            <w:r>
              <w:t>2120804</w:t>
            </w:r>
          </w:p>
        </w:tc>
        <w:tc>
          <w:tcPr>
            <w:tcW w:w="4535" w:type="dxa"/>
            <w:noWrap w:val="0"/>
            <w:vAlign w:val="center"/>
          </w:tcPr>
          <w:p>
            <w:pPr>
              <w:pStyle w:val="11"/>
            </w:pPr>
            <w:r>
              <w:t>农村基础设施建设支出</w:t>
            </w:r>
          </w:p>
        </w:tc>
        <w:tc>
          <w:tcPr>
            <w:tcW w:w="1361" w:type="dxa"/>
            <w:noWrap w:val="0"/>
            <w:vAlign w:val="center"/>
          </w:tcPr>
          <w:p>
            <w:pPr>
              <w:pStyle w:val="12"/>
            </w:pPr>
            <w:r>
              <w:t>654.00</w:t>
            </w:r>
          </w:p>
        </w:tc>
        <w:tc>
          <w:tcPr>
            <w:tcW w:w="1361" w:type="dxa"/>
            <w:noWrap w:val="0"/>
            <w:vAlign w:val="center"/>
          </w:tcPr>
          <w:p>
            <w:pPr>
              <w:pStyle w:val="12"/>
            </w:pPr>
          </w:p>
        </w:tc>
        <w:tc>
          <w:tcPr>
            <w:tcW w:w="1361" w:type="dxa"/>
            <w:noWrap w:val="0"/>
            <w:vAlign w:val="center"/>
          </w:tcPr>
          <w:p>
            <w:pPr>
              <w:pStyle w:val="12"/>
            </w:pPr>
            <w:r>
              <w:t>654.00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992" w:type="dxa"/>
            <w:noWrap w:val="0"/>
            <w:vAlign w:val="center"/>
          </w:tcPr>
          <w:p>
            <w:pPr>
              <w:pStyle w:val="11"/>
            </w:pPr>
            <w:r>
              <w:t>21213</w:t>
            </w:r>
          </w:p>
        </w:tc>
        <w:tc>
          <w:tcPr>
            <w:tcW w:w="4535" w:type="dxa"/>
            <w:noWrap w:val="0"/>
            <w:vAlign w:val="center"/>
          </w:tcPr>
          <w:p>
            <w:pPr>
              <w:pStyle w:val="11"/>
            </w:pPr>
            <w:r>
              <w:t>城市基础设施配套费安排的支出</w:t>
            </w:r>
          </w:p>
        </w:tc>
        <w:tc>
          <w:tcPr>
            <w:tcW w:w="1361" w:type="dxa"/>
            <w:noWrap w:val="0"/>
            <w:vAlign w:val="center"/>
          </w:tcPr>
          <w:p>
            <w:pPr>
              <w:pStyle w:val="12"/>
            </w:pPr>
            <w:r>
              <w:t>9700.00</w:t>
            </w:r>
          </w:p>
        </w:tc>
        <w:tc>
          <w:tcPr>
            <w:tcW w:w="1361" w:type="dxa"/>
            <w:noWrap w:val="0"/>
            <w:vAlign w:val="center"/>
          </w:tcPr>
          <w:p>
            <w:pPr>
              <w:pStyle w:val="12"/>
            </w:pPr>
          </w:p>
        </w:tc>
        <w:tc>
          <w:tcPr>
            <w:tcW w:w="1361" w:type="dxa"/>
            <w:noWrap w:val="0"/>
            <w:vAlign w:val="center"/>
          </w:tcPr>
          <w:p>
            <w:pPr>
              <w:pStyle w:val="12"/>
            </w:pPr>
            <w:r>
              <w:t>9700.00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992" w:type="dxa"/>
            <w:noWrap w:val="0"/>
            <w:vAlign w:val="center"/>
          </w:tcPr>
          <w:p>
            <w:pPr>
              <w:pStyle w:val="11"/>
            </w:pPr>
            <w:r>
              <w:t>2121301</w:t>
            </w:r>
          </w:p>
        </w:tc>
        <w:tc>
          <w:tcPr>
            <w:tcW w:w="4535" w:type="dxa"/>
            <w:noWrap w:val="0"/>
            <w:vAlign w:val="center"/>
          </w:tcPr>
          <w:p>
            <w:pPr>
              <w:pStyle w:val="11"/>
            </w:pPr>
            <w:r>
              <w:t>城市公共设施</w:t>
            </w:r>
          </w:p>
        </w:tc>
        <w:tc>
          <w:tcPr>
            <w:tcW w:w="1361" w:type="dxa"/>
            <w:noWrap w:val="0"/>
            <w:vAlign w:val="center"/>
          </w:tcPr>
          <w:p>
            <w:pPr>
              <w:pStyle w:val="12"/>
            </w:pPr>
            <w:r>
              <w:t>5616.00</w:t>
            </w:r>
          </w:p>
        </w:tc>
        <w:tc>
          <w:tcPr>
            <w:tcW w:w="1361" w:type="dxa"/>
            <w:noWrap w:val="0"/>
            <w:vAlign w:val="center"/>
          </w:tcPr>
          <w:p>
            <w:pPr>
              <w:pStyle w:val="12"/>
            </w:pPr>
          </w:p>
        </w:tc>
        <w:tc>
          <w:tcPr>
            <w:tcW w:w="1361" w:type="dxa"/>
            <w:noWrap w:val="0"/>
            <w:vAlign w:val="center"/>
          </w:tcPr>
          <w:p>
            <w:pPr>
              <w:pStyle w:val="12"/>
            </w:pPr>
            <w:r>
              <w:t>5616.00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992" w:type="dxa"/>
            <w:noWrap w:val="0"/>
            <w:vAlign w:val="center"/>
          </w:tcPr>
          <w:p>
            <w:pPr>
              <w:pStyle w:val="11"/>
            </w:pPr>
            <w:r>
              <w:t>2121302</w:t>
            </w:r>
          </w:p>
        </w:tc>
        <w:tc>
          <w:tcPr>
            <w:tcW w:w="4535" w:type="dxa"/>
            <w:noWrap w:val="0"/>
            <w:vAlign w:val="center"/>
          </w:tcPr>
          <w:p>
            <w:pPr>
              <w:pStyle w:val="11"/>
            </w:pPr>
            <w:r>
              <w:t>城市环境卫生</w:t>
            </w:r>
          </w:p>
        </w:tc>
        <w:tc>
          <w:tcPr>
            <w:tcW w:w="1361" w:type="dxa"/>
            <w:noWrap w:val="0"/>
            <w:vAlign w:val="center"/>
          </w:tcPr>
          <w:p>
            <w:pPr>
              <w:pStyle w:val="12"/>
            </w:pPr>
            <w:r>
              <w:t>3884.00</w:t>
            </w:r>
          </w:p>
        </w:tc>
        <w:tc>
          <w:tcPr>
            <w:tcW w:w="1361" w:type="dxa"/>
            <w:noWrap w:val="0"/>
            <w:vAlign w:val="center"/>
          </w:tcPr>
          <w:p>
            <w:pPr>
              <w:pStyle w:val="12"/>
            </w:pPr>
          </w:p>
        </w:tc>
        <w:tc>
          <w:tcPr>
            <w:tcW w:w="1361" w:type="dxa"/>
            <w:noWrap w:val="0"/>
            <w:vAlign w:val="center"/>
          </w:tcPr>
          <w:p>
            <w:pPr>
              <w:pStyle w:val="12"/>
            </w:pPr>
            <w:r>
              <w:t>3884.00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992" w:type="dxa"/>
            <w:noWrap w:val="0"/>
            <w:vAlign w:val="center"/>
          </w:tcPr>
          <w:p>
            <w:pPr>
              <w:pStyle w:val="11"/>
            </w:pPr>
            <w:r>
              <w:t>2121399</w:t>
            </w:r>
          </w:p>
        </w:tc>
        <w:tc>
          <w:tcPr>
            <w:tcW w:w="4535" w:type="dxa"/>
            <w:noWrap w:val="0"/>
            <w:vAlign w:val="center"/>
          </w:tcPr>
          <w:p>
            <w:pPr>
              <w:pStyle w:val="11"/>
            </w:pPr>
            <w:r>
              <w:t>其他城市基础设施配套费安排的支出</w:t>
            </w:r>
          </w:p>
        </w:tc>
        <w:tc>
          <w:tcPr>
            <w:tcW w:w="1361" w:type="dxa"/>
            <w:noWrap w:val="0"/>
            <w:vAlign w:val="center"/>
          </w:tcPr>
          <w:p>
            <w:pPr>
              <w:pStyle w:val="12"/>
            </w:pPr>
            <w:r>
              <w:t>200.00</w:t>
            </w:r>
          </w:p>
        </w:tc>
        <w:tc>
          <w:tcPr>
            <w:tcW w:w="1361" w:type="dxa"/>
            <w:noWrap w:val="0"/>
            <w:vAlign w:val="center"/>
          </w:tcPr>
          <w:p>
            <w:pPr>
              <w:pStyle w:val="12"/>
            </w:pPr>
          </w:p>
        </w:tc>
        <w:tc>
          <w:tcPr>
            <w:tcW w:w="1361" w:type="dxa"/>
            <w:noWrap w:val="0"/>
            <w:vAlign w:val="center"/>
          </w:tcPr>
          <w:p>
            <w:pPr>
              <w:pStyle w:val="12"/>
            </w:pPr>
            <w:r>
              <w:t>200.00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992" w:type="dxa"/>
            <w:noWrap w:val="0"/>
            <w:vAlign w:val="center"/>
          </w:tcPr>
          <w:p>
            <w:pPr>
              <w:pStyle w:val="11"/>
            </w:pPr>
            <w:r>
              <w:t>214</w:t>
            </w:r>
          </w:p>
        </w:tc>
        <w:tc>
          <w:tcPr>
            <w:tcW w:w="4535" w:type="dxa"/>
            <w:noWrap w:val="0"/>
            <w:vAlign w:val="center"/>
          </w:tcPr>
          <w:p>
            <w:pPr>
              <w:pStyle w:val="11"/>
            </w:pPr>
            <w:r>
              <w:t>交通运输支出</w:t>
            </w:r>
          </w:p>
        </w:tc>
        <w:tc>
          <w:tcPr>
            <w:tcW w:w="1361" w:type="dxa"/>
            <w:noWrap w:val="0"/>
            <w:vAlign w:val="center"/>
          </w:tcPr>
          <w:p>
            <w:pPr>
              <w:pStyle w:val="12"/>
            </w:pPr>
            <w:r>
              <w:t>195.00</w:t>
            </w:r>
          </w:p>
        </w:tc>
        <w:tc>
          <w:tcPr>
            <w:tcW w:w="1361" w:type="dxa"/>
            <w:noWrap w:val="0"/>
            <w:vAlign w:val="center"/>
          </w:tcPr>
          <w:p>
            <w:pPr>
              <w:pStyle w:val="12"/>
            </w:pPr>
          </w:p>
        </w:tc>
        <w:tc>
          <w:tcPr>
            <w:tcW w:w="1361" w:type="dxa"/>
            <w:noWrap w:val="0"/>
            <w:vAlign w:val="center"/>
          </w:tcPr>
          <w:p>
            <w:pPr>
              <w:pStyle w:val="12"/>
            </w:pPr>
            <w:r>
              <w:t>195.00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992" w:type="dxa"/>
            <w:noWrap w:val="0"/>
            <w:vAlign w:val="center"/>
          </w:tcPr>
          <w:p>
            <w:pPr>
              <w:pStyle w:val="11"/>
            </w:pPr>
            <w:r>
              <w:t>21401</w:t>
            </w:r>
          </w:p>
        </w:tc>
        <w:tc>
          <w:tcPr>
            <w:tcW w:w="4535" w:type="dxa"/>
            <w:noWrap w:val="0"/>
            <w:vAlign w:val="center"/>
          </w:tcPr>
          <w:p>
            <w:pPr>
              <w:pStyle w:val="11"/>
            </w:pPr>
            <w:r>
              <w:t>公路水路运输</w:t>
            </w:r>
          </w:p>
        </w:tc>
        <w:tc>
          <w:tcPr>
            <w:tcW w:w="1361" w:type="dxa"/>
            <w:noWrap w:val="0"/>
            <w:vAlign w:val="center"/>
          </w:tcPr>
          <w:p>
            <w:pPr>
              <w:pStyle w:val="12"/>
            </w:pPr>
            <w:r>
              <w:t>15.00</w:t>
            </w:r>
          </w:p>
        </w:tc>
        <w:tc>
          <w:tcPr>
            <w:tcW w:w="1361" w:type="dxa"/>
            <w:noWrap w:val="0"/>
            <w:vAlign w:val="center"/>
          </w:tcPr>
          <w:p>
            <w:pPr>
              <w:pStyle w:val="12"/>
            </w:pPr>
          </w:p>
        </w:tc>
        <w:tc>
          <w:tcPr>
            <w:tcW w:w="1361" w:type="dxa"/>
            <w:noWrap w:val="0"/>
            <w:vAlign w:val="center"/>
          </w:tcPr>
          <w:p>
            <w:pPr>
              <w:pStyle w:val="12"/>
            </w:pPr>
            <w:r>
              <w:t>15.00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992" w:type="dxa"/>
            <w:noWrap w:val="0"/>
            <w:vAlign w:val="center"/>
          </w:tcPr>
          <w:p>
            <w:pPr>
              <w:pStyle w:val="11"/>
            </w:pPr>
            <w:r>
              <w:t>2140101</w:t>
            </w:r>
          </w:p>
        </w:tc>
        <w:tc>
          <w:tcPr>
            <w:tcW w:w="4535" w:type="dxa"/>
            <w:noWrap w:val="0"/>
            <w:vAlign w:val="center"/>
          </w:tcPr>
          <w:p>
            <w:pPr>
              <w:pStyle w:val="11"/>
            </w:pPr>
            <w:r>
              <w:t>行政运行</w:t>
            </w:r>
          </w:p>
        </w:tc>
        <w:tc>
          <w:tcPr>
            <w:tcW w:w="1361" w:type="dxa"/>
            <w:noWrap w:val="0"/>
            <w:vAlign w:val="center"/>
          </w:tcPr>
          <w:p>
            <w:pPr>
              <w:pStyle w:val="12"/>
            </w:pPr>
            <w:r>
              <w:t>15.00</w:t>
            </w:r>
          </w:p>
        </w:tc>
        <w:tc>
          <w:tcPr>
            <w:tcW w:w="1361" w:type="dxa"/>
            <w:noWrap w:val="0"/>
            <w:vAlign w:val="center"/>
          </w:tcPr>
          <w:p>
            <w:pPr>
              <w:pStyle w:val="12"/>
            </w:pPr>
          </w:p>
        </w:tc>
        <w:tc>
          <w:tcPr>
            <w:tcW w:w="1361" w:type="dxa"/>
            <w:noWrap w:val="0"/>
            <w:vAlign w:val="center"/>
          </w:tcPr>
          <w:p>
            <w:pPr>
              <w:pStyle w:val="12"/>
            </w:pPr>
            <w:r>
              <w:t>15.00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992" w:type="dxa"/>
            <w:noWrap w:val="0"/>
            <w:vAlign w:val="center"/>
          </w:tcPr>
          <w:p>
            <w:pPr>
              <w:pStyle w:val="11"/>
            </w:pPr>
            <w:r>
              <w:t>21499</w:t>
            </w:r>
          </w:p>
        </w:tc>
        <w:tc>
          <w:tcPr>
            <w:tcW w:w="4535" w:type="dxa"/>
            <w:noWrap w:val="0"/>
            <w:vAlign w:val="center"/>
          </w:tcPr>
          <w:p>
            <w:pPr>
              <w:pStyle w:val="11"/>
            </w:pPr>
            <w:r>
              <w:t>其他交通运输支出</w:t>
            </w:r>
          </w:p>
        </w:tc>
        <w:tc>
          <w:tcPr>
            <w:tcW w:w="1361" w:type="dxa"/>
            <w:noWrap w:val="0"/>
            <w:vAlign w:val="center"/>
          </w:tcPr>
          <w:p>
            <w:pPr>
              <w:pStyle w:val="12"/>
            </w:pPr>
            <w:r>
              <w:t>180.00</w:t>
            </w:r>
          </w:p>
        </w:tc>
        <w:tc>
          <w:tcPr>
            <w:tcW w:w="1361" w:type="dxa"/>
            <w:noWrap w:val="0"/>
            <w:vAlign w:val="center"/>
          </w:tcPr>
          <w:p>
            <w:pPr>
              <w:pStyle w:val="12"/>
            </w:pPr>
          </w:p>
        </w:tc>
        <w:tc>
          <w:tcPr>
            <w:tcW w:w="1361" w:type="dxa"/>
            <w:noWrap w:val="0"/>
            <w:vAlign w:val="center"/>
          </w:tcPr>
          <w:p>
            <w:pPr>
              <w:pStyle w:val="12"/>
            </w:pPr>
            <w:r>
              <w:t>180.00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992" w:type="dxa"/>
            <w:noWrap w:val="0"/>
            <w:vAlign w:val="center"/>
          </w:tcPr>
          <w:p>
            <w:pPr>
              <w:pStyle w:val="11"/>
            </w:pPr>
            <w:r>
              <w:t>2149901</w:t>
            </w:r>
          </w:p>
        </w:tc>
        <w:tc>
          <w:tcPr>
            <w:tcW w:w="4535" w:type="dxa"/>
            <w:noWrap w:val="0"/>
            <w:vAlign w:val="center"/>
          </w:tcPr>
          <w:p>
            <w:pPr>
              <w:pStyle w:val="11"/>
            </w:pPr>
            <w:r>
              <w:t>公共交通运营补助</w:t>
            </w:r>
          </w:p>
        </w:tc>
        <w:tc>
          <w:tcPr>
            <w:tcW w:w="1361" w:type="dxa"/>
            <w:noWrap w:val="0"/>
            <w:vAlign w:val="center"/>
          </w:tcPr>
          <w:p>
            <w:pPr>
              <w:pStyle w:val="12"/>
            </w:pPr>
            <w:r>
              <w:t>180.00</w:t>
            </w:r>
          </w:p>
        </w:tc>
        <w:tc>
          <w:tcPr>
            <w:tcW w:w="1361" w:type="dxa"/>
            <w:noWrap w:val="0"/>
            <w:vAlign w:val="center"/>
          </w:tcPr>
          <w:p>
            <w:pPr>
              <w:pStyle w:val="12"/>
            </w:pPr>
          </w:p>
        </w:tc>
        <w:tc>
          <w:tcPr>
            <w:tcW w:w="1361" w:type="dxa"/>
            <w:noWrap w:val="0"/>
            <w:vAlign w:val="center"/>
          </w:tcPr>
          <w:p>
            <w:pPr>
              <w:pStyle w:val="12"/>
            </w:pPr>
            <w:r>
              <w:t>180.00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992" w:type="dxa"/>
            <w:noWrap w:val="0"/>
            <w:vAlign w:val="center"/>
          </w:tcPr>
          <w:p>
            <w:pPr>
              <w:pStyle w:val="11"/>
            </w:pPr>
            <w:r>
              <w:t>221</w:t>
            </w:r>
          </w:p>
        </w:tc>
        <w:tc>
          <w:tcPr>
            <w:tcW w:w="4535" w:type="dxa"/>
            <w:noWrap w:val="0"/>
            <w:vAlign w:val="center"/>
          </w:tcPr>
          <w:p>
            <w:pPr>
              <w:pStyle w:val="11"/>
            </w:pPr>
            <w:r>
              <w:t>住房保障支出</w:t>
            </w:r>
          </w:p>
        </w:tc>
        <w:tc>
          <w:tcPr>
            <w:tcW w:w="1361" w:type="dxa"/>
            <w:noWrap w:val="0"/>
            <w:vAlign w:val="center"/>
          </w:tcPr>
          <w:p>
            <w:pPr>
              <w:pStyle w:val="12"/>
            </w:pPr>
            <w:r>
              <w:t>119.84</w:t>
            </w:r>
          </w:p>
        </w:tc>
        <w:tc>
          <w:tcPr>
            <w:tcW w:w="1361" w:type="dxa"/>
            <w:noWrap w:val="0"/>
            <w:vAlign w:val="center"/>
          </w:tcPr>
          <w:p>
            <w:pPr>
              <w:pStyle w:val="12"/>
            </w:pPr>
            <w:r>
              <w:t>119.84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992" w:type="dxa"/>
            <w:noWrap w:val="0"/>
            <w:vAlign w:val="center"/>
          </w:tcPr>
          <w:p>
            <w:pPr>
              <w:pStyle w:val="11"/>
            </w:pPr>
            <w:r>
              <w:t>22102</w:t>
            </w:r>
          </w:p>
        </w:tc>
        <w:tc>
          <w:tcPr>
            <w:tcW w:w="4535" w:type="dxa"/>
            <w:noWrap w:val="0"/>
            <w:vAlign w:val="center"/>
          </w:tcPr>
          <w:p>
            <w:pPr>
              <w:pStyle w:val="11"/>
            </w:pPr>
            <w:r>
              <w:t>住房改革支出</w:t>
            </w:r>
          </w:p>
        </w:tc>
        <w:tc>
          <w:tcPr>
            <w:tcW w:w="1361" w:type="dxa"/>
            <w:noWrap w:val="0"/>
            <w:vAlign w:val="center"/>
          </w:tcPr>
          <w:p>
            <w:pPr>
              <w:pStyle w:val="12"/>
            </w:pPr>
            <w:r>
              <w:t>119.84</w:t>
            </w:r>
          </w:p>
        </w:tc>
        <w:tc>
          <w:tcPr>
            <w:tcW w:w="1361" w:type="dxa"/>
            <w:noWrap w:val="0"/>
            <w:vAlign w:val="center"/>
          </w:tcPr>
          <w:p>
            <w:pPr>
              <w:pStyle w:val="12"/>
            </w:pPr>
            <w:r>
              <w:t>119.84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992" w:type="dxa"/>
            <w:noWrap w:val="0"/>
            <w:vAlign w:val="center"/>
          </w:tcPr>
          <w:p>
            <w:pPr>
              <w:pStyle w:val="11"/>
            </w:pPr>
            <w:r>
              <w:t>2210201</w:t>
            </w:r>
          </w:p>
        </w:tc>
        <w:tc>
          <w:tcPr>
            <w:tcW w:w="4535" w:type="dxa"/>
            <w:noWrap w:val="0"/>
            <w:vAlign w:val="center"/>
          </w:tcPr>
          <w:p>
            <w:pPr>
              <w:pStyle w:val="11"/>
            </w:pPr>
            <w:r>
              <w:t>住房公积金</w:t>
            </w:r>
          </w:p>
        </w:tc>
        <w:tc>
          <w:tcPr>
            <w:tcW w:w="1361" w:type="dxa"/>
            <w:noWrap w:val="0"/>
            <w:vAlign w:val="center"/>
          </w:tcPr>
          <w:p>
            <w:pPr>
              <w:pStyle w:val="12"/>
            </w:pPr>
            <w:r>
              <w:t>119.84</w:t>
            </w:r>
          </w:p>
        </w:tc>
        <w:tc>
          <w:tcPr>
            <w:tcW w:w="1361" w:type="dxa"/>
            <w:noWrap w:val="0"/>
            <w:vAlign w:val="center"/>
          </w:tcPr>
          <w:p>
            <w:pPr>
              <w:pStyle w:val="12"/>
            </w:pPr>
            <w:r>
              <w:t>119.84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992" w:type="dxa"/>
            <w:noWrap w:val="0"/>
            <w:vAlign w:val="center"/>
          </w:tcPr>
          <w:p>
            <w:pPr>
              <w:pStyle w:val="11"/>
            </w:pPr>
            <w:r>
              <w:t>224</w:t>
            </w:r>
          </w:p>
        </w:tc>
        <w:tc>
          <w:tcPr>
            <w:tcW w:w="4535" w:type="dxa"/>
            <w:noWrap w:val="0"/>
            <w:vAlign w:val="center"/>
          </w:tcPr>
          <w:p>
            <w:pPr>
              <w:pStyle w:val="11"/>
            </w:pPr>
            <w:r>
              <w:t>灾害防治及应急管理支出</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992" w:type="dxa"/>
            <w:noWrap w:val="0"/>
            <w:vAlign w:val="center"/>
          </w:tcPr>
          <w:p>
            <w:pPr>
              <w:pStyle w:val="11"/>
            </w:pPr>
            <w:r>
              <w:t>22401</w:t>
            </w:r>
          </w:p>
        </w:tc>
        <w:tc>
          <w:tcPr>
            <w:tcW w:w="4535" w:type="dxa"/>
            <w:noWrap w:val="0"/>
            <w:vAlign w:val="center"/>
          </w:tcPr>
          <w:p>
            <w:pPr>
              <w:pStyle w:val="11"/>
            </w:pPr>
            <w:r>
              <w:t>应急管理事务</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992" w:type="dxa"/>
            <w:noWrap w:val="0"/>
            <w:vAlign w:val="center"/>
          </w:tcPr>
          <w:p>
            <w:pPr>
              <w:pStyle w:val="11"/>
            </w:pPr>
            <w:r>
              <w:t>2240106</w:t>
            </w:r>
          </w:p>
        </w:tc>
        <w:tc>
          <w:tcPr>
            <w:tcW w:w="4535" w:type="dxa"/>
            <w:noWrap w:val="0"/>
            <w:vAlign w:val="center"/>
          </w:tcPr>
          <w:p>
            <w:pPr>
              <w:pStyle w:val="11"/>
            </w:pPr>
            <w:r>
              <w:t>安全监管</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3402" w:type="dxa"/>
            <w:tcBorders>
              <w:top w:val="single" w:color="FFFFFF" w:sz="6" w:space="0"/>
              <w:left w:val="single" w:color="FFFFFF" w:sz="6" w:space="0"/>
              <w:right w:val="single" w:color="FFFFFF" w:sz="6" w:space="0"/>
            </w:tcBorders>
            <w:noWrap w:val="0"/>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4876" w:type="dxa"/>
            <w:gridSpan w:val="2"/>
            <w:noWrap w:val="0"/>
            <w:vAlign w:val="center"/>
          </w:tcPr>
          <w:p>
            <w:pPr>
              <w:pStyle w:val="9"/>
            </w:pPr>
            <w:r>
              <w:t>收入</w:t>
            </w:r>
          </w:p>
        </w:tc>
        <w:tc>
          <w:tcPr>
            <w:tcW w:w="9298"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9"/>
            </w:pPr>
            <w:r>
              <w:t>项  目</w:t>
            </w:r>
          </w:p>
        </w:tc>
        <w:tc>
          <w:tcPr>
            <w:tcW w:w="1474" w:type="dxa"/>
            <w:noWrap w:val="0"/>
            <w:vAlign w:val="center"/>
          </w:tcPr>
          <w:p>
            <w:pPr>
              <w:pStyle w:val="9"/>
            </w:pPr>
            <w:r>
              <w:t>金额</w:t>
            </w:r>
          </w:p>
        </w:tc>
        <w:tc>
          <w:tcPr>
            <w:tcW w:w="3402" w:type="dxa"/>
            <w:noWrap w:val="0"/>
            <w:vAlign w:val="center"/>
          </w:tcPr>
          <w:p>
            <w:pPr>
              <w:pStyle w:val="9"/>
            </w:pPr>
            <w:r>
              <w:t>项  目</w:t>
            </w:r>
          </w:p>
        </w:tc>
        <w:tc>
          <w:tcPr>
            <w:tcW w:w="1474" w:type="dxa"/>
            <w:noWrap w:val="0"/>
            <w:vAlign w:val="center"/>
          </w:tcPr>
          <w:p>
            <w:pPr>
              <w:pStyle w:val="9"/>
            </w:pPr>
            <w:r>
              <w:t>合计</w:t>
            </w:r>
          </w:p>
        </w:tc>
        <w:tc>
          <w:tcPr>
            <w:tcW w:w="1474" w:type="dxa"/>
            <w:noWrap w:val="0"/>
            <w:vAlign w:val="center"/>
          </w:tcPr>
          <w:p>
            <w:pPr>
              <w:pStyle w:val="9"/>
            </w:pPr>
            <w:r>
              <w:t>一般公共预算财政拨款</w:t>
            </w:r>
          </w:p>
        </w:tc>
        <w:tc>
          <w:tcPr>
            <w:tcW w:w="1474" w:type="dxa"/>
            <w:noWrap w:val="0"/>
            <w:vAlign w:val="center"/>
          </w:tcPr>
          <w:p>
            <w:pPr>
              <w:pStyle w:val="9"/>
            </w:pPr>
            <w:r>
              <w:t>政府性基金预算财政    拨款</w:t>
            </w:r>
          </w:p>
        </w:tc>
        <w:tc>
          <w:tcPr>
            <w:tcW w:w="147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3402" w:type="dxa"/>
            <w:noWrap w:val="0"/>
            <w:vAlign w:val="center"/>
          </w:tcPr>
          <w:p>
            <w:pPr>
              <w:pStyle w:val="9"/>
            </w:pPr>
            <w:r>
              <w:t>1</w:t>
            </w:r>
          </w:p>
        </w:tc>
        <w:tc>
          <w:tcPr>
            <w:tcW w:w="1474" w:type="dxa"/>
            <w:noWrap w:val="0"/>
            <w:vAlign w:val="center"/>
          </w:tcPr>
          <w:p>
            <w:pPr>
              <w:pStyle w:val="9"/>
            </w:pPr>
            <w:r>
              <w:t>2</w:t>
            </w:r>
          </w:p>
        </w:tc>
        <w:tc>
          <w:tcPr>
            <w:tcW w:w="3402" w:type="dxa"/>
            <w:noWrap w:val="0"/>
            <w:vAlign w:val="center"/>
          </w:tcPr>
          <w:p>
            <w:pPr>
              <w:pStyle w:val="9"/>
            </w:pPr>
            <w:r>
              <w:t>3</w:t>
            </w:r>
          </w:p>
        </w:tc>
        <w:tc>
          <w:tcPr>
            <w:tcW w:w="1474" w:type="dxa"/>
            <w:noWrap w:val="0"/>
            <w:vAlign w:val="center"/>
          </w:tcPr>
          <w:p>
            <w:pPr>
              <w:pStyle w:val="9"/>
            </w:pPr>
            <w:r>
              <w:t>4</w:t>
            </w:r>
          </w:p>
        </w:tc>
        <w:tc>
          <w:tcPr>
            <w:tcW w:w="1474" w:type="dxa"/>
            <w:noWrap w:val="0"/>
            <w:vAlign w:val="center"/>
          </w:tcPr>
          <w:p>
            <w:pPr>
              <w:pStyle w:val="9"/>
            </w:pPr>
            <w:r>
              <w:t>5</w:t>
            </w:r>
          </w:p>
        </w:tc>
        <w:tc>
          <w:tcPr>
            <w:tcW w:w="1474" w:type="dxa"/>
            <w:noWrap w:val="0"/>
            <w:vAlign w:val="center"/>
          </w:tcPr>
          <w:p>
            <w:pPr>
              <w:pStyle w:val="9"/>
            </w:pPr>
            <w:r>
              <w:t>6</w:t>
            </w:r>
          </w:p>
        </w:tc>
        <w:tc>
          <w:tcPr>
            <w:tcW w:w="147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3402" w:type="dxa"/>
            <w:noWrap w:val="0"/>
            <w:vAlign w:val="center"/>
          </w:tcPr>
          <w:p>
            <w:pPr>
              <w:pStyle w:val="11"/>
            </w:pPr>
            <w:r>
              <w:t>一、一般公共预算拨款</w:t>
            </w:r>
          </w:p>
        </w:tc>
        <w:tc>
          <w:tcPr>
            <w:tcW w:w="1474" w:type="dxa"/>
            <w:noWrap w:val="0"/>
            <w:vAlign w:val="center"/>
          </w:tcPr>
          <w:p>
            <w:pPr>
              <w:pStyle w:val="12"/>
            </w:pPr>
            <w:r>
              <w:t>1946.11</w:t>
            </w:r>
          </w:p>
        </w:tc>
        <w:tc>
          <w:tcPr>
            <w:tcW w:w="3402" w:type="dxa"/>
            <w:noWrap w:val="0"/>
            <w:vAlign w:val="center"/>
          </w:tcPr>
          <w:p>
            <w:pPr>
              <w:pStyle w:val="11"/>
            </w:pPr>
            <w:r>
              <w:t>一、一般公共服务支出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3402" w:type="dxa"/>
            <w:noWrap w:val="0"/>
            <w:vAlign w:val="center"/>
          </w:tcPr>
          <w:p>
            <w:pPr>
              <w:pStyle w:val="11"/>
            </w:pPr>
            <w:r>
              <w:t>二、政府性基金预算拨款</w:t>
            </w:r>
          </w:p>
        </w:tc>
        <w:tc>
          <w:tcPr>
            <w:tcW w:w="1474" w:type="dxa"/>
            <w:noWrap w:val="0"/>
            <w:vAlign w:val="center"/>
          </w:tcPr>
          <w:p>
            <w:pPr>
              <w:pStyle w:val="12"/>
            </w:pPr>
            <w:r>
              <w:t>10754.00</w:t>
            </w:r>
          </w:p>
        </w:tc>
        <w:tc>
          <w:tcPr>
            <w:tcW w:w="3402" w:type="dxa"/>
            <w:noWrap w:val="0"/>
            <w:vAlign w:val="center"/>
          </w:tcPr>
          <w:p>
            <w:pPr>
              <w:pStyle w:val="11"/>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五、教育支出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八、社会保障和就业支出</w:t>
            </w:r>
          </w:p>
        </w:tc>
        <w:tc>
          <w:tcPr>
            <w:tcW w:w="1474" w:type="dxa"/>
            <w:noWrap w:val="0"/>
            <w:vAlign w:val="center"/>
          </w:tcPr>
          <w:p>
            <w:pPr>
              <w:pStyle w:val="12"/>
            </w:pPr>
            <w:r>
              <w:t>221.54</w:t>
            </w:r>
          </w:p>
        </w:tc>
        <w:tc>
          <w:tcPr>
            <w:tcW w:w="1474" w:type="dxa"/>
            <w:noWrap w:val="0"/>
            <w:vAlign w:val="center"/>
          </w:tcPr>
          <w:p>
            <w:pPr>
              <w:pStyle w:val="12"/>
            </w:pPr>
            <w:r>
              <w:t>221.54</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十、卫生健康支出</w:t>
            </w:r>
          </w:p>
        </w:tc>
        <w:tc>
          <w:tcPr>
            <w:tcW w:w="1474" w:type="dxa"/>
            <w:noWrap w:val="0"/>
            <w:vAlign w:val="center"/>
          </w:tcPr>
          <w:p>
            <w:pPr>
              <w:pStyle w:val="12"/>
            </w:pPr>
            <w:r>
              <w:t>126.97</w:t>
            </w:r>
          </w:p>
        </w:tc>
        <w:tc>
          <w:tcPr>
            <w:tcW w:w="1474" w:type="dxa"/>
            <w:noWrap w:val="0"/>
            <w:vAlign w:val="center"/>
          </w:tcPr>
          <w:p>
            <w:pPr>
              <w:pStyle w:val="12"/>
            </w:pPr>
            <w:r>
              <w:t>126.97</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十二、城乡社区支出</w:t>
            </w:r>
          </w:p>
        </w:tc>
        <w:tc>
          <w:tcPr>
            <w:tcW w:w="1474" w:type="dxa"/>
            <w:noWrap w:val="0"/>
            <w:vAlign w:val="center"/>
          </w:tcPr>
          <w:p>
            <w:pPr>
              <w:pStyle w:val="12"/>
            </w:pPr>
            <w:r>
              <w:t>11996.76</w:t>
            </w:r>
          </w:p>
        </w:tc>
        <w:tc>
          <w:tcPr>
            <w:tcW w:w="1474" w:type="dxa"/>
            <w:noWrap w:val="0"/>
            <w:vAlign w:val="center"/>
          </w:tcPr>
          <w:p>
            <w:pPr>
              <w:pStyle w:val="12"/>
            </w:pPr>
            <w:r>
              <w:t>1242.76</w:t>
            </w:r>
          </w:p>
        </w:tc>
        <w:tc>
          <w:tcPr>
            <w:tcW w:w="1474" w:type="dxa"/>
            <w:noWrap w:val="0"/>
            <w:vAlign w:val="center"/>
          </w:tcPr>
          <w:p>
            <w:pPr>
              <w:pStyle w:val="12"/>
            </w:pPr>
            <w:r>
              <w:t>10754.00</w:t>
            </w: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十三、农林水支出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十四、交通运输支出</w:t>
            </w:r>
          </w:p>
        </w:tc>
        <w:tc>
          <w:tcPr>
            <w:tcW w:w="1474" w:type="dxa"/>
            <w:noWrap w:val="0"/>
            <w:vAlign w:val="center"/>
          </w:tcPr>
          <w:p>
            <w:pPr>
              <w:pStyle w:val="12"/>
            </w:pPr>
            <w:r>
              <w:t>195.00</w:t>
            </w:r>
          </w:p>
        </w:tc>
        <w:tc>
          <w:tcPr>
            <w:tcW w:w="1474" w:type="dxa"/>
            <w:noWrap w:val="0"/>
            <w:vAlign w:val="center"/>
          </w:tcPr>
          <w:p>
            <w:pPr>
              <w:pStyle w:val="12"/>
            </w:pPr>
            <w:r>
              <w:t>195.00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十五、资源勘探工业信息等支出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十七、金融支出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二十、住房保障支出</w:t>
            </w:r>
          </w:p>
        </w:tc>
        <w:tc>
          <w:tcPr>
            <w:tcW w:w="1474" w:type="dxa"/>
            <w:noWrap w:val="0"/>
            <w:vAlign w:val="center"/>
          </w:tcPr>
          <w:p>
            <w:pPr>
              <w:pStyle w:val="12"/>
            </w:pPr>
            <w:r>
              <w:t>119.84</w:t>
            </w:r>
          </w:p>
        </w:tc>
        <w:tc>
          <w:tcPr>
            <w:tcW w:w="1474" w:type="dxa"/>
            <w:noWrap w:val="0"/>
            <w:vAlign w:val="center"/>
          </w:tcPr>
          <w:p>
            <w:pPr>
              <w:pStyle w:val="12"/>
            </w:pPr>
            <w:r>
              <w:t>119.84</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二十三、灾害防治及应急管理支出</w:t>
            </w:r>
          </w:p>
        </w:tc>
        <w:tc>
          <w:tcPr>
            <w:tcW w:w="1474" w:type="dxa"/>
            <w:noWrap w:val="0"/>
            <w:vAlign w:val="center"/>
          </w:tcPr>
          <w:p>
            <w:pPr>
              <w:pStyle w:val="12"/>
            </w:pPr>
            <w:r>
              <w:t>40.00</w:t>
            </w:r>
          </w:p>
        </w:tc>
        <w:tc>
          <w:tcPr>
            <w:tcW w:w="1474" w:type="dxa"/>
            <w:noWrap w:val="0"/>
            <w:vAlign w:val="center"/>
          </w:tcPr>
          <w:p>
            <w:pPr>
              <w:pStyle w:val="12"/>
            </w:pPr>
            <w:r>
              <w:t>40.00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3402" w:type="dxa"/>
            <w:noWrap w:val="0"/>
            <w:vAlign w:val="center"/>
          </w:tcPr>
          <w:p>
            <w:pPr>
              <w:pStyle w:val="13"/>
            </w:pPr>
            <w:r>
              <w:t>本年收入合计</w:t>
            </w:r>
          </w:p>
        </w:tc>
        <w:tc>
          <w:tcPr>
            <w:tcW w:w="1474" w:type="dxa"/>
            <w:noWrap w:val="0"/>
            <w:vAlign w:val="center"/>
          </w:tcPr>
          <w:p>
            <w:pPr>
              <w:pStyle w:val="14"/>
            </w:pPr>
            <w:r>
              <w:t>12700.11</w:t>
            </w:r>
          </w:p>
        </w:tc>
        <w:tc>
          <w:tcPr>
            <w:tcW w:w="3402" w:type="dxa"/>
            <w:noWrap w:val="0"/>
            <w:vAlign w:val="center"/>
          </w:tcPr>
          <w:p>
            <w:pPr>
              <w:pStyle w:val="13"/>
            </w:pPr>
            <w:r>
              <w:t>本年支出合计</w:t>
            </w:r>
          </w:p>
        </w:tc>
        <w:tc>
          <w:tcPr>
            <w:tcW w:w="1474" w:type="dxa"/>
            <w:noWrap w:val="0"/>
            <w:vAlign w:val="center"/>
          </w:tcPr>
          <w:p>
            <w:pPr>
              <w:pStyle w:val="14"/>
            </w:pPr>
            <w:r>
              <w:t>12700.11</w:t>
            </w:r>
          </w:p>
        </w:tc>
        <w:tc>
          <w:tcPr>
            <w:tcW w:w="1474" w:type="dxa"/>
            <w:noWrap w:val="0"/>
            <w:vAlign w:val="center"/>
          </w:tcPr>
          <w:p>
            <w:pPr>
              <w:pStyle w:val="14"/>
            </w:pPr>
            <w:r>
              <w:t>1946.11</w:t>
            </w:r>
          </w:p>
        </w:tc>
        <w:tc>
          <w:tcPr>
            <w:tcW w:w="1474" w:type="dxa"/>
            <w:noWrap w:val="0"/>
            <w:vAlign w:val="center"/>
          </w:tcPr>
          <w:p>
            <w:pPr>
              <w:pStyle w:val="14"/>
            </w:pPr>
            <w:r>
              <w:t>10754.00</w:t>
            </w: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3402" w:type="dxa"/>
            <w:noWrap w:val="0"/>
            <w:vAlign w:val="center"/>
          </w:tcPr>
          <w:p>
            <w:pPr>
              <w:pStyle w:val="11"/>
            </w:pPr>
            <w:r>
              <w:t>年初财政拨款结转和结余</w:t>
            </w:r>
          </w:p>
        </w:tc>
        <w:tc>
          <w:tcPr>
            <w:tcW w:w="1474" w:type="dxa"/>
            <w:noWrap w:val="0"/>
            <w:vAlign w:val="center"/>
          </w:tcPr>
          <w:p>
            <w:pPr>
              <w:pStyle w:val="12"/>
            </w:pPr>
          </w:p>
        </w:tc>
        <w:tc>
          <w:tcPr>
            <w:tcW w:w="3402" w:type="dxa"/>
            <w:noWrap w:val="0"/>
            <w:vAlign w:val="center"/>
          </w:tcPr>
          <w:p>
            <w:pPr>
              <w:pStyle w:val="11"/>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3402" w:type="dxa"/>
            <w:noWrap w:val="0"/>
            <w:vAlign w:val="center"/>
          </w:tcPr>
          <w:p>
            <w:pPr>
              <w:pStyle w:val="11"/>
            </w:pPr>
            <w:r>
              <w:t>一、一般公共预算拨款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35</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36</w:t>
            </w:r>
          </w:p>
        </w:tc>
        <w:tc>
          <w:tcPr>
            <w:tcW w:w="3402" w:type="dxa"/>
            <w:noWrap w:val="0"/>
            <w:vAlign w:val="center"/>
          </w:tcPr>
          <w:p>
            <w:pPr>
              <w:pStyle w:val="13"/>
            </w:pPr>
            <w:r>
              <w:t>收入总计</w:t>
            </w:r>
          </w:p>
        </w:tc>
        <w:tc>
          <w:tcPr>
            <w:tcW w:w="1474" w:type="dxa"/>
            <w:noWrap w:val="0"/>
            <w:vAlign w:val="center"/>
          </w:tcPr>
          <w:p>
            <w:pPr>
              <w:pStyle w:val="14"/>
            </w:pPr>
            <w:r>
              <w:t>12700.11</w:t>
            </w:r>
          </w:p>
        </w:tc>
        <w:tc>
          <w:tcPr>
            <w:tcW w:w="3402" w:type="dxa"/>
            <w:noWrap w:val="0"/>
            <w:vAlign w:val="center"/>
          </w:tcPr>
          <w:p>
            <w:pPr>
              <w:pStyle w:val="13"/>
            </w:pPr>
            <w:r>
              <w:t>支出总计</w:t>
            </w:r>
          </w:p>
        </w:tc>
        <w:tc>
          <w:tcPr>
            <w:tcW w:w="1474" w:type="dxa"/>
            <w:noWrap w:val="0"/>
            <w:vAlign w:val="center"/>
          </w:tcPr>
          <w:p>
            <w:pPr>
              <w:pStyle w:val="14"/>
            </w:pPr>
            <w:r>
              <w:t>12700.11</w:t>
            </w:r>
          </w:p>
        </w:tc>
        <w:tc>
          <w:tcPr>
            <w:tcW w:w="1474" w:type="dxa"/>
            <w:noWrap w:val="0"/>
            <w:vAlign w:val="center"/>
          </w:tcPr>
          <w:p>
            <w:pPr>
              <w:pStyle w:val="14"/>
            </w:pPr>
            <w:r>
              <w:t>1946.11</w:t>
            </w:r>
          </w:p>
        </w:tc>
        <w:tc>
          <w:tcPr>
            <w:tcW w:w="1474" w:type="dxa"/>
            <w:noWrap w:val="0"/>
            <w:vAlign w:val="center"/>
          </w:tcPr>
          <w:p>
            <w:pPr>
              <w:pStyle w:val="14"/>
            </w:pPr>
            <w:r>
              <w:t>10754.00</w:t>
            </w: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1946.11</w:t>
            </w:r>
          </w:p>
        </w:tc>
        <w:tc>
          <w:tcPr>
            <w:tcW w:w="2551" w:type="dxa"/>
            <w:noWrap w:val="0"/>
            <w:vAlign w:val="center"/>
          </w:tcPr>
          <w:p>
            <w:pPr>
              <w:pStyle w:val="14"/>
            </w:pPr>
            <w:r>
              <w:t>1626.11</w:t>
            </w:r>
          </w:p>
        </w:tc>
        <w:tc>
          <w:tcPr>
            <w:tcW w:w="2551" w:type="dxa"/>
            <w:noWrap w:val="0"/>
            <w:vAlign w:val="center"/>
          </w:tcPr>
          <w:p>
            <w:pPr>
              <w:pStyle w:val="14"/>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208</w:t>
            </w:r>
          </w:p>
        </w:tc>
        <w:tc>
          <w:tcPr>
            <w:tcW w:w="4535" w:type="dxa"/>
            <w:noWrap w:val="0"/>
            <w:vAlign w:val="center"/>
          </w:tcPr>
          <w:p>
            <w:pPr>
              <w:pStyle w:val="11"/>
            </w:pPr>
            <w:r>
              <w:t>社会保障和就业支出</w:t>
            </w:r>
          </w:p>
        </w:tc>
        <w:tc>
          <w:tcPr>
            <w:tcW w:w="2551" w:type="dxa"/>
            <w:noWrap w:val="0"/>
            <w:vAlign w:val="center"/>
          </w:tcPr>
          <w:p>
            <w:pPr>
              <w:pStyle w:val="12"/>
            </w:pPr>
            <w:r>
              <w:t>221.54</w:t>
            </w:r>
          </w:p>
        </w:tc>
        <w:tc>
          <w:tcPr>
            <w:tcW w:w="2551" w:type="dxa"/>
            <w:noWrap w:val="0"/>
            <w:vAlign w:val="center"/>
          </w:tcPr>
          <w:p>
            <w:pPr>
              <w:pStyle w:val="12"/>
            </w:pPr>
            <w:r>
              <w:t>221.54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20805</w:t>
            </w:r>
          </w:p>
        </w:tc>
        <w:tc>
          <w:tcPr>
            <w:tcW w:w="4535" w:type="dxa"/>
            <w:noWrap w:val="0"/>
            <w:vAlign w:val="center"/>
          </w:tcPr>
          <w:p>
            <w:pPr>
              <w:pStyle w:val="11"/>
            </w:pPr>
            <w:r>
              <w:t>行政事业单位养老支出</w:t>
            </w:r>
          </w:p>
        </w:tc>
        <w:tc>
          <w:tcPr>
            <w:tcW w:w="2551" w:type="dxa"/>
            <w:noWrap w:val="0"/>
            <w:vAlign w:val="center"/>
          </w:tcPr>
          <w:p>
            <w:pPr>
              <w:pStyle w:val="12"/>
            </w:pPr>
            <w:r>
              <w:t>221.54</w:t>
            </w:r>
          </w:p>
        </w:tc>
        <w:tc>
          <w:tcPr>
            <w:tcW w:w="2551" w:type="dxa"/>
            <w:noWrap w:val="0"/>
            <w:vAlign w:val="center"/>
          </w:tcPr>
          <w:p>
            <w:pPr>
              <w:pStyle w:val="12"/>
            </w:pPr>
            <w:r>
              <w:t>221.54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2080501</w:t>
            </w:r>
          </w:p>
        </w:tc>
        <w:tc>
          <w:tcPr>
            <w:tcW w:w="4535" w:type="dxa"/>
            <w:noWrap w:val="0"/>
            <w:vAlign w:val="center"/>
          </w:tcPr>
          <w:p>
            <w:pPr>
              <w:pStyle w:val="11"/>
            </w:pPr>
            <w:r>
              <w:t>行政单位离退休</w:t>
            </w:r>
          </w:p>
        </w:tc>
        <w:tc>
          <w:tcPr>
            <w:tcW w:w="2551" w:type="dxa"/>
            <w:noWrap w:val="0"/>
            <w:vAlign w:val="center"/>
          </w:tcPr>
          <w:p>
            <w:pPr>
              <w:pStyle w:val="12"/>
            </w:pPr>
            <w:r>
              <w:t>1.93</w:t>
            </w:r>
          </w:p>
        </w:tc>
        <w:tc>
          <w:tcPr>
            <w:tcW w:w="2551" w:type="dxa"/>
            <w:noWrap w:val="0"/>
            <w:vAlign w:val="center"/>
          </w:tcPr>
          <w:p>
            <w:pPr>
              <w:pStyle w:val="12"/>
            </w:pPr>
            <w:r>
              <w:t>1.93</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2551" w:type="dxa"/>
            <w:noWrap w:val="0"/>
            <w:vAlign w:val="center"/>
          </w:tcPr>
          <w:p>
            <w:pPr>
              <w:pStyle w:val="12"/>
            </w:pPr>
            <w:r>
              <w:t>150.68</w:t>
            </w:r>
          </w:p>
        </w:tc>
        <w:tc>
          <w:tcPr>
            <w:tcW w:w="2551" w:type="dxa"/>
            <w:noWrap w:val="0"/>
            <w:vAlign w:val="center"/>
          </w:tcPr>
          <w:p>
            <w:pPr>
              <w:pStyle w:val="12"/>
            </w:pPr>
            <w:r>
              <w:t>150.68</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2080506</w:t>
            </w:r>
          </w:p>
        </w:tc>
        <w:tc>
          <w:tcPr>
            <w:tcW w:w="4535" w:type="dxa"/>
            <w:noWrap w:val="0"/>
            <w:vAlign w:val="center"/>
          </w:tcPr>
          <w:p>
            <w:pPr>
              <w:pStyle w:val="11"/>
            </w:pPr>
            <w:r>
              <w:t>机关事业单位职业年金缴费支出</w:t>
            </w:r>
          </w:p>
        </w:tc>
        <w:tc>
          <w:tcPr>
            <w:tcW w:w="2551" w:type="dxa"/>
            <w:noWrap w:val="0"/>
            <w:vAlign w:val="center"/>
          </w:tcPr>
          <w:p>
            <w:pPr>
              <w:pStyle w:val="12"/>
            </w:pPr>
            <w:r>
              <w:t>68.93</w:t>
            </w:r>
          </w:p>
        </w:tc>
        <w:tc>
          <w:tcPr>
            <w:tcW w:w="2551" w:type="dxa"/>
            <w:noWrap w:val="0"/>
            <w:vAlign w:val="center"/>
          </w:tcPr>
          <w:p>
            <w:pPr>
              <w:pStyle w:val="12"/>
            </w:pPr>
            <w:r>
              <w:t>68.93</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210</w:t>
            </w:r>
          </w:p>
        </w:tc>
        <w:tc>
          <w:tcPr>
            <w:tcW w:w="4535" w:type="dxa"/>
            <w:noWrap w:val="0"/>
            <w:vAlign w:val="center"/>
          </w:tcPr>
          <w:p>
            <w:pPr>
              <w:pStyle w:val="11"/>
            </w:pPr>
            <w:r>
              <w:t>卫生健康支出</w:t>
            </w:r>
          </w:p>
        </w:tc>
        <w:tc>
          <w:tcPr>
            <w:tcW w:w="2551" w:type="dxa"/>
            <w:noWrap w:val="0"/>
            <w:vAlign w:val="center"/>
          </w:tcPr>
          <w:p>
            <w:pPr>
              <w:pStyle w:val="12"/>
            </w:pPr>
            <w:r>
              <w:t>126.97</w:t>
            </w:r>
          </w:p>
        </w:tc>
        <w:tc>
          <w:tcPr>
            <w:tcW w:w="2551" w:type="dxa"/>
            <w:noWrap w:val="0"/>
            <w:vAlign w:val="center"/>
          </w:tcPr>
          <w:p>
            <w:pPr>
              <w:pStyle w:val="12"/>
            </w:pPr>
            <w:r>
              <w:t>126.97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21011</w:t>
            </w:r>
          </w:p>
        </w:tc>
        <w:tc>
          <w:tcPr>
            <w:tcW w:w="4535" w:type="dxa"/>
            <w:noWrap w:val="0"/>
            <w:vAlign w:val="center"/>
          </w:tcPr>
          <w:p>
            <w:pPr>
              <w:pStyle w:val="11"/>
            </w:pPr>
            <w:r>
              <w:t>行政事业单位医疗</w:t>
            </w:r>
          </w:p>
        </w:tc>
        <w:tc>
          <w:tcPr>
            <w:tcW w:w="2551" w:type="dxa"/>
            <w:noWrap w:val="0"/>
            <w:vAlign w:val="center"/>
          </w:tcPr>
          <w:p>
            <w:pPr>
              <w:pStyle w:val="12"/>
            </w:pPr>
            <w:r>
              <w:t>126.97</w:t>
            </w:r>
          </w:p>
        </w:tc>
        <w:tc>
          <w:tcPr>
            <w:tcW w:w="2551" w:type="dxa"/>
            <w:noWrap w:val="0"/>
            <w:vAlign w:val="center"/>
          </w:tcPr>
          <w:p>
            <w:pPr>
              <w:pStyle w:val="12"/>
            </w:pPr>
            <w:r>
              <w:t>126.97</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2101101</w:t>
            </w:r>
          </w:p>
        </w:tc>
        <w:tc>
          <w:tcPr>
            <w:tcW w:w="4535" w:type="dxa"/>
            <w:noWrap w:val="0"/>
            <w:vAlign w:val="center"/>
          </w:tcPr>
          <w:p>
            <w:pPr>
              <w:pStyle w:val="11"/>
            </w:pPr>
            <w:r>
              <w:t>行政单位医疗</w:t>
            </w:r>
          </w:p>
        </w:tc>
        <w:tc>
          <w:tcPr>
            <w:tcW w:w="2551" w:type="dxa"/>
            <w:noWrap w:val="0"/>
            <w:vAlign w:val="center"/>
          </w:tcPr>
          <w:p>
            <w:pPr>
              <w:pStyle w:val="12"/>
            </w:pPr>
            <w:r>
              <w:t>126.97</w:t>
            </w:r>
          </w:p>
        </w:tc>
        <w:tc>
          <w:tcPr>
            <w:tcW w:w="2551" w:type="dxa"/>
            <w:noWrap w:val="0"/>
            <w:vAlign w:val="center"/>
          </w:tcPr>
          <w:p>
            <w:pPr>
              <w:pStyle w:val="12"/>
            </w:pPr>
            <w:r>
              <w:t>126.97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212</w:t>
            </w:r>
          </w:p>
        </w:tc>
        <w:tc>
          <w:tcPr>
            <w:tcW w:w="4535" w:type="dxa"/>
            <w:noWrap w:val="0"/>
            <w:vAlign w:val="center"/>
          </w:tcPr>
          <w:p>
            <w:pPr>
              <w:pStyle w:val="11"/>
            </w:pPr>
            <w:r>
              <w:t>城乡社区支出</w:t>
            </w:r>
          </w:p>
        </w:tc>
        <w:tc>
          <w:tcPr>
            <w:tcW w:w="2551" w:type="dxa"/>
            <w:noWrap w:val="0"/>
            <w:vAlign w:val="center"/>
          </w:tcPr>
          <w:p>
            <w:pPr>
              <w:pStyle w:val="12"/>
            </w:pPr>
            <w:r>
              <w:t>1242.76</w:t>
            </w:r>
          </w:p>
        </w:tc>
        <w:tc>
          <w:tcPr>
            <w:tcW w:w="2551" w:type="dxa"/>
            <w:noWrap w:val="0"/>
            <w:vAlign w:val="center"/>
          </w:tcPr>
          <w:p>
            <w:pPr>
              <w:pStyle w:val="12"/>
            </w:pPr>
            <w:r>
              <w:t>1157.76</w:t>
            </w:r>
          </w:p>
        </w:tc>
        <w:tc>
          <w:tcPr>
            <w:tcW w:w="2551" w:type="dxa"/>
            <w:noWrap w:val="0"/>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21201</w:t>
            </w:r>
          </w:p>
        </w:tc>
        <w:tc>
          <w:tcPr>
            <w:tcW w:w="4535" w:type="dxa"/>
            <w:noWrap w:val="0"/>
            <w:vAlign w:val="center"/>
          </w:tcPr>
          <w:p>
            <w:pPr>
              <w:pStyle w:val="11"/>
            </w:pPr>
            <w:r>
              <w:t>城乡社区管理事务</w:t>
            </w:r>
          </w:p>
        </w:tc>
        <w:tc>
          <w:tcPr>
            <w:tcW w:w="2551" w:type="dxa"/>
            <w:noWrap w:val="0"/>
            <w:vAlign w:val="center"/>
          </w:tcPr>
          <w:p>
            <w:pPr>
              <w:pStyle w:val="12"/>
            </w:pPr>
            <w:r>
              <w:t>1202.76</w:t>
            </w:r>
          </w:p>
        </w:tc>
        <w:tc>
          <w:tcPr>
            <w:tcW w:w="2551" w:type="dxa"/>
            <w:noWrap w:val="0"/>
            <w:vAlign w:val="center"/>
          </w:tcPr>
          <w:p>
            <w:pPr>
              <w:pStyle w:val="12"/>
            </w:pPr>
            <w:r>
              <w:t>1157.76</w:t>
            </w:r>
          </w:p>
        </w:tc>
        <w:tc>
          <w:tcPr>
            <w:tcW w:w="2551" w:type="dxa"/>
            <w:noWrap w:val="0"/>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2120101</w:t>
            </w:r>
          </w:p>
        </w:tc>
        <w:tc>
          <w:tcPr>
            <w:tcW w:w="4535" w:type="dxa"/>
            <w:noWrap w:val="0"/>
            <w:vAlign w:val="center"/>
          </w:tcPr>
          <w:p>
            <w:pPr>
              <w:pStyle w:val="11"/>
            </w:pPr>
            <w:r>
              <w:t>行政运行</w:t>
            </w:r>
          </w:p>
        </w:tc>
        <w:tc>
          <w:tcPr>
            <w:tcW w:w="2551" w:type="dxa"/>
            <w:noWrap w:val="0"/>
            <w:vAlign w:val="center"/>
          </w:tcPr>
          <w:p>
            <w:pPr>
              <w:pStyle w:val="12"/>
            </w:pPr>
            <w:r>
              <w:t>1157.76</w:t>
            </w:r>
          </w:p>
        </w:tc>
        <w:tc>
          <w:tcPr>
            <w:tcW w:w="2551" w:type="dxa"/>
            <w:noWrap w:val="0"/>
            <w:vAlign w:val="center"/>
          </w:tcPr>
          <w:p>
            <w:pPr>
              <w:pStyle w:val="12"/>
            </w:pPr>
            <w:r>
              <w:t>1157.76</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2120104</w:t>
            </w:r>
          </w:p>
        </w:tc>
        <w:tc>
          <w:tcPr>
            <w:tcW w:w="4535" w:type="dxa"/>
            <w:noWrap w:val="0"/>
            <w:vAlign w:val="center"/>
          </w:tcPr>
          <w:p>
            <w:pPr>
              <w:pStyle w:val="11"/>
            </w:pPr>
            <w:r>
              <w:t>城管执法</w:t>
            </w:r>
          </w:p>
        </w:tc>
        <w:tc>
          <w:tcPr>
            <w:tcW w:w="2551" w:type="dxa"/>
            <w:noWrap w:val="0"/>
            <w:vAlign w:val="center"/>
          </w:tcPr>
          <w:p>
            <w:pPr>
              <w:pStyle w:val="12"/>
            </w:pPr>
            <w:r>
              <w:t>45.00</w:t>
            </w:r>
          </w:p>
        </w:tc>
        <w:tc>
          <w:tcPr>
            <w:tcW w:w="2551" w:type="dxa"/>
            <w:noWrap w:val="0"/>
            <w:vAlign w:val="center"/>
          </w:tcPr>
          <w:p>
            <w:pPr>
              <w:pStyle w:val="12"/>
            </w:pPr>
          </w:p>
        </w:tc>
        <w:tc>
          <w:tcPr>
            <w:tcW w:w="2551" w:type="dxa"/>
            <w:noWrap w:val="0"/>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21202</w:t>
            </w:r>
          </w:p>
        </w:tc>
        <w:tc>
          <w:tcPr>
            <w:tcW w:w="4535" w:type="dxa"/>
            <w:noWrap w:val="0"/>
            <w:vAlign w:val="center"/>
          </w:tcPr>
          <w:p>
            <w:pPr>
              <w:pStyle w:val="11"/>
            </w:pPr>
            <w:r>
              <w:t>城乡社区规划与管理</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2120201</w:t>
            </w:r>
          </w:p>
        </w:tc>
        <w:tc>
          <w:tcPr>
            <w:tcW w:w="4535" w:type="dxa"/>
            <w:noWrap w:val="0"/>
            <w:vAlign w:val="center"/>
          </w:tcPr>
          <w:p>
            <w:pPr>
              <w:pStyle w:val="11"/>
            </w:pPr>
            <w:r>
              <w:t>城乡社区规划与管理</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1191" w:type="dxa"/>
            <w:noWrap w:val="0"/>
            <w:vAlign w:val="center"/>
          </w:tcPr>
          <w:p>
            <w:pPr>
              <w:pStyle w:val="11"/>
            </w:pPr>
            <w:r>
              <w:t>214</w:t>
            </w:r>
          </w:p>
        </w:tc>
        <w:tc>
          <w:tcPr>
            <w:tcW w:w="4535" w:type="dxa"/>
            <w:noWrap w:val="0"/>
            <w:vAlign w:val="center"/>
          </w:tcPr>
          <w:p>
            <w:pPr>
              <w:pStyle w:val="11"/>
            </w:pPr>
            <w:r>
              <w:t>交通运输支出</w:t>
            </w:r>
          </w:p>
        </w:tc>
        <w:tc>
          <w:tcPr>
            <w:tcW w:w="2551" w:type="dxa"/>
            <w:noWrap w:val="0"/>
            <w:vAlign w:val="center"/>
          </w:tcPr>
          <w:p>
            <w:pPr>
              <w:pStyle w:val="12"/>
            </w:pPr>
            <w:r>
              <w:t>195.00</w:t>
            </w:r>
          </w:p>
        </w:tc>
        <w:tc>
          <w:tcPr>
            <w:tcW w:w="2551" w:type="dxa"/>
            <w:noWrap w:val="0"/>
            <w:vAlign w:val="center"/>
          </w:tcPr>
          <w:p>
            <w:pPr>
              <w:pStyle w:val="12"/>
            </w:pPr>
          </w:p>
        </w:tc>
        <w:tc>
          <w:tcPr>
            <w:tcW w:w="2551" w:type="dxa"/>
            <w:noWrap w:val="0"/>
            <w:vAlign w:val="center"/>
          </w:tcPr>
          <w:p>
            <w:pPr>
              <w:pStyle w:val="12"/>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1191" w:type="dxa"/>
            <w:noWrap w:val="0"/>
            <w:vAlign w:val="center"/>
          </w:tcPr>
          <w:p>
            <w:pPr>
              <w:pStyle w:val="11"/>
            </w:pPr>
            <w:r>
              <w:t>21401</w:t>
            </w:r>
          </w:p>
        </w:tc>
        <w:tc>
          <w:tcPr>
            <w:tcW w:w="4535" w:type="dxa"/>
            <w:noWrap w:val="0"/>
            <w:vAlign w:val="center"/>
          </w:tcPr>
          <w:p>
            <w:pPr>
              <w:pStyle w:val="11"/>
            </w:pPr>
            <w:r>
              <w:t>公路水路运输</w:t>
            </w:r>
          </w:p>
        </w:tc>
        <w:tc>
          <w:tcPr>
            <w:tcW w:w="2551" w:type="dxa"/>
            <w:noWrap w:val="0"/>
            <w:vAlign w:val="center"/>
          </w:tcPr>
          <w:p>
            <w:pPr>
              <w:pStyle w:val="12"/>
            </w:pPr>
            <w:r>
              <w:t>15.00</w:t>
            </w:r>
          </w:p>
        </w:tc>
        <w:tc>
          <w:tcPr>
            <w:tcW w:w="2551" w:type="dxa"/>
            <w:noWrap w:val="0"/>
            <w:vAlign w:val="center"/>
          </w:tcPr>
          <w:p>
            <w:pPr>
              <w:pStyle w:val="12"/>
            </w:pPr>
          </w:p>
        </w:tc>
        <w:tc>
          <w:tcPr>
            <w:tcW w:w="2551" w:type="dxa"/>
            <w:noWrap w:val="0"/>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1191" w:type="dxa"/>
            <w:noWrap w:val="0"/>
            <w:vAlign w:val="center"/>
          </w:tcPr>
          <w:p>
            <w:pPr>
              <w:pStyle w:val="11"/>
            </w:pPr>
            <w:r>
              <w:t>2140101</w:t>
            </w:r>
          </w:p>
        </w:tc>
        <w:tc>
          <w:tcPr>
            <w:tcW w:w="4535" w:type="dxa"/>
            <w:noWrap w:val="0"/>
            <w:vAlign w:val="center"/>
          </w:tcPr>
          <w:p>
            <w:pPr>
              <w:pStyle w:val="11"/>
            </w:pPr>
            <w:r>
              <w:t>行政运行</w:t>
            </w:r>
          </w:p>
        </w:tc>
        <w:tc>
          <w:tcPr>
            <w:tcW w:w="2551" w:type="dxa"/>
            <w:noWrap w:val="0"/>
            <w:vAlign w:val="center"/>
          </w:tcPr>
          <w:p>
            <w:pPr>
              <w:pStyle w:val="12"/>
            </w:pPr>
            <w:r>
              <w:t>15.00</w:t>
            </w:r>
          </w:p>
        </w:tc>
        <w:tc>
          <w:tcPr>
            <w:tcW w:w="2551" w:type="dxa"/>
            <w:noWrap w:val="0"/>
            <w:vAlign w:val="center"/>
          </w:tcPr>
          <w:p>
            <w:pPr>
              <w:pStyle w:val="12"/>
            </w:pPr>
          </w:p>
        </w:tc>
        <w:tc>
          <w:tcPr>
            <w:tcW w:w="2551" w:type="dxa"/>
            <w:noWrap w:val="0"/>
            <w:vAlign w:val="center"/>
          </w:tcPr>
          <w:p>
            <w:pPr>
              <w:pStyle w:val="12"/>
            </w:pPr>
            <w:r>
              <w:t>15.00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1191" w:type="dxa"/>
            <w:noWrap w:val="0"/>
            <w:vAlign w:val="center"/>
          </w:tcPr>
          <w:p>
            <w:pPr>
              <w:pStyle w:val="11"/>
            </w:pPr>
            <w:r>
              <w:t>21499</w:t>
            </w:r>
          </w:p>
        </w:tc>
        <w:tc>
          <w:tcPr>
            <w:tcW w:w="4535" w:type="dxa"/>
            <w:noWrap w:val="0"/>
            <w:vAlign w:val="center"/>
          </w:tcPr>
          <w:p>
            <w:pPr>
              <w:pStyle w:val="11"/>
            </w:pPr>
            <w:r>
              <w:t>其他交通运输支出</w:t>
            </w:r>
          </w:p>
        </w:tc>
        <w:tc>
          <w:tcPr>
            <w:tcW w:w="2551" w:type="dxa"/>
            <w:noWrap w:val="0"/>
            <w:vAlign w:val="center"/>
          </w:tcPr>
          <w:p>
            <w:pPr>
              <w:pStyle w:val="12"/>
            </w:pPr>
            <w:r>
              <w:t>180.00</w:t>
            </w:r>
          </w:p>
        </w:tc>
        <w:tc>
          <w:tcPr>
            <w:tcW w:w="2551" w:type="dxa"/>
            <w:noWrap w:val="0"/>
            <w:vAlign w:val="center"/>
          </w:tcPr>
          <w:p>
            <w:pPr>
              <w:pStyle w:val="12"/>
            </w:pPr>
          </w:p>
        </w:tc>
        <w:tc>
          <w:tcPr>
            <w:tcW w:w="2551" w:type="dxa"/>
            <w:noWrap w:val="0"/>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1191" w:type="dxa"/>
            <w:noWrap w:val="0"/>
            <w:vAlign w:val="center"/>
          </w:tcPr>
          <w:p>
            <w:pPr>
              <w:pStyle w:val="11"/>
            </w:pPr>
            <w:r>
              <w:t>2149901</w:t>
            </w:r>
          </w:p>
        </w:tc>
        <w:tc>
          <w:tcPr>
            <w:tcW w:w="4535" w:type="dxa"/>
            <w:noWrap w:val="0"/>
            <w:vAlign w:val="center"/>
          </w:tcPr>
          <w:p>
            <w:pPr>
              <w:pStyle w:val="11"/>
            </w:pPr>
            <w:r>
              <w:t>公共交通运营补助</w:t>
            </w:r>
          </w:p>
        </w:tc>
        <w:tc>
          <w:tcPr>
            <w:tcW w:w="2551" w:type="dxa"/>
            <w:noWrap w:val="0"/>
            <w:vAlign w:val="center"/>
          </w:tcPr>
          <w:p>
            <w:pPr>
              <w:pStyle w:val="12"/>
            </w:pPr>
            <w:r>
              <w:t>180.00</w:t>
            </w:r>
          </w:p>
        </w:tc>
        <w:tc>
          <w:tcPr>
            <w:tcW w:w="2551" w:type="dxa"/>
            <w:noWrap w:val="0"/>
            <w:vAlign w:val="center"/>
          </w:tcPr>
          <w:p>
            <w:pPr>
              <w:pStyle w:val="12"/>
            </w:pPr>
          </w:p>
        </w:tc>
        <w:tc>
          <w:tcPr>
            <w:tcW w:w="2551" w:type="dxa"/>
            <w:noWrap w:val="0"/>
            <w:vAlign w:val="center"/>
          </w:tcPr>
          <w:p>
            <w:pPr>
              <w:pStyle w:val="12"/>
            </w:pPr>
            <w:r>
              <w:t>180.00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1191" w:type="dxa"/>
            <w:noWrap w:val="0"/>
            <w:vAlign w:val="center"/>
          </w:tcPr>
          <w:p>
            <w:pPr>
              <w:pStyle w:val="11"/>
            </w:pPr>
            <w:r>
              <w:t>221</w:t>
            </w:r>
          </w:p>
        </w:tc>
        <w:tc>
          <w:tcPr>
            <w:tcW w:w="4535" w:type="dxa"/>
            <w:noWrap w:val="0"/>
            <w:vAlign w:val="center"/>
          </w:tcPr>
          <w:p>
            <w:pPr>
              <w:pStyle w:val="11"/>
            </w:pPr>
            <w:r>
              <w:t>住房保障支出</w:t>
            </w:r>
          </w:p>
        </w:tc>
        <w:tc>
          <w:tcPr>
            <w:tcW w:w="2551" w:type="dxa"/>
            <w:noWrap w:val="0"/>
            <w:vAlign w:val="center"/>
          </w:tcPr>
          <w:p>
            <w:pPr>
              <w:pStyle w:val="12"/>
            </w:pPr>
            <w:r>
              <w:t>119.84</w:t>
            </w:r>
          </w:p>
        </w:tc>
        <w:tc>
          <w:tcPr>
            <w:tcW w:w="2551" w:type="dxa"/>
            <w:noWrap w:val="0"/>
            <w:vAlign w:val="center"/>
          </w:tcPr>
          <w:p>
            <w:pPr>
              <w:pStyle w:val="12"/>
            </w:pPr>
            <w:r>
              <w:t>119.84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1191" w:type="dxa"/>
            <w:noWrap w:val="0"/>
            <w:vAlign w:val="center"/>
          </w:tcPr>
          <w:p>
            <w:pPr>
              <w:pStyle w:val="11"/>
            </w:pPr>
            <w:r>
              <w:t>22102</w:t>
            </w:r>
          </w:p>
        </w:tc>
        <w:tc>
          <w:tcPr>
            <w:tcW w:w="4535" w:type="dxa"/>
            <w:noWrap w:val="0"/>
            <w:vAlign w:val="center"/>
          </w:tcPr>
          <w:p>
            <w:pPr>
              <w:pStyle w:val="11"/>
            </w:pPr>
            <w:r>
              <w:t>住房改革支出</w:t>
            </w:r>
          </w:p>
        </w:tc>
        <w:tc>
          <w:tcPr>
            <w:tcW w:w="2551" w:type="dxa"/>
            <w:noWrap w:val="0"/>
            <w:vAlign w:val="center"/>
          </w:tcPr>
          <w:p>
            <w:pPr>
              <w:pStyle w:val="12"/>
            </w:pPr>
            <w:r>
              <w:t>119.84</w:t>
            </w:r>
          </w:p>
        </w:tc>
        <w:tc>
          <w:tcPr>
            <w:tcW w:w="2551" w:type="dxa"/>
            <w:noWrap w:val="0"/>
            <w:vAlign w:val="center"/>
          </w:tcPr>
          <w:p>
            <w:pPr>
              <w:pStyle w:val="12"/>
            </w:pPr>
            <w:r>
              <w:t>119.84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1191" w:type="dxa"/>
            <w:noWrap w:val="0"/>
            <w:vAlign w:val="center"/>
          </w:tcPr>
          <w:p>
            <w:pPr>
              <w:pStyle w:val="11"/>
            </w:pPr>
            <w:r>
              <w:t>2210201</w:t>
            </w:r>
          </w:p>
        </w:tc>
        <w:tc>
          <w:tcPr>
            <w:tcW w:w="4535" w:type="dxa"/>
            <w:noWrap w:val="0"/>
            <w:vAlign w:val="center"/>
          </w:tcPr>
          <w:p>
            <w:pPr>
              <w:pStyle w:val="11"/>
            </w:pPr>
            <w:r>
              <w:t>住房公积金</w:t>
            </w:r>
          </w:p>
        </w:tc>
        <w:tc>
          <w:tcPr>
            <w:tcW w:w="2551" w:type="dxa"/>
            <w:noWrap w:val="0"/>
            <w:vAlign w:val="center"/>
          </w:tcPr>
          <w:p>
            <w:pPr>
              <w:pStyle w:val="12"/>
            </w:pPr>
            <w:r>
              <w:t>119.84</w:t>
            </w:r>
          </w:p>
        </w:tc>
        <w:tc>
          <w:tcPr>
            <w:tcW w:w="2551" w:type="dxa"/>
            <w:noWrap w:val="0"/>
            <w:vAlign w:val="center"/>
          </w:tcPr>
          <w:p>
            <w:pPr>
              <w:pStyle w:val="12"/>
            </w:pPr>
            <w:r>
              <w:t>119.84</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1191" w:type="dxa"/>
            <w:noWrap w:val="0"/>
            <w:vAlign w:val="center"/>
          </w:tcPr>
          <w:p>
            <w:pPr>
              <w:pStyle w:val="11"/>
            </w:pPr>
            <w:r>
              <w:t>224</w:t>
            </w:r>
          </w:p>
        </w:tc>
        <w:tc>
          <w:tcPr>
            <w:tcW w:w="4535" w:type="dxa"/>
            <w:noWrap w:val="0"/>
            <w:vAlign w:val="center"/>
          </w:tcPr>
          <w:p>
            <w:pPr>
              <w:pStyle w:val="11"/>
            </w:pPr>
            <w:r>
              <w:t>灾害防治及应急管理支出</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1191" w:type="dxa"/>
            <w:noWrap w:val="0"/>
            <w:vAlign w:val="center"/>
          </w:tcPr>
          <w:p>
            <w:pPr>
              <w:pStyle w:val="11"/>
            </w:pPr>
            <w:r>
              <w:t>22401</w:t>
            </w:r>
          </w:p>
        </w:tc>
        <w:tc>
          <w:tcPr>
            <w:tcW w:w="4535" w:type="dxa"/>
            <w:noWrap w:val="0"/>
            <w:vAlign w:val="center"/>
          </w:tcPr>
          <w:p>
            <w:pPr>
              <w:pStyle w:val="11"/>
            </w:pPr>
            <w:r>
              <w:t>应急管理事务</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1191" w:type="dxa"/>
            <w:noWrap w:val="0"/>
            <w:vAlign w:val="center"/>
          </w:tcPr>
          <w:p>
            <w:pPr>
              <w:pStyle w:val="11"/>
            </w:pPr>
            <w:r>
              <w:t>2240106</w:t>
            </w:r>
          </w:p>
        </w:tc>
        <w:tc>
          <w:tcPr>
            <w:tcW w:w="4535" w:type="dxa"/>
            <w:noWrap w:val="0"/>
            <w:vAlign w:val="center"/>
          </w:tcPr>
          <w:p>
            <w:pPr>
              <w:pStyle w:val="11"/>
            </w:pPr>
            <w:r>
              <w:t>安全监管</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支出部门经济分类科目</w:t>
            </w:r>
          </w:p>
        </w:tc>
        <w:tc>
          <w:tcPr>
            <w:tcW w:w="7654" w:type="dxa"/>
            <w:gridSpan w:val="3"/>
            <w:noWrap w:val="0"/>
            <w:vAlign w:val="center"/>
          </w:tcPr>
          <w:p>
            <w:pPr>
              <w:pStyle w:val="9"/>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noWrap w:val="0"/>
            <w:vAlign w:val="center"/>
          </w:tcPr>
          <w:p>
            <w:pPr>
              <w:pStyle w:val="9"/>
            </w:pPr>
            <w:r>
              <w:t>合计</w:t>
            </w:r>
          </w:p>
        </w:tc>
        <w:tc>
          <w:tcPr>
            <w:tcW w:w="2551" w:type="dxa"/>
            <w:noWrap w:val="0"/>
            <w:vAlign w:val="center"/>
          </w:tcPr>
          <w:p>
            <w:pPr>
              <w:pStyle w:val="9"/>
            </w:pPr>
            <w:r>
              <w:t>人员经费</w:t>
            </w:r>
          </w:p>
        </w:tc>
        <w:tc>
          <w:tcPr>
            <w:tcW w:w="2551"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1626.11</w:t>
            </w:r>
          </w:p>
        </w:tc>
        <w:tc>
          <w:tcPr>
            <w:tcW w:w="2551" w:type="dxa"/>
            <w:noWrap w:val="0"/>
            <w:vAlign w:val="center"/>
          </w:tcPr>
          <w:p>
            <w:pPr>
              <w:pStyle w:val="14"/>
            </w:pPr>
            <w:r>
              <w:t>1539.22</w:t>
            </w:r>
          </w:p>
        </w:tc>
        <w:tc>
          <w:tcPr>
            <w:tcW w:w="2551" w:type="dxa"/>
            <w:noWrap w:val="0"/>
            <w:vAlign w:val="center"/>
          </w:tcPr>
          <w:p>
            <w:pPr>
              <w:pStyle w:val="14"/>
            </w:pPr>
            <w:r>
              <w:t>86.89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301</w:t>
            </w:r>
          </w:p>
        </w:tc>
        <w:tc>
          <w:tcPr>
            <w:tcW w:w="4535" w:type="dxa"/>
            <w:noWrap w:val="0"/>
            <w:vAlign w:val="center"/>
          </w:tcPr>
          <w:p>
            <w:pPr>
              <w:pStyle w:val="11"/>
            </w:pPr>
            <w:r>
              <w:t>工资福利支出</w:t>
            </w:r>
          </w:p>
        </w:tc>
        <w:tc>
          <w:tcPr>
            <w:tcW w:w="2551" w:type="dxa"/>
            <w:noWrap w:val="0"/>
            <w:vAlign w:val="center"/>
          </w:tcPr>
          <w:p>
            <w:pPr>
              <w:pStyle w:val="12"/>
            </w:pPr>
            <w:r>
              <w:t>1537.13</w:t>
            </w:r>
          </w:p>
        </w:tc>
        <w:tc>
          <w:tcPr>
            <w:tcW w:w="2551" w:type="dxa"/>
            <w:noWrap w:val="0"/>
            <w:vAlign w:val="center"/>
          </w:tcPr>
          <w:p>
            <w:pPr>
              <w:pStyle w:val="12"/>
            </w:pPr>
            <w:r>
              <w:t>1537.13</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30101</w:t>
            </w:r>
          </w:p>
        </w:tc>
        <w:tc>
          <w:tcPr>
            <w:tcW w:w="4535" w:type="dxa"/>
            <w:noWrap w:val="0"/>
            <w:vAlign w:val="center"/>
          </w:tcPr>
          <w:p>
            <w:pPr>
              <w:pStyle w:val="11"/>
            </w:pPr>
            <w:r>
              <w:t>基本工资</w:t>
            </w:r>
          </w:p>
        </w:tc>
        <w:tc>
          <w:tcPr>
            <w:tcW w:w="2551" w:type="dxa"/>
            <w:noWrap w:val="0"/>
            <w:vAlign w:val="center"/>
          </w:tcPr>
          <w:p>
            <w:pPr>
              <w:pStyle w:val="12"/>
            </w:pPr>
            <w:r>
              <w:t>278.66</w:t>
            </w:r>
          </w:p>
        </w:tc>
        <w:tc>
          <w:tcPr>
            <w:tcW w:w="2551" w:type="dxa"/>
            <w:noWrap w:val="0"/>
            <w:vAlign w:val="center"/>
          </w:tcPr>
          <w:p>
            <w:pPr>
              <w:pStyle w:val="12"/>
            </w:pPr>
            <w:r>
              <w:t>278.66</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30102</w:t>
            </w:r>
          </w:p>
        </w:tc>
        <w:tc>
          <w:tcPr>
            <w:tcW w:w="4535" w:type="dxa"/>
            <w:noWrap w:val="0"/>
            <w:vAlign w:val="center"/>
          </w:tcPr>
          <w:p>
            <w:pPr>
              <w:pStyle w:val="11"/>
            </w:pPr>
            <w:r>
              <w:t>津贴补贴</w:t>
            </w:r>
          </w:p>
        </w:tc>
        <w:tc>
          <w:tcPr>
            <w:tcW w:w="2551" w:type="dxa"/>
            <w:noWrap w:val="0"/>
            <w:vAlign w:val="center"/>
          </w:tcPr>
          <w:p>
            <w:pPr>
              <w:pStyle w:val="12"/>
            </w:pPr>
            <w:r>
              <w:t>82.14</w:t>
            </w:r>
          </w:p>
        </w:tc>
        <w:tc>
          <w:tcPr>
            <w:tcW w:w="2551" w:type="dxa"/>
            <w:noWrap w:val="0"/>
            <w:vAlign w:val="center"/>
          </w:tcPr>
          <w:p>
            <w:pPr>
              <w:pStyle w:val="12"/>
            </w:pPr>
            <w:r>
              <w:t>82.14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30103</w:t>
            </w:r>
          </w:p>
        </w:tc>
        <w:tc>
          <w:tcPr>
            <w:tcW w:w="4535" w:type="dxa"/>
            <w:noWrap w:val="0"/>
            <w:vAlign w:val="center"/>
          </w:tcPr>
          <w:p>
            <w:pPr>
              <w:pStyle w:val="11"/>
            </w:pPr>
            <w:r>
              <w:t>奖金</w:t>
            </w:r>
          </w:p>
        </w:tc>
        <w:tc>
          <w:tcPr>
            <w:tcW w:w="2551" w:type="dxa"/>
            <w:noWrap w:val="0"/>
            <w:vAlign w:val="center"/>
          </w:tcPr>
          <w:p>
            <w:pPr>
              <w:pStyle w:val="12"/>
            </w:pPr>
            <w:r>
              <w:t>173.18</w:t>
            </w:r>
          </w:p>
        </w:tc>
        <w:tc>
          <w:tcPr>
            <w:tcW w:w="2551" w:type="dxa"/>
            <w:noWrap w:val="0"/>
            <w:vAlign w:val="center"/>
          </w:tcPr>
          <w:p>
            <w:pPr>
              <w:pStyle w:val="12"/>
            </w:pPr>
            <w:r>
              <w:t>173.18</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30107</w:t>
            </w:r>
          </w:p>
        </w:tc>
        <w:tc>
          <w:tcPr>
            <w:tcW w:w="4535" w:type="dxa"/>
            <w:noWrap w:val="0"/>
            <w:vAlign w:val="center"/>
          </w:tcPr>
          <w:p>
            <w:pPr>
              <w:pStyle w:val="11"/>
            </w:pPr>
            <w:r>
              <w:t>绩效工资</w:t>
            </w:r>
          </w:p>
        </w:tc>
        <w:tc>
          <w:tcPr>
            <w:tcW w:w="2551" w:type="dxa"/>
            <w:noWrap w:val="0"/>
            <w:vAlign w:val="center"/>
          </w:tcPr>
          <w:p>
            <w:pPr>
              <w:pStyle w:val="12"/>
            </w:pPr>
            <w:r>
              <w:t>525.75</w:t>
            </w:r>
          </w:p>
        </w:tc>
        <w:tc>
          <w:tcPr>
            <w:tcW w:w="2551" w:type="dxa"/>
            <w:noWrap w:val="0"/>
            <w:vAlign w:val="center"/>
          </w:tcPr>
          <w:p>
            <w:pPr>
              <w:pStyle w:val="12"/>
            </w:pPr>
            <w:r>
              <w:t>525.75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30108</w:t>
            </w:r>
          </w:p>
        </w:tc>
        <w:tc>
          <w:tcPr>
            <w:tcW w:w="4535" w:type="dxa"/>
            <w:noWrap w:val="0"/>
            <w:vAlign w:val="center"/>
          </w:tcPr>
          <w:p>
            <w:pPr>
              <w:pStyle w:val="11"/>
            </w:pPr>
            <w:r>
              <w:t>机关事业单位基本养老保险缴费</w:t>
            </w:r>
          </w:p>
        </w:tc>
        <w:tc>
          <w:tcPr>
            <w:tcW w:w="2551" w:type="dxa"/>
            <w:noWrap w:val="0"/>
            <w:vAlign w:val="center"/>
          </w:tcPr>
          <w:p>
            <w:pPr>
              <w:pStyle w:val="12"/>
            </w:pPr>
            <w:r>
              <w:t>150.68</w:t>
            </w:r>
          </w:p>
        </w:tc>
        <w:tc>
          <w:tcPr>
            <w:tcW w:w="2551" w:type="dxa"/>
            <w:noWrap w:val="0"/>
            <w:vAlign w:val="center"/>
          </w:tcPr>
          <w:p>
            <w:pPr>
              <w:pStyle w:val="12"/>
            </w:pPr>
            <w:r>
              <w:t>150.68</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30109</w:t>
            </w:r>
          </w:p>
        </w:tc>
        <w:tc>
          <w:tcPr>
            <w:tcW w:w="4535" w:type="dxa"/>
            <w:noWrap w:val="0"/>
            <w:vAlign w:val="center"/>
          </w:tcPr>
          <w:p>
            <w:pPr>
              <w:pStyle w:val="11"/>
            </w:pPr>
            <w:r>
              <w:t>职业年金缴费</w:t>
            </w:r>
          </w:p>
        </w:tc>
        <w:tc>
          <w:tcPr>
            <w:tcW w:w="2551" w:type="dxa"/>
            <w:noWrap w:val="0"/>
            <w:vAlign w:val="center"/>
          </w:tcPr>
          <w:p>
            <w:pPr>
              <w:pStyle w:val="12"/>
            </w:pPr>
            <w:r>
              <w:t>68.93</w:t>
            </w:r>
          </w:p>
        </w:tc>
        <w:tc>
          <w:tcPr>
            <w:tcW w:w="2551" w:type="dxa"/>
            <w:noWrap w:val="0"/>
            <w:vAlign w:val="center"/>
          </w:tcPr>
          <w:p>
            <w:pPr>
              <w:pStyle w:val="12"/>
            </w:pPr>
            <w:r>
              <w:t>68.93</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30110</w:t>
            </w:r>
          </w:p>
        </w:tc>
        <w:tc>
          <w:tcPr>
            <w:tcW w:w="4535" w:type="dxa"/>
            <w:noWrap w:val="0"/>
            <w:vAlign w:val="center"/>
          </w:tcPr>
          <w:p>
            <w:pPr>
              <w:pStyle w:val="11"/>
            </w:pPr>
            <w:r>
              <w:t>职工基本医疗保险缴费</w:t>
            </w:r>
          </w:p>
        </w:tc>
        <w:tc>
          <w:tcPr>
            <w:tcW w:w="2551" w:type="dxa"/>
            <w:noWrap w:val="0"/>
            <w:vAlign w:val="center"/>
          </w:tcPr>
          <w:p>
            <w:pPr>
              <w:pStyle w:val="12"/>
            </w:pPr>
            <w:r>
              <w:t>126.97</w:t>
            </w:r>
          </w:p>
        </w:tc>
        <w:tc>
          <w:tcPr>
            <w:tcW w:w="2551" w:type="dxa"/>
            <w:noWrap w:val="0"/>
            <w:vAlign w:val="center"/>
          </w:tcPr>
          <w:p>
            <w:pPr>
              <w:pStyle w:val="12"/>
            </w:pPr>
            <w:r>
              <w:t>126.97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30112</w:t>
            </w:r>
          </w:p>
        </w:tc>
        <w:tc>
          <w:tcPr>
            <w:tcW w:w="4535" w:type="dxa"/>
            <w:noWrap w:val="0"/>
            <w:vAlign w:val="center"/>
          </w:tcPr>
          <w:p>
            <w:pPr>
              <w:pStyle w:val="11"/>
            </w:pPr>
            <w:r>
              <w:t>其他社会保障缴费</w:t>
            </w:r>
          </w:p>
        </w:tc>
        <w:tc>
          <w:tcPr>
            <w:tcW w:w="2551" w:type="dxa"/>
            <w:noWrap w:val="0"/>
            <w:vAlign w:val="center"/>
          </w:tcPr>
          <w:p>
            <w:pPr>
              <w:pStyle w:val="12"/>
            </w:pPr>
            <w:r>
              <w:t>10.97</w:t>
            </w:r>
          </w:p>
        </w:tc>
        <w:tc>
          <w:tcPr>
            <w:tcW w:w="2551" w:type="dxa"/>
            <w:noWrap w:val="0"/>
            <w:vAlign w:val="center"/>
          </w:tcPr>
          <w:p>
            <w:pPr>
              <w:pStyle w:val="12"/>
            </w:pPr>
            <w:r>
              <w:t>10.97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30113</w:t>
            </w:r>
          </w:p>
        </w:tc>
        <w:tc>
          <w:tcPr>
            <w:tcW w:w="4535" w:type="dxa"/>
            <w:noWrap w:val="0"/>
            <w:vAlign w:val="center"/>
          </w:tcPr>
          <w:p>
            <w:pPr>
              <w:pStyle w:val="11"/>
            </w:pPr>
            <w:r>
              <w:t>住房公积金</w:t>
            </w:r>
          </w:p>
        </w:tc>
        <w:tc>
          <w:tcPr>
            <w:tcW w:w="2551" w:type="dxa"/>
            <w:noWrap w:val="0"/>
            <w:vAlign w:val="center"/>
          </w:tcPr>
          <w:p>
            <w:pPr>
              <w:pStyle w:val="12"/>
            </w:pPr>
            <w:r>
              <w:t>119.84</w:t>
            </w:r>
          </w:p>
        </w:tc>
        <w:tc>
          <w:tcPr>
            <w:tcW w:w="2551" w:type="dxa"/>
            <w:noWrap w:val="0"/>
            <w:vAlign w:val="center"/>
          </w:tcPr>
          <w:p>
            <w:pPr>
              <w:pStyle w:val="12"/>
            </w:pPr>
            <w:r>
              <w:t>119.84</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302</w:t>
            </w:r>
          </w:p>
        </w:tc>
        <w:tc>
          <w:tcPr>
            <w:tcW w:w="4535" w:type="dxa"/>
            <w:noWrap w:val="0"/>
            <w:vAlign w:val="center"/>
          </w:tcPr>
          <w:p>
            <w:pPr>
              <w:pStyle w:val="11"/>
            </w:pPr>
            <w:r>
              <w:t>商品和服务支出</w:t>
            </w:r>
          </w:p>
        </w:tc>
        <w:tc>
          <w:tcPr>
            <w:tcW w:w="2551" w:type="dxa"/>
            <w:noWrap w:val="0"/>
            <w:vAlign w:val="center"/>
          </w:tcPr>
          <w:p>
            <w:pPr>
              <w:pStyle w:val="12"/>
            </w:pPr>
            <w:r>
              <w:t>83.45</w:t>
            </w:r>
          </w:p>
        </w:tc>
        <w:tc>
          <w:tcPr>
            <w:tcW w:w="2551" w:type="dxa"/>
            <w:noWrap w:val="0"/>
            <w:vAlign w:val="center"/>
          </w:tcPr>
          <w:p>
            <w:pPr>
              <w:pStyle w:val="12"/>
            </w:pPr>
          </w:p>
        </w:tc>
        <w:tc>
          <w:tcPr>
            <w:tcW w:w="2551" w:type="dxa"/>
            <w:noWrap w:val="0"/>
            <w:vAlign w:val="center"/>
          </w:tcPr>
          <w:p>
            <w:pPr>
              <w:pStyle w:val="12"/>
            </w:pPr>
            <w:r>
              <w:t>83.45</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30201</w:t>
            </w:r>
          </w:p>
        </w:tc>
        <w:tc>
          <w:tcPr>
            <w:tcW w:w="4535" w:type="dxa"/>
            <w:noWrap w:val="0"/>
            <w:vAlign w:val="center"/>
          </w:tcPr>
          <w:p>
            <w:pPr>
              <w:pStyle w:val="11"/>
            </w:pPr>
            <w:r>
              <w:t>办公费</w:t>
            </w:r>
          </w:p>
        </w:tc>
        <w:tc>
          <w:tcPr>
            <w:tcW w:w="2551" w:type="dxa"/>
            <w:noWrap w:val="0"/>
            <w:vAlign w:val="center"/>
          </w:tcPr>
          <w:p>
            <w:pPr>
              <w:pStyle w:val="12"/>
            </w:pPr>
            <w:r>
              <w:t>25.80</w:t>
            </w:r>
          </w:p>
        </w:tc>
        <w:tc>
          <w:tcPr>
            <w:tcW w:w="2551" w:type="dxa"/>
            <w:noWrap w:val="0"/>
            <w:vAlign w:val="center"/>
          </w:tcPr>
          <w:p>
            <w:pPr>
              <w:pStyle w:val="12"/>
            </w:pPr>
          </w:p>
        </w:tc>
        <w:tc>
          <w:tcPr>
            <w:tcW w:w="2551" w:type="dxa"/>
            <w:noWrap w:val="0"/>
            <w:vAlign w:val="center"/>
          </w:tcPr>
          <w:p>
            <w:pPr>
              <w:pStyle w:val="12"/>
            </w:pPr>
            <w:r>
              <w:t>25.80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30202</w:t>
            </w:r>
          </w:p>
        </w:tc>
        <w:tc>
          <w:tcPr>
            <w:tcW w:w="4535" w:type="dxa"/>
            <w:noWrap w:val="0"/>
            <w:vAlign w:val="center"/>
          </w:tcPr>
          <w:p>
            <w:pPr>
              <w:pStyle w:val="11"/>
            </w:pPr>
            <w:r>
              <w:t>印刷费</w:t>
            </w:r>
          </w:p>
        </w:tc>
        <w:tc>
          <w:tcPr>
            <w:tcW w:w="2551" w:type="dxa"/>
            <w:noWrap w:val="0"/>
            <w:vAlign w:val="center"/>
          </w:tcPr>
          <w:p>
            <w:pPr>
              <w:pStyle w:val="12"/>
            </w:pPr>
            <w:r>
              <w:t>3.44</w:t>
            </w:r>
          </w:p>
        </w:tc>
        <w:tc>
          <w:tcPr>
            <w:tcW w:w="2551" w:type="dxa"/>
            <w:noWrap w:val="0"/>
            <w:vAlign w:val="center"/>
          </w:tcPr>
          <w:p>
            <w:pPr>
              <w:pStyle w:val="12"/>
            </w:pPr>
          </w:p>
        </w:tc>
        <w:tc>
          <w:tcPr>
            <w:tcW w:w="2551" w:type="dxa"/>
            <w:noWrap w:val="0"/>
            <w:vAlign w:val="center"/>
          </w:tcPr>
          <w:p>
            <w:pPr>
              <w:pStyle w:val="12"/>
            </w:pPr>
            <w:r>
              <w:t>3.44</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30211</w:t>
            </w:r>
          </w:p>
        </w:tc>
        <w:tc>
          <w:tcPr>
            <w:tcW w:w="4535" w:type="dxa"/>
            <w:noWrap w:val="0"/>
            <w:vAlign w:val="center"/>
          </w:tcPr>
          <w:p>
            <w:pPr>
              <w:pStyle w:val="11"/>
            </w:pPr>
            <w:r>
              <w:t>差旅费</w:t>
            </w:r>
          </w:p>
        </w:tc>
        <w:tc>
          <w:tcPr>
            <w:tcW w:w="2551" w:type="dxa"/>
            <w:noWrap w:val="0"/>
            <w:vAlign w:val="center"/>
          </w:tcPr>
          <w:p>
            <w:pPr>
              <w:pStyle w:val="12"/>
            </w:pPr>
            <w:r>
              <w:t>13.76</w:t>
            </w:r>
          </w:p>
        </w:tc>
        <w:tc>
          <w:tcPr>
            <w:tcW w:w="2551" w:type="dxa"/>
            <w:noWrap w:val="0"/>
            <w:vAlign w:val="center"/>
          </w:tcPr>
          <w:p>
            <w:pPr>
              <w:pStyle w:val="12"/>
            </w:pPr>
          </w:p>
        </w:tc>
        <w:tc>
          <w:tcPr>
            <w:tcW w:w="2551" w:type="dxa"/>
            <w:noWrap w:val="0"/>
            <w:vAlign w:val="center"/>
          </w:tcPr>
          <w:p>
            <w:pPr>
              <w:pStyle w:val="1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1191" w:type="dxa"/>
            <w:noWrap w:val="0"/>
            <w:vAlign w:val="center"/>
          </w:tcPr>
          <w:p>
            <w:pPr>
              <w:pStyle w:val="11"/>
            </w:pPr>
            <w:r>
              <w:t>30215</w:t>
            </w:r>
          </w:p>
        </w:tc>
        <w:tc>
          <w:tcPr>
            <w:tcW w:w="4535" w:type="dxa"/>
            <w:noWrap w:val="0"/>
            <w:vAlign w:val="center"/>
          </w:tcPr>
          <w:p>
            <w:pPr>
              <w:pStyle w:val="11"/>
            </w:pPr>
            <w:r>
              <w:t>会议费</w:t>
            </w:r>
          </w:p>
        </w:tc>
        <w:tc>
          <w:tcPr>
            <w:tcW w:w="2551" w:type="dxa"/>
            <w:noWrap w:val="0"/>
            <w:vAlign w:val="center"/>
          </w:tcPr>
          <w:p>
            <w:pPr>
              <w:pStyle w:val="12"/>
            </w:pPr>
            <w:r>
              <w:t>7.20</w:t>
            </w:r>
          </w:p>
        </w:tc>
        <w:tc>
          <w:tcPr>
            <w:tcW w:w="2551" w:type="dxa"/>
            <w:noWrap w:val="0"/>
            <w:vAlign w:val="center"/>
          </w:tcPr>
          <w:p>
            <w:pPr>
              <w:pStyle w:val="12"/>
            </w:pPr>
          </w:p>
        </w:tc>
        <w:tc>
          <w:tcPr>
            <w:tcW w:w="2551" w:type="dxa"/>
            <w:noWrap w:val="0"/>
            <w:vAlign w:val="center"/>
          </w:tcPr>
          <w:p>
            <w:pPr>
              <w:pStyle w:val="12"/>
            </w:pPr>
            <w:r>
              <w:t>7.20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1191" w:type="dxa"/>
            <w:noWrap w:val="0"/>
            <w:vAlign w:val="center"/>
          </w:tcPr>
          <w:p>
            <w:pPr>
              <w:pStyle w:val="11"/>
            </w:pPr>
            <w:r>
              <w:t>30216</w:t>
            </w:r>
          </w:p>
        </w:tc>
        <w:tc>
          <w:tcPr>
            <w:tcW w:w="4535" w:type="dxa"/>
            <w:noWrap w:val="0"/>
            <w:vAlign w:val="center"/>
          </w:tcPr>
          <w:p>
            <w:pPr>
              <w:pStyle w:val="11"/>
            </w:pPr>
            <w:r>
              <w:t>培训费</w:t>
            </w:r>
          </w:p>
        </w:tc>
        <w:tc>
          <w:tcPr>
            <w:tcW w:w="2551" w:type="dxa"/>
            <w:noWrap w:val="0"/>
            <w:vAlign w:val="center"/>
          </w:tcPr>
          <w:p>
            <w:pPr>
              <w:pStyle w:val="12"/>
            </w:pPr>
            <w:r>
              <w:t>8.71</w:t>
            </w:r>
          </w:p>
        </w:tc>
        <w:tc>
          <w:tcPr>
            <w:tcW w:w="2551" w:type="dxa"/>
            <w:noWrap w:val="0"/>
            <w:vAlign w:val="center"/>
          </w:tcPr>
          <w:p>
            <w:pPr>
              <w:pStyle w:val="12"/>
            </w:pPr>
          </w:p>
        </w:tc>
        <w:tc>
          <w:tcPr>
            <w:tcW w:w="2551" w:type="dxa"/>
            <w:noWrap w:val="0"/>
            <w:vAlign w:val="center"/>
          </w:tcPr>
          <w:p>
            <w:pPr>
              <w:pStyle w:val="12"/>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1191" w:type="dxa"/>
            <w:noWrap w:val="0"/>
            <w:vAlign w:val="center"/>
          </w:tcPr>
          <w:p>
            <w:pPr>
              <w:pStyle w:val="11"/>
            </w:pPr>
            <w:r>
              <w:t>30217</w:t>
            </w:r>
          </w:p>
        </w:tc>
        <w:tc>
          <w:tcPr>
            <w:tcW w:w="4535" w:type="dxa"/>
            <w:noWrap w:val="0"/>
            <w:vAlign w:val="center"/>
          </w:tcPr>
          <w:p>
            <w:pPr>
              <w:pStyle w:val="11"/>
            </w:pPr>
            <w:r>
              <w:t>公务接待费</w:t>
            </w:r>
          </w:p>
        </w:tc>
        <w:tc>
          <w:tcPr>
            <w:tcW w:w="2551" w:type="dxa"/>
            <w:noWrap w:val="0"/>
            <w:vAlign w:val="center"/>
          </w:tcPr>
          <w:p>
            <w:pPr>
              <w:pStyle w:val="12"/>
            </w:pPr>
            <w:r>
              <w:t>0.94</w:t>
            </w:r>
          </w:p>
        </w:tc>
        <w:tc>
          <w:tcPr>
            <w:tcW w:w="2551" w:type="dxa"/>
            <w:noWrap w:val="0"/>
            <w:vAlign w:val="center"/>
          </w:tcPr>
          <w:p>
            <w:pPr>
              <w:pStyle w:val="12"/>
            </w:pPr>
          </w:p>
        </w:tc>
        <w:tc>
          <w:tcPr>
            <w:tcW w:w="2551" w:type="dxa"/>
            <w:noWrap w:val="0"/>
            <w:vAlign w:val="center"/>
          </w:tcPr>
          <w:p>
            <w:pPr>
              <w:pStyle w:val="12"/>
            </w:pPr>
            <w:r>
              <w:t>0.94</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1191" w:type="dxa"/>
            <w:noWrap w:val="0"/>
            <w:vAlign w:val="center"/>
          </w:tcPr>
          <w:p>
            <w:pPr>
              <w:pStyle w:val="11"/>
            </w:pPr>
            <w:r>
              <w:t>30228</w:t>
            </w:r>
          </w:p>
        </w:tc>
        <w:tc>
          <w:tcPr>
            <w:tcW w:w="4535" w:type="dxa"/>
            <w:noWrap w:val="0"/>
            <w:vAlign w:val="center"/>
          </w:tcPr>
          <w:p>
            <w:pPr>
              <w:pStyle w:val="11"/>
            </w:pPr>
            <w:r>
              <w:t>工会经费</w:t>
            </w:r>
          </w:p>
        </w:tc>
        <w:tc>
          <w:tcPr>
            <w:tcW w:w="2551" w:type="dxa"/>
            <w:noWrap w:val="0"/>
            <w:vAlign w:val="center"/>
          </w:tcPr>
          <w:p>
            <w:pPr>
              <w:pStyle w:val="12"/>
            </w:pPr>
            <w:r>
              <w:t>11.62</w:t>
            </w:r>
          </w:p>
        </w:tc>
        <w:tc>
          <w:tcPr>
            <w:tcW w:w="2551" w:type="dxa"/>
            <w:noWrap w:val="0"/>
            <w:vAlign w:val="center"/>
          </w:tcPr>
          <w:p>
            <w:pPr>
              <w:pStyle w:val="12"/>
            </w:pPr>
          </w:p>
        </w:tc>
        <w:tc>
          <w:tcPr>
            <w:tcW w:w="2551" w:type="dxa"/>
            <w:noWrap w:val="0"/>
            <w:vAlign w:val="center"/>
          </w:tcPr>
          <w:p>
            <w:pPr>
              <w:pStyle w:val="12"/>
            </w:pPr>
            <w: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1191" w:type="dxa"/>
            <w:noWrap w:val="0"/>
            <w:vAlign w:val="center"/>
          </w:tcPr>
          <w:p>
            <w:pPr>
              <w:pStyle w:val="11"/>
            </w:pPr>
            <w:r>
              <w:t>30229</w:t>
            </w:r>
          </w:p>
        </w:tc>
        <w:tc>
          <w:tcPr>
            <w:tcW w:w="4535" w:type="dxa"/>
            <w:noWrap w:val="0"/>
            <w:vAlign w:val="center"/>
          </w:tcPr>
          <w:p>
            <w:pPr>
              <w:pStyle w:val="11"/>
            </w:pPr>
            <w:r>
              <w:t>福利费</w:t>
            </w:r>
          </w:p>
        </w:tc>
        <w:tc>
          <w:tcPr>
            <w:tcW w:w="2551" w:type="dxa"/>
            <w:noWrap w:val="0"/>
            <w:vAlign w:val="center"/>
          </w:tcPr>
          <w:p>
            <w:pPr>
              <w:pStyle w:val="12"/>
            </w:pPr>
            <w:r>
              <w:t>7.73</w:t>
            </w:r>
          </w:p>
        </w:tc>
        <w:tc>
          <w:tcPr>
            <w:tcW w:w="2551" w:type="dxa"/>
            <w:noWrap w:val="0"/>
            <w:vAlign w:val="center"/>
          </w:tcPr>
          <w:p>
            <w:pPr>
              <w:pStyle w:val="12"/>
            </w:pPr>
          </w:p>
        </w:tc>
        <w:tc>
          <w:tcPr>
            <w:tcW w:w="2551" w:type="dxa"/>
            <w:noWrap w:val="0"/>
            <w:vAlign w:val="center"/>
          </w:tcPr>
          <w:p>
            <w:pPr>
              <w:pStyle w:val="12"/>
            </w:pPr>
            <w:r>
              <w:t>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1191" w:type="dxa"/>
            <w:noWrap w:val="0"/>
            <w:vAlign w:val="center"/>
          </w:tcPr>
          <w:p>
            <w:pPr>
              <w:pStyle w:val="11"/>
            </w:pPr>
            <w:r>
              <w:t>30239</w:t>
            </w:r>
          </w:p>
        </w:tc>
        <w:tc>
          <w:tcPr>
            <w:tcW w:w="4535" w:type="dxa"/>
            <w:noWrap w:val="0"/>
            <w:vAlign w:val="center"/>
          </w:tcPr>
          <w:p>
            <w:pPr>
              <w:pStyle w:val="11"/>
            </w:pPr>
            <w:r>
              <w:t>其他交通费用</w:t>
            </w:r>
          </w:p>
        </w:tc>
        <w:tc>
          <w:tcPr>
            <w:tcW w:w="2551" w:type="dxa"/>
            <w:noWrap w:val="0"/>
            <w:vAlign w:val="center"/>
          </w:tcPr>
          <w:p>
            <w:pPr>
              <w:pStyle w:val="12"/>
            </w:pPr>
            <w:r>
              <w:t>4.14</w:t>
            </w:r>
          </w:p>
        </w:tc>
        <w:tc>
          <w:tcPr>
            <w:tcW w:w="2551" w:type="dxa"/>
            <w:noWrap w:val="0"/>
            <w:vAlign w:val="center"/>
          </w:tcPr>
          <w:p>
            <w:pPr>
              <w:pStyle w:val="12"/>
            </w:pPr>
          </w:p>
        </w:tc>
        <w:tc>
          <w:tcPr>
            <w:tcW w:w="2551" w:type="dxa"/>
            <w:noWrap w:val="0"/>
            <w:vAlign w:val="center"/>
          </w:tcPr>
          <w:p>
            <w:pPr>
              <w:pStyle w:val="12"/>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1191" w:type="dxa"/>
            <w:noWrap w:val="0"/>
            <w:vAlign w:val="center"/>
          </w:tcPr>
          <w:p>
            <w:pPr>
              <w:pStyle w:val="11"/>
            </w:pPr>
            <w:r>
              <w:t>30299</w:t>
            </w:r>
          </w:p>
        </w:tc>
        <w:tc>
          <w:tcPr>
            <w:tcW w:w="4535" w:type="dxa"/>
            <w:noWrap w:val="0"/>
            <w:vAlign w:val="center"/>
          </w:tcPr>
          <w:p>
            <w:pPr>
              <w:pStyle w:val="11"/>
            </w:pPr>
            <w:r>
              <w:t>其他商品和服务支出</w:t>
            </w:r>
          </w:p>
        </w:tc>
        <w:tc>
          <w:tcPr>
            <w:tcW w:w="2551" w:type="dxa"/>
            <w:noWrap w:val="0"/>
            <w:vAlign w:val="center"/>
          </w:tcPr>
          <w:p>
            <w:pPr>
              <w:pStyle w:val="12"/>
            </w:pPr>
            <w:r>
              <w:t>0.11</w:t>
            </w:r>
          </w:p>
        </w:tc>
        <w:tc>
          <w:tcPr>
            <w:tcW w:w="2551" w:type="dxa"/>
            <w:noWrap w:val="0"/>
            <w:vAlign w:val="center"/>
          </w:tcPr>
          <w:p>
            <w:pPr>
              <w:pStyle w:val="12"/>
            </w:pPr>
          </w:p>
        </w:tc>
        <w:tc>
          <w:tcPr>
            <w:tcW w:w="2551" w:type="dxa"/>
            <w:noWrap w:val="0"/>
            <w:vAlign w:val="center"/>
          </w:tcPr>
          <w:p>
            <w:pPr>
              <w:pStyle w:val="12"/>
            </w:pPr>
            <w:r>
              <w:t>0.11</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1191" w:type="dxa"/>
            <w:noWrap w:val="0"/>
            <w:vAlign w:val="center"/>
          </w:tcPr>
          <w:p>
            <w:pPr>
              <w:pStyle w:val="11"/>
            </w:pPr>
            <w:r>
              <w:t>303</w:t>
            </w:r>
          </w:p>
        </w:tc>
        <w:tc>
          <w:tcPr>
            <w:tcW w:w="4535" w:type="dxa"/>
            <w:noWrap w:val="0"/>
            <w:vAlign w:val="center"/>
          </w:tcPr>
          <w:p>
            <w:pPr>
              <w:pStyle w:val="11"/>
            </w:pPr>
            <w:r>
              <w:t>对个人和家庭的补助</w:t>
            </w:r>
          </w:p>
        </w:tc>
        <w:tc>
          <w:tcPr>
            <w:tcW w:w="2551" w:type="dxa"/>
            <w:noWrap w:val="0"/>
            <w:vAlign w:val="center"/>
          </w:tcPr>
          <w:p>
            <w:pPr>
              <w:pStyle w:val="12"/>
            </w:pPr>
            <w:r>
              <w:t>2.09</w:t>
            </w:r>
          </w:p>
        </w:tc>
        <w:tc>
          <w:tcPr>
            <w:tcW w:w="2551" w:type="dxa"/>
            <w:noWrap w:val="0"/>
            <w:vAlign w:val="center"/>
          </w:tcPr>
          <w:p>
            <w:pPr>
              <w:pStyle w:val="12"/>
            </w:pPr>
            <w:r>
              <w:t>2.09</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1191" w:type="dxa"/>
            <w:noWrap w:val="0"/>
            <w:vAlign w:val="center"/>
          </w:tcPr>
          <w:p>
            <w:pPr>
              <w:pStyle w:val="11"/>
            </w:pPr>
            <w:r>
              <w:t>30302</w:t>
            </w:r>
          </w:p>
        </w:tc>
        <w:tc>
          <w:tcPr>
            <w:tcW w:w="4535" w:type="dxa"/>
            <w:noWrap w:val="0"/>
            <w:vAlign w:val="center"/>
          </w:tcPr>
          <w:p>
            <w:pPr>
              <w:pStyle w:val="11"/>
            </w:pPr>
            <w:r>
              <w:t>退休费</w:t>
            </w:r>
          </w:p>
        </w:tc>
        <w:tc>
          <w:tcPr>
            <w:tcW w:w="2551" w:type="dxa"/>
            <w:noWrap w:val="0"/>
            <w:vAlign w:val="center"/>
          </w:tcPr>
          <w:p>
            <w:pPr>
              <w:pStyle w:val="12"/>
            </w:pPr>
            <w:r>
              <w:t>1.81</w:t>
            </w:r>
          </w:p>
        </w:tc>
        <w:tc>
          <w:tcPr>
            <w:tcW w:w="2551" w:type="dxa"/>
            <w:noWrap w:val="0"/>
            <w:vAlign w:val="center"/>
          </w:tcPr>
          <w:p>
            <w:pPr>
              <w:pStyle w:val="12"/>
            </w:pPr>
            <w:r>
              <w:t>1.81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1191" w:type="dxa"/>
            <w:noWrap w:val="0"/>
            <w:vAlign w:val="center"/>
          </w:tcPr>
          <w:p>
            <w:pPr>
              <w:pStyle w:val="11"/>
            </w:pPr>
            <w:r>
              <w:t>30309</w:t>
            </w:r>
          </w:p>
        </w:tc>
        <w:tc>
          <w:tcPr>
            <w:tcW w:w="4535" w:type="dxa"/>
            <w:noWrap w:val="0"/>
            <w:vAlign w:val="center"/>
          </w:tcPr>
          <w:p>
            <w:pPr>
              <w:pStyle w:val="11"/>
            </w:pPr>
            <w:r>
              <w:t>奖励金</w:t>
            </w:r>
          </w:p>
        </w:tc>
        <w:tc>
          <w:tcPr>
            <w:tcW w:w="2551" w:type="dxa"/>
            <w:noWrap w:val="0"/>
            <w:vAlign w:val="center"/>
          </w:tcPr>
          <w:p>
            <w:pPr>
              <w:pStyle w:val="12"/>
            </w:pPr>
            <w:r>
              <w:t>0.28</w:t>
            </w:r>
          </w:p>
        </w:tc>
        <w:tc>
          <w:tcPr>
            <w:tcW w:w="2551" w:type="dxa"/>
            <w:noWrap w:val="0"/>
            <w:vAlign w:val="center"/>
          </w:tcPr>
          <w:p>
            <w:pPr>
              <w:pStyle w:val="12"/>
            </w:pPr>
            <w:r>
              <w:t>0.28</w:t>
            </w:r>
          </w:p>
        </w:tc>
        <w:tc>
          <w:tcPr>
            <w:tcW w:w="2551" w:type="dxa"/>
            <w:noWrap w:val="0"/>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1191" w:type="dxa"/>
            <w:noWrap w:val="0"/>
            <w:vAlign w:val="center"/>
          </w:tcPr>
          <w:p>
            <w:pPr>
              <w:pStyle w:val="11"/>
            </w:pPr>
            <w:r>
              <w:t>310</w:t>
            </w:r>
          </w:p>
        </w:tc>
        <w:tc>
          <w:tcPr>
            <w:tcW w:w="4535" w:type="dxa"/>
            <w:noWrap w:val="0"/>
            <w:vAlign w:val="center"/>
          </w:tcPr>
          <w:p>
            <w:pPr>
              <w:pStyle w:val="11"/>
            </w:pPr>
            <w:r>
              <w:t>资本性支出</w:t>
            </w:r>
          </w:p>
        </w:tc>
        <w:tc>
          <w:tcPr>
            <w:tcW w:w="2551" w:type="dxa"/>
            <w:noWrap w:val="0"/>
            <w:vAlign w:val="center"/>
          </w:tcPr>
          <w:p>
            <w:pPr>
              <w:pStyle w:val="12"/>
            </w:pPr>
            <w:r>
              <w:t>3.44</w:t>
            </w:r>
          </w:p>
        </w:tc>
        <w:tc>
          <w:tcPr>
            <w:tcW w:w="2551" w:type="dxa"/>
            <w:noWrap w:val="0"/>
            <w:vAlign w:val="center"/>
          </w:tcPr>
          <w:p>
            <w:pPr>
              <w:pStyle w:val="12"/>
            </w:pPr>
          </w:p>
        </w:tc>
        <w:tc>
          <w:tcPr>
            <w:tcW w:w="2551" w:type="dxa"/>
            <w:noWrap w:val="0"/>
            <w:vAlign w:val="center"/>
          </w:tcPr>
          <w:p>
            <w:pPr>
              <w:pStyle w:val="12"/>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1191" w:type="dxa"/>
            <w:noWrap w:val="0"/>
            <w:vAlign w:val="center"/>
          </w:tcPr>
          <w:p>
            <w:pPr>
              <w:pStyle w:val="11"/>
            </w:pPr>
            <w:r>
              <w:t>31002</w:t>
            </w:r>
          </w:p>
        </w:tc>
        <w:tc>
          <w:tcPr>
            <w:tcW w:w="4535" w:type="dxa"/>
            <w:noWrap w:val="0"/>
            <w:vAlign w:val="center"/>
          </w:tcPr>
          <w:p>
            <w:pPr>
              <w:pStyle w:val="11"/>
            </w:pPr>
            <w:r>
              <w:t>办公设备购置</w:t>
            </w:r>
          </w:p>
        </w:tc>
        <w:tc>
          <w:tcPr>
            <w:tcW w:w="2551" w:type="dxa"/>
            <w:noWrap w:val="0"/>
            <w:vAlign w:val="center"/>
          </w:tcPr>
          <w:p>
            <w:pPr>
              <w:pStyle w:val="12"/>
            </w:pPr>
            <w:r>
              <w:t>3.44</w:t>
            </w:r>
          </w:p>
        </w:tc>
        <w:tc>
          <w:tcPr>
            <w:tcW w:w="2551" w:type="dxa"/>
            <w:noWrap w:val="0"/>
            <w:vAlign w:val="center"/>
          </w:tcPr>
          <w:p>
            <w:pPr>
              <w:pStyle w:val="12"/>
            </w:pPr>
          </w:p>
        </w:tc>
        <w:tc>
          <w:tcPr>
            <w:tcW w:w="2551" w:type="dxa"/>
            <w:noWrap w:val="0"/>
            <w:vAlign w:val="center"/>
          </w:tcPr>
          <w:p>
            <w:pPr>
              <w:pStyle w:val="12"/>
            </w:pPr>
            <w:r>
              <w:t>3.44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10754.00</w:t>
            </w:r>
          </w:p>
        </w:tc>
        <w:tc>
          <w:tcPr>
            <w:tcW w:w="2551" w:type="dxa"/>
            <w:noWrap w:val="0"/>
            <w:vAlign w:val="center"/>
          </w:tcPr>
          <w:p>
            <w:pPr>
              <w:pStyle w:val="14"/>
            </w:pPr>
          </w:p>
        </w:tc>
        <w:tc>
          <w:tcPr>
            <w:tcW w:w="2551" w:type="dxa"/>
            <w:noWrap w:val="0"/>
            <w:vAlign w:val="center"/>
          </w:tcPr>
          <w:p>
            <w:pPr>
              <w:pStyle w:val="14"/>
            </w:pPr>
            <w:r>
              <w:t>10754.00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212</w:t>
            </w:r>
          </w:p>
        </w:tc>
        <w:tc>
          <w:tcPr>
            <w:tcW w:w="4535" w:type="dxa"/>
            <w:noWrap w:val="0"/>
            <w:vAlign w:val="center"/>
          </w:tcPr>
          <w:p>
            <w:pPr>
              <w:pStyle w:val="11"/>
            </w:pPr>
            <w:r>
              <w:t>城乡社区支出</w:t>
            </w:r>
          </w:p>
        </w:tc>
        <w:tc>
          <w:tcPr>
            <w:tcW w:w="2551" w:type="dxa"/>
            <w:noWrap w:val="0"/>
            <w:vAlign w:val="center"/>
          </w:tcPr>
          <w:p>
            <w:pPr>
              <w:pStyle w:val="12"/>
            </w:pPr>
            <w:r>
              <w:t>10754.00</w:t>
            </w:r>
          </w:p>
        </w:tc>
        <w:tc>
          <w:tcPr>
            <w:tcW w:w="2551" w:type="dxa"/>
            <w:noWrap w:val="0"/>
            <w:vAlign w:val="center"/>
          </w:tcPr>
          <w:p>
            <w:pPr>
              <w:pStyle w:val="12"/>
            </w:pPr>
          </w:p>
        </w:tc>
        <w:tc>
          <w:tcPr>
            <w:tcW w:w="2551" w:type="dxa"/>
            <w:noWrap w:val="0"/>
            <w:vAlign w:val="center"/>
          </w:tcPr>
          <w:p>
            <w:pPr>
              <w:pStyle w:val="12"/>
            </w:pPr>
            <w:r>
              <w:t>10754.00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21208</w:t>
            </w:r>
          </w:p>
        </w:tc>
        <w:tc>
          <w:tcPr>
            <w:tcW w:w="4535" w:type="dxa"/>
            <w:noWrap w:val="0"/>
            <w:vAlign w:val="center"/>
          </w:tcPr>
          <w:p>
            <w:pPr>
              <w:pStyle w:val="11"/>
            </w:pPr>
            <w:r>
              <w:t>国有土地使用权出让收入安排的支出</w:t>
            </w:r>
          </w:p>
        </w:tc>
        <w:tc>
          <w:tcPr>
            <w:tcW w:w="2551" w:type="dxa"/>
            <w:noWrap w:val="0"/>
            <w:vAlign w:val="center"/>
          </w:tcPr>
          <w:p>
            <w:pPr>
              <w:pStyle w:val="12"/>
            </w:pPr>
            <w:r>
              <w:t>1054.00</w:t>
            </w:r>
          </w:p>
        </w:tc>
        <w:tc>
          <w:tcPr>
            <w:tcW w:w="2551" w:type="dxa"/>
            <w:noWrap w:val="0"/>
            <w:vAlign w:val="center"/>
          </w:tcPr>
          <w:p>
            <w:pPr>
              <w:pStyle w:val="12"/>
            </w:pPr>
          </w:p>
        </w:tc>
        <w:tc>
          <w:tcPr>
            <w:tcW w:w="2551" w:type="dxa"/>
            <w:noWrap w:val="0"/>
            <w:vAlign w:val="center"/>
          </w:tcPr>
          <w:p>
            <w:pPr>
              <w:pStyle w:val="12"/>
            </w:pPr>
            <w:r>
              <w:t>1054.00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2120801</w:t>
            </w:r>
          </w:p>
        </w:tc>
        <w:tc>
          <w:tcPr>
            <w:tcW w:w="4535" w:type="dxa"/>
            <w:noWrap w:val="0"/>
            <w:vAlign w:val="center"/>
          </w:tcPr>
          <w:p>
            <w:pPr>
              <w:pStyle w:val="11"/>
            </w:pPr>
            <w:r>
              <w:t>征地和拆迁补偿支出</w:t>
            </w:r>
          </w:p>
        </w:tc>
        <w:tc>
          <w:tcPr>
            <w:tcW w:w="2551" w:type="dxa"/>
            <w:noWrap w:val="0"/>
            <w:vAlign w:val="center"/>
          </w:tcPr>
          <w:p>
            <w:pPr>
              <w:pStyle w:val="12"/>
            </w:pPr>
            <w:r>
              <w:t>400.00</w:t>
            </w:r>
          </w:p>
        </w:tc>
        <w:tc>
          <w:tcPr>
            <w:tcW w:w="2551" w:type="dxa"/>
            <w:noWrap w:val="0"/>
            <w:vAlign w:val="center"/>
          </w:tcPr>
          <w:p>
            <w:pPr>
              <w:pStyle w:val="12"/>
            </w:pPr>
          </w:p>
        </w:tc>
        <w:tc>
          <w:tcPr>
            <w:tcW w:w="2551" w:type="dxa"/>
            <w:noWrap w:val="0"/>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2120804</w:t>
            </w:r>
          </w:p>
        </w:tc>
        <w:tc>
          <w:tcPr>
            <w:tcW w:w="4535" w:type="dxa"/>
            <w:noWrap w:val="0"/>
            <w:vAlign w:val="center"/>
          </w:tcPr>
          <w:p>
            <w:pPr>
              <w:pStyle w:val="11"/>
            </w:pPr>
            <w:r>
              <w:t>农村基础设施建设支出</w:t>
            </w:r>
          </w:p>
        </w:tc>
        <w:tc>
          <w:tcPr>
            <w:tcW w:w="2551" w:type="dxa"/>
            <w:noWrap w:val="0"/>
            <w:vAlign w:val="center"/>
          </w:tcPr>
          <w:p>
            <w:pPr>
              <w:pStyle w:val="12"/>
            </w:pPr>
            <w:r>
              <w:t>654.00</w:t>
            </w:r>
          </w:p>
        </w:tc>
        <w:tc>
          <w:tcPr>
            <w:tcW w:w="2551" w:type="dxa"/>
            <w:noWrap w:val="0"/>
            <w:vAlign w:val="center"/>
          </w:tcPr>
          <w:p>
            <w:pPr>
              <w:pStyle w:val="12"/>
            </w:pPr>
          </w:p>
        </w:tc>
        <w:tc>
          <w:tcPr>
            <w:tcW w:w="2551" w:type="dxa"/>
            <w:noWrap w:val="0"/>
            <w:vAlign w:val="center"/>
          </w:tcPr>
          <w:p>
            <w:pPr>
              <w:pStyle w:val="12"/>
            </w:pPr>
            <w:r>
              <w:t>654.00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21213</w:t>
            </w:r>
          </w:p>
        </w:tc>
        <w:tc>
          <w:tcPr>
            <w:tcW w:w="4535" w:type="dxa"/>
            <w:noWrap w:val="0"/>
            <w:vAlign w:val="center"/>
          </w:tcPr>
          <w:p>
            <w:pPr>
              <w:pStyle w:val="11"/>
            </w:pPr>
            <w:r>
              <w:t>城市基础设施配套费安排的支出</w:t>
            </w:r>
          </w:p>
        </w:tc>
        <w:tc>
          <w:tcPr>
            <w:tcW w:w="2551" w:type="dxa"/>
            <w:noWrap w:val="0"/>
            <w:vAlign w:val="center"/>
          </w:tcPr>
          <w:p>
            <w:pPr>
              <w:pStyle w:val="12"/>
            </w:pPr>
            <w:r>
              <w:t>9700.00</w:t>
            </w:r>
          </w:p>
        </w:tc>
        <w:tc>
          <w:tcPr>
            <w:tcW w:w="2551" w:type="dxa"/>
            <w:noWrap w:val="0"/>
            <w:vAlign w:val="center"/>
          </w:tcPr>
          <w:p>
            <w:pPr>
              <w:pStyle w:val="12"/>
            </w:pPr>
          </w:p>
        </w:tc>
        <w:tc>
          <w:tcPr>
            <w:tcW w:w="2551" w:type="dxa"/>
            <w:noWrap w:val="0"/>
            <w:vAlign w:val="center"/>
          </w:tcPr>
          <w:p>
            <w:pPr>
              <w:pStyle w:val="12"/>
            </w:pPr>
            <w:r>
              <w:t>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2121301</w:t>
            </w:r>
          </w:p>
        </w:tc>
        <w:tc>
          <w:tcPr>
            <w:tcW w:w="4535" w:type="dxa"/>
            <w:noWrap w:val="0"/>
            <w:vAlign w:val="center"/>
          </w:tcPr>
          <w:p>
            <w:pPr>
              <w:pStyle w:val="11"/>
            </w:pPr>
            <w:r>
              <w:t>城市公共设施</w:t>
            </w:r>
          </w:p>
        </w:tc>
        <w:tc>
          <w:tcPr>
            <w:tcW w:w="2551" w:type="dxa"/>
            <w:noWrap w:val="0"/>
            <w:vAlign w:val="center"/>
          </w:tcPr>
          <w:p>
            <w:pPr>
              <w:pStyle w:val="12"/>
            </w:pPr>
            <w:r>
              <w:t>5616.00</w:t>
            </w:r>
          </w:p>
        </w:tc>
        <w:tc>
          <w:tcPr>
            <w:tcW w:w="2551" w:type="dxa"/>
            <w:noWrap w:val="0"/>
            <w:vAlign w:val="center"/>
          </w:tcPr>
          <w:p>
            <w:pPr>
              <w:pStyle w:val="12"/>
            </w:pPr>
          </w:p>
        </w:tc>
        <w:tc>
          <w:tcPr>
            <w:tcW w:w="2551" w:type="dxa"/>
            <w:noWrap w:val="0"/>
            <w:vAlign w:val="center"/>
          </w:tcPr>
          <w:p>
            <w:pPr>
              <w:pStyle w:val="12"/>
            </w:pPr>
            <w:r>
              <w:t>5616.00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2121302</w:t>
            </w:r>
          </w:p>
        </w:tc>
        <w:tc>
          <w:tcPr>
            <w:tcW w:w="4535" w:type="dxa"/>
            <w:noWrap w:val="0"/>
            <w:vAlign w:val="center"/>
          </w:tcPr>
          <w:p>
            <w:pPr>
              <w:pStyle w:val="11"/>
            </w:pPr>
            <w:r>
              <w:t>城市环境卫生</w:t>
            </w:r>
          </w:p>
        </w:tc>
        <w:tc>
          <w:tcPr>
            <w:tcW w:w="2551" w:type="dxa"/>
            <w:noWrap w:val="0"/>
            <w:vAlign w:val="center"/>
          </w:tcPr>
          <w:p>
            <w:pPr>
              <w:pStyle w:val="12"/>
            </w:pPr>
            <w:r>
              <w:t>3884.00</w:t>
            </w:r>
          </w:p>
        </w:tc>
        <w:tc>
          <w:tcPr>
            <w:tcW w:w="2551" w:type="dxa"/>
            <w:noWrap w:val="0"/>
            <w:vAlign w:val="center"/>
          </w:tcPr>
          <w:p>
            <w:pPr>
              <w:pStyle w:val="12"/>
            </w:pPr>
          </w:p>
        </w:tc>
        <w:tc>
          <w:tcPr>
            <w:tcW w:w="2551" w:type="dxa"/>
            <w:noWrap w:val="0"/>
            <w:vAlign w:val="center"/>
          </w:tcPr>
          <w:p>
            <w:pPr>
              <w:pStyle w:val="12"/>
            </w:pPr>
            <w:r>
              <w:t>3884.00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2121399</w:t>
            </w:r>
          </w:p>
        </w:tc>
        <w:tc>
          <w:tcPr>
            <w:tcW w:w="4535" w:type="dxa"/>
            <w:noWrap w:val="0"/>
            <w:vAlign w:val="center"/>
          </w:tcPr>
          <w:p>
            <w:pPr>
              <w:pStyle w:val="11"/>
            </w:pPr>
            <w:r>
              <w:t>其他城市基础设施配套费安排的支出</w:t>
            </w:r>
          </w:p>
        </w:tc>
        <w:tc>
          <w:tcPr>
            <w:tcW w:w="2551" w:type="dxa"/>
            <w:noWrap w:val="0"/>
            <w:vAlign w:val="center"/>
          </w:tcPr>
          <w:p>
            <w:pPr>
              <w:pStyle w:val="12"/>
            </w:pPr>
            <w:r>
              <w:t>200.00</w:t>
            </w:r>
          </w:p>
        </w:tc>
        <w:tc>
          <w:tcPr>
            <w:tcW w:w="2551" w:type="dxa"/>
            <w:noWrap w:val="0"/>
            <w:vAlign w:val="center"/>
          </w:tcPr>
          <w:p>
            <w:pPr>
              <w:pStyle w:val="12"/>
            </w:pPr>
          </w:p>
        </w:tc>
        <w:tc>
          <w:tcPr>
            <w:tcW w:w="2551" w:type="dxa"/>
            <w:noWrap w:val="0"/>
            <w:vAlign w:val="center"/>
          </w:tcPr>
          <w:p>
            <w:pPr>
              <w:pStyle w:val="12"/>
            </w:pPr>
            <w:r>
              <w:t>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2381" w:type="dxa"/>
            <w:tcBorders>
              <w:top w:val="single" w:color="FFFFFF" w:sz="6" w:space="0"/>
              <w:left w:val="single" w:color="FFFFFF" w:sz="6" w:space="0"/>
              <w:right w:val="single" w:color="FFFFFF" w:sz="6" w:space="0"/>
            </w:tcBorders>
            <w:noWrap w:val="0"/>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3798" w:type="dxa"/>
            <w:vMerge w:val="restart"/>
            <w:noWrap w:val="0"/>
            <w:vAlign w:val="center"/>
          </w:tcPr>
          <w:p>
            <w:pPr>
              <w:pStyle w:val="9"/>
            </w:pPr>
            <w:r>
              <w:t>项  目</w:t>
            </w:r>
          </w:p>
        </w:tc>
        <w:tc>
          <w:tcPr>
            <w:tcW w:w="9525" w:type="dxa"/>
            <w:gridSpan w:val="4"/>
            <w:noWrap w:val="0"/>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9"/>
            </w:pPr>
            <w:r>
              <w:t>合计</w:t>
            </w:r>
          </w:p>
        </w:tc>
        <w:tc>
          <w:tcPr>
            <w:tcW w:w="2381" w:type="dxa"/>
            <w:noWrap w:val="0"/>
            <w:vAlign w:val="center"/>
          </w:tcPr>
          <w:p>
            <w:pPr>
              <w:pStyle w:val="9"/>
            </w:pPr>
            <w:r>
              <w:t>一般公共预算              财政拨款</w:t>
            </w:r>
          </w:p>
        </w:tc>
        <w:tc>
          <w:tcPr>
            <w:tcW w:w="2381" w:type="dxa"/>
            <w:noWrap w:val="0"/>
            <w:vAlign w:val="center"/>
          </w:tcPr>
          <w:p>
            <w:pPr>
              <w:pStyle w:val="9"/>
            </w:pPr>
            <w:r>
              <w:t>政府性基金                  预算拨款</w:t>
            </w:r>
          </w:p>
        </w:tc>
        <w:tc>
          <w:tcPr>
            <w:tcW w:w="2381" w:type="dxa"/>
            <w:noWrap w:val="0"/>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9"/>
            </w:pPr>
            <w:r>
              <w:t>栏次</w:t>
            </w:r>
          </w:p>
        </w:tc>
        <w:tc>
          <w:tcPr>
            <w:tcW w:w="3798" w:type="dxa"/>
            <w:noWrap w:val="0"/>
            <w:vAlign w:val="center"/>
          </w:tcPr>
          <w:p>
            <w:pPr>
              <w:pStyle w:val="9"/>
            </w:pPr>
            <w:r>
              <w:t>1</w:t>
            </w:r>
          </w:p>
        </w:tc>
        <w:tc>
          <w:tcPr>
            <w:tcW w:w="2382" w:type="dxa"/>
            <w:noWrap w:val="0"/>
            <w:vAlign w:val="center"/>
          </w:tcPr>
          <w:p>
            <w:pPr>
              <w:pStyle w:val="9"/>
            </w:pPr>
            <w:r>
              <w:t>2</w:t>
            </w:r>
          </w:p>
        </w:tc>
        <w:tc>
          <w:tcPr>
            <w:tcW w:w="2381" w:type="dxa"/>
            <w:noWrap w:val="0"/>
            <w:vAlign w:val="center"/>
          </w:tcPr>
          <w:p>
            <w:pPr>
              <w:pStyle w:val="9"/>
            </w:pPr>
            <w:r>
              <w:t>3</w:t>
            </w:r>
          </w:p>
        </w:tc>
        <w:tc>
          <w:tcPr>
            <w:tcW w:w="2381" w:type="dxa"/>
            <w:noWrap w:val="0"/>
            <w:vAlign w:val="center"/>
          </w:tcPr>
          <w:p>
            <w:pPr>
              <w:pStyle w:val="9"/>
            </w:pPr>
            <w:r>
              <w:t>4</w:t>
            </w:r>
          </w:p>
        </w:tc>
        <w:tc>
          <w:tcPr>
            <w:tcW w:w="238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1</w:t>
            </w:r>
          </w:p>
        </w:tc>
        <w:tc>
          <w:tcPr>
            <w:tcW w:w="3798" w:type="dxa"/>
            <w:noWrap w:val="0"/>
            <w:vAlign w:val="center"/>
          </w:tcPr>
          <w:p>
            <w:pPr>
              <w:pStyle w:val="13"/>
            </w:pPr>
            <w:r>
              <w:t>合计</w:t>
            </w:r>
          </w:p>
        </w:tc>
        <w:tc>
          <w:tcPr>
            <w:tcW w:w="2382" w:type="dxa"/>
            <w:noWrap w:val="0"/>
            <w:vAlign w:val="center"/>
          </w:tcPr>
          <w:p>
            <w:pPr>
              <w:pStyle w:val="14"/>
            </w:pPr>
            <w:r>
              <w:t>16.85</w:t>
            </w:r>
          </w:p>
        </w:tc>
        <w:tc>
          <w:tcPr>
            <w:tcW w:w="2381" w:type="dxa"/>
            <w:noWrap w:val="0"/>
            <w:vAlign w:val="center"/>
          </w:tcPr>
          <w:p>
            <w:pPr>
              <w:pStyle w:val="14"/>
            </w:pPr>
            <w:r>
              <w:t>16.85</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2</w:t>
            </w:r>
          </w:p>
        </w:tc>
        <w:tc>
          <w:tcPr>
            <w:tcW w:w="3798" w:type="dxa"/>
            <w:noWrap w:val="0"/>
            <w:vAlign w:val="center"/>
          </w:tcPr>
          <w:p>
            <w:pPr>
              <w:pStyle w:val="11"/>
            </w:pPr>
            <w:r>
              <w:t>“三公”经费小计</w:t>
            </w:r>
          </w:p>
        </w:tc>
        <w:tc>
          <w:tcPr>
            <w:tcW w:w="2382" w:type="dxa"/>
            <w:noWrap w:val="0"/>
            <w:vAlign w:val="center"/>
          </w:tcPr>
          <w:p>
            <w:pPr>
              <w:pStyle w:val="12"/>
            </w:pPr>
            <w:r>
              <w:t>0.94</w:t>
            </w:r>
          </w:p>
        </w:tc>
        <w:tc>
          <w:tcPr>
            <w:tcW w:w="2381" w:type="dxa"/>
            <w:noWrap w:val="0"/>
            <w:vAlign w:val="center"/>
          </w:tcPr>
          <w:p>
            <w:pPr>
              <w:pStyle w:val="12"/>
            </w:pPr>
            <w:r>
              <w:t>0.94</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3</w:t>
            </w:r>
          </w:p>
        </w:tc>
        <w:tc>
          <w:tcPr>
            <w:tcW w:w="3798" w:type="dxa"/>
            <w:noWrap w:val="0"/>
            <w:vAlign w:val="center"/>
          </w:tcPr>
          <w:p>
            <w:pPr>
              <w:pStyle w:val="11"/>
            </w:pPr>
            <w:r>
              <w:t>一、因公出国（境）费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4</w:t>
            </w:r>
          </w:p>
        </w:tc>
        <w:tc>
          <w:tcPr>
            <w:tcW w:w="3798" w:type="dxa"/>
            <w:noWrap w:val="0"/>
            <w:vAlign w:val="center"/>
          </w:tcPr>
          <w:p>
            <w:pPr>
              <w:pStyle w:val="11"/>
            </w:pPr>
            <w:r>
              <w:t xml:space="preserve">    其中：教学科研人员因公出国（境）费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5</w:t>
            </w:r>
          </w:p>
        </w:tc>
        <w:tc>
          <w:tcPr>
            <w:tcW w:w="3798" w:type="dxa"/>
            <w:noWrap w:val="0"/>
            <w:vAlign w:val="center"/>
          </w:tcPr>
          <w:p>
            <w:pPr>
              <w:pStyle w:val="11"/>
            </w:pPr>
            <w:r>
              <w:t xml:space="preserve">          其他因公出国（境）费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6</w:t>
            </w:r>
          </w:p>
        </w:tc>
        <w:tc>
          <w:tcPr>
            <w:tcW w:w="3798" w:type="dxa"/>
            <w:noWrap w:val="0"/>
            <w:vAlign w:val="center"/>
          </w:tcPr>
          <w:p>
            <w:pPr>
              <w:pStyle w:val="11"/>
            </w:pPr>
            <w:r>
              <w:t>二、公务用车购置及运维费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7</w:t>
            </w:r>
          </w:p>
        </w:tc>
        <w:tc>
          <w:tcPr>
            <w:tcW w:w="3798" w:type="dxa"/>
            <w:noWrap w:val="0"/>
            <w:vAlign w:val="center"/>
          </w:tcPr>
          <w:p>
            <w:pPr>
              <w:pStyle w:val="11"/>
            </w:pPr>
            <w:r>
              <w:t xml:space="preserve">    其中：公务用车购置费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8</w:t>
            </w:r>
          </w:p>
        </w:tc>
        <w:tc>
          <w:tcPr>
            <w:tcW w:w="3798" w:type="dxa"/>
            <w:noWrap w:val="0"/>
            <w:vAlign w:val="center"/>
          </w:tcPr>
          <w:p>
            <w:pPr>
              <w:pStyle w:val="11"/>
            </w:pPr>
            <w:r>
              <w:t xml:space="preserve">          公务用车运行维护费</w:t>
            </w:r>
          </w:p>
        </w:tc>
        <w:tc>
          <w:tcPr>
            <w:tcW w:w="2382"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pPr>
            <w:r>
              <w:t>9</w:t>
            </w:r>
          </w:p>
        </w:tc>
        <w:tc>
          <w:tcPr>
            <w:tcW w:w="3798" w:type="dxa"/>
            <w:noWrap w:val="0"/>
            <w:vAlign w:val="center"/>
          </w:tcPr>
          <w:p>
            <w:pPr>
              <w:pStyle w:val="11"/>
            </w:pPr>
            <w:r>
              <w:t>三、公务接待费</w:t>
            </w:r>
          </w:p>
        </w:tc>
        <w:tc>
          <w:tcPr>
            <w:tcW w:w="2382" w:type="dxa"/>
            <w:noWrap w:val="0"/>
            <w:vAlign w:val="center"/>
          </w:tcPr>
          <w:p>
            <w:pPr>
              <w:pStyle w:val="12"/>
            </w:pPr>
            <w:r>
              <w:t>0.94</w:t>
            </w:r>
          </w:p>
        </w:tc>
        <w:tc>
          <w:tcPr>
            <w:tcW w:w="2381" w:type="dxa"/>
            <w:noWrap w:val="0"/>
            <w:vAlign w:val="center"/>
          </w:tcPr>
          <w:p>
            <w:pPr>
              <w:pStyle w:val="12"/>
            </w:pPr>
            <w:r>
              <w:t>0.94</w:t>
            </w:r>
          </w:p>
        </w:tc>
        <w:tc>
          <w:tcPr>
            <w:tcW w:w="2381" w:type="dxa"/>
            <w:noWrap w:val="0"/>
            <w:vAlign w:val="center"/>
          </w:tcPr>
          <w:p>
            <w:pPr>
              <w:pStyle w:val="12"/>
            </w:pPr>
          </w:p>
        </w:tc>
        <w:tc>
          <w:tcPr>
            <w:tcW w:w="2381" w:type="dxa"/>
            <w:noWrap w:val="0"/>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rPr>
          <w:spacing w:val="-20"/>
        </w:rPr>
      </w:pPr>
      <w:r>
        <w:rPr>
          <w:rFonts w:ascii="方正小标宋_GBK" w:hAnsi="方正小标宋_GBK" w:eastAsia="方正小标宋_GBK" w:cs="方正小标宋_GBK"/>
          <w:color w:val="000000"/>
          <w:spacing w:val="-20"/>
          <w:sz w:val="44"/>
        </w:rPr>
        <w:t>秦皇岛北戴河新区城市管理综合执法局本级2022年单位预算信息公开情况说明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按照《预算法》、《地方预决算公开操作规程》和《关于进一步推进预算公开工作的实施意见》规定，现将秦皇岛北戴河新区城市管理综合执法局本级2022年单位预算公开如下：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t>根据《秦皇岛北戴河新区城市管理综合执法局职能配置、内设机构和人员编制规定》，秦皇岛北戴河新区城市管理综合执法局主要职责是：</w:t>
      </w:r>
    </w:p>
    <w:p>
      <w:pPr>
        <w:pStyle w:val="16"/>
      </w:pPr>
      <w:r>
        <w:t>1.承担新区城管委办公室的日常工作，承担新区垃圾分类办公室的日常工作，负责城区范围内城市容貌和环境卫生管理，负责市政设施、市政道路、市政桥梁、城市公厕、路灯照明、广告牌匾的管理，承担城市燃气、供热、供水、污水等公用行业日常监管工作。</w:t>
      </w:r>
    </w:p>
    <w:p>
      <w:pPr>
        <w:pStyle w:val="16"/>
      </w:pPr>
      <w:r>
        <w:t>2.承担新区安委会办公室的日常工作。负责对接省、市应急管理部门，做好相关工作的上传下达，综合协调工作。组织、智慧、协调职责范围内的安全生产事故应急救援工作。负责监督管理危险化学品和烟花爆竹安全生产工作。组织、指导安全生产宣传教育培训工作，监管企业的安全生产教育培训工作，负责对工矿商贸企业安全生产监管工作。</w:t>
      </w:r>
    </w:p>
    <w:p>
      <w:pPr>
        <w:pStyle w:val="16"/>
      </w:pPr>
      <w:r>
        <w:t>3.承担新区交通运输行业管理工作。组织制定新区公路、场站及配套设施的发展规划和年度计划并监督实施；负责全区内国、省干线公路的建设、维修、养护及管理工作；指导地方道路的建设、养护及管理工作。</w:t>
      </w:r>
    </w:p>
    <w:p>
      <w:pPr>
        <w:pStyle w:val="16"/>
      </w:pPr>
      <w:r>
        <w:t>4.行使城市管理法律法规规章规定的行政处罚权；行使规划法律法规规章的行政处罚权；行使房产管理方面法律法规规章规定的行政处罚权；行使建设法律法规规章规定的行政处罚权；行使土地管理方面法律法规规章规定的行政处罚权。</w:t>
      </w:r>
    </w:p>
    <w:p>
      <w:pPr>
        <w:pStyle w:val="16"/>
      </w:pPr>
      <w:r>
        <w:t>5.负责行政执法的投诉、应诉和行政争议工作。</w:t>
      </w:r>
    </w:p>
    <w:p>
      <w:pPr>
        <w:pStyle w:val="16"/>
      </w:pPr>
      <w:r>
        <w:t>6.完成新区工委、管委交办的其他任务。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9"/>
            </w:pPr>
            <w:r>
              <w:t>单位名称</w:t>
            </w:r>
          </w:p>
        </w:tc>
        <w:tc>
          <w:tcPr>
            <w:tcW w:w="1843" w:type="dxa"/>
            <w:noWrap w:val="0"/>
            <w:vAlign w:val="center"/>
          </w:tcPr>
          <w:p>
            <w:pPr>
              <w:pStyle w:val="9"/>
            </w:pPr>
            <w:r>
              <w:t>单位性质</w:t>
            </w:r>
          </w:p>
        </w:tc>
        <w:tc>
          <w:tcPr>
            <w:tcW w:w="2126" w:type="dxa"/>
            <w:noWrap w:val="0"/>
            <w:vAlign w:val="center"/>
          </w:tcPr>
          <w:p>
            <w:pPr>
              <w:pStyle w:val="9"/>
            </w:pPr>
            <w:r>
              <w:t>单位规格</w:t>
            </w:r>
          </w:p>
        </w:tc>
        <w:tc>
          <w:tcPr>
            <w:tcW w:w="3827" w:type="dxa"/>
            <w:noWrap w:val="0"/>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1"/>
            </w:pPr>
            <w:r>
              <w:t>秦皇岛北戴河新区城市管理综合执法局本级</w:t>
            </w:r>
          </w:p>
        </w:tc>
        <w:tc>
          <w:tcPr>
            <w:tcW w:w="1843" w:type="dxa"/>
            <w:noWrap w:val="0"/>
            <w:vAlign w:val="center"/>
          </w:tcPr>
          <w:p>
            <w:pPr>
              <w:pStyle w:val="10"/>
            </w:pPr>
            <w:r>
              <w:t>行政</w:t>
            </w:r>
          </w:p>
        </w:tc>
        <w:tc>
          <w:tcPr>
            <w:tcW w:w="2126" w:type="dxa"/>
            <w:noWrap w:val="0"/>
            <w:vAlign w:val="center"/>
          </w:tcPr>
          <w:p>
            <w:pPr>
              <w:pStyle w:val="10"/>
            </w:pPr>
            <w:r>
              <w:t>副处（县）级</w:t>
            </w:r>
          </w:p>
        </w:tc>
        <w:tc>
          <w:tcPr>
            <w:tcW w:w="3827" w:type="dxa"/>
            <w:noWrap w:val="0"/>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b w:val="0"/>
          <w:color w:val="000000"/>
          <w:sz w:val="28"/>
        </w:rPr>
        <w:t>（一）收入</w:t>
      </w:r>
      <w:r>
        <w:rPr>
          <w:rFonts w:hint="eastAsia" w:eastAsia="方正仿宋_GBK" w:cs="Times New Roman"/>
          <w:b w:val="0"/>
          <w:color w:val="000000"/>
          <w:sz w:val="28"/>
          <w:lang w:eastAsia="zh-CN"/>
        </w:rPr>
        <w:t>情况</w:t>
      </w:r>
    </w:p>
    <w:p>
      <w:pPr>
        <w:spacing w:line="500" w:lineRule="exact"/>
        <w:ind w:firstLine="56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反映本</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当年全部收入。</w:t>
      </w:r>
      <w:r>
        <w:rPr>
          <w:rFonts w:hint="eastAsia" w:ascii="Times New Roman" w:hAnsi="Times New Roman" w:eastAsia="方正仿宋_GBK" w:cs="Times New Roman"/>
          <w:sz w:val="28"/>
          <w:szCs w:val="24"/>
          <w:lang w:val="en-US" w:eastAsia="zh-CN" w:bidi="ar-SA"/>
        </w:rPr>
        <w:t>2022年预算收入12700.11万元，财政拨款收入12700.11万元，其中一般公共预算财政拨款1946.11万元，政府性基金预算拨款10754.00万元。</w:t>
      </w:r>
    </w:p>
    <w:p>
      <w:pPr>
        <w:numPr>
          <w:ilvl w:val="0"/>
          <w:numId w:val="1"/>
        </w:num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b w:val="0"/>
          <w:color w:val="000000"/>
          <w:sz w:val="28"/>
        </w:rPr>
        <w:t>支出</w:t>
      </w:r>
      <w:r>
        <w:rPr>
          <w:rFonts w:hint="eastAsia" w:eastAsia="方正仿宋_GBK" w:cs="Times New Roman"/>
          <w:b w:val="0"/>
          <w:color w:val="000000"/>
          <w:sz w:val="28"/>
          <w:lang w:eastAsia="zh-CN"/>
        </w:rPr>
        <w:t>情况</w:t>
      </w:r>
    </w:p>
    <w:p>
      <w:pPr>
        <w:ind w:firstLine="560" w:firstLineChars="20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收支预算总表支出栏、基本支出表、项目支出表按经济分类和支出功能分类科目编制，反映年度</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预算中支出预算的总体情况</w:t>
      </w:r>
      <w:r>
        <w:rPr>
          <w:rFonts w:hint="eastAsia" w:ascii="Times New Roman" w:hAnsi="Times New Roman" w:eastAsia="方正仿宋_GBK" w:cs="Times New Roman"/>
          <w:sz w:val="28"/>
          <w:szCs w:val="24"/>
          <w:lang w:val="en-US" w:eastAsia="zh-CN" w:bidi="ar-SA"/>
        </w:rPr>
        <w:t>。2022年预算支出12700.11万元，其中基本支出1626.11万元，项目支出11704.00万元，主要为</w:t>
      </w:r>
      <w:r>
        <w:rPr>
          <w:rFonts w:ascii="Times New Roman" w:hAnsi="Times New Roman" w:eastAsia="方正仿宋_GBK" w:cs="Times New Roman"/>
          <w:sz w:val="28"/>
          <w:szCs w:val="24"/>
          <w:lang w:val="en-US" w:eastAsia="uk-UA" w:bidi="ar-SA"/>
        </w:rPr>
        <w:t>安全生产管理工作经费（含应急处置经费）</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城市管理工作经费</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交通运输管理经费</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综合执法（含土地卫片测绘）工作经费</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“双违”整治及执法经费</w:t>
      </w:r>
      <w:r>
        <w:rPr>
          <w:rFonts w:hint="eastAsia" w:ascii="Times New Roman" w:hAnsi="Times New Roman" w:eastAsia="方正仿宋_GBK" w:cs="Times New Roman"/>
          <w:sz w:val="28"/>
          <w:szCs w:val="24"/>
          <w:lang w:val="en-US" w:eastAsia="zh-CN" w:bidi="ar-SA"/>
        </w:rPr>
        <w:t>等项目。</w:t>
      </w:r>
    </w:p>
    <w:p>
      <w:pPr>
        <w:numPr>
          <w:ilvl w:val="0"/>
          <w:numId w:val="0"/>
        </w:numPr>
        <w:spacing w:before="0" w:after="0" w:line="500" w:lineRule="exact"/>
        <w:ind w:firstLine="540" w:firstLineChars="200"/>
        <w:jc w:val="left"/>
        <w:outlineLvl w:val="9"/>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（三）比上年增减情况</w:t>
      </w:r>
    </w:p>
    <w:p>
      <w:pPr>
        <w:pStyle w:val="2"/>
        <w:keepNext w:val="0"/>
        <w:keepLines w:val="0"/>
        <w:widowControl/>
        <w:suppressLineNumbers w:val="0"/>
        <w:ind w:left="0" w:firstLine="540" w:firstLineChars="200"/>
        <w:rPr>
          <w:rFonts w:hint="eastAsia" w:ascii="Times New Roman" w:hAnsi="Times New Roman" w:eastAsia="方正仿宋_GBK" w:cs="Times New Roman"/>
          <w:sz w:val="28"/>
          <w:szCs w:val="24"/>
          <w:lang w:val="en-US" w:eastAsia="uk-UA" w:bidi="ar-SA"/>
        </w:rPr>
      </w:pPr>
      <w:r>
        <w:rPr>
          <w:rFonts w:hint="eastAsia" w:ascii="微软雅黑" w:hAnsi="微软雅黑" w:eastAsia="微软雅黑" w:cs="微软雅黑"/>
          <w:i w:val="0"/>
          <w:caps w:val="0"/>
          <w:color w:val="000000"/>
          <w:spacing w:val="0"/>
          <w:sz w:val="27"/>
          <w:szCs w:val="27"/>
        </w:rPr>
        <w:t>202</w:t>
      </w:r>
      <w:r>
        <w:rPr>
          <w:rFonts w:hint="eastAsia" w:ascii="微软雅黑" w:hAnsi="微软雅黑" w:eastAsia="微软雅黑" w:cs="微软雅黑"/>
          <w:i w:val="0"/>
          <w:caps w:val="0"/>
          <w:color w:val="000000"/>
          <w:spacing w:val="0"/>
          <w:sz w:val="27"/>
          <w:szCs w:val="27"/>
          <w:lang w:val="en-US" w:eastAsia="zh-CN"/>
        </w:rPr>
        <w:t>2</w:t>
      </w:r>
      <w:r>
        <w:rPr>
          <w:rFonts w:hint="eastAsia" w:ascii="微软雅黑" w:hAnsi="微软雅黑" w:eastAsia="微软雅黑" w:cs="微软雅黑"/>
          <w:i w:val="0"/>
          <w:caps w:val="0"/>
          <w:color w:val="000000"/>
          <w:spacing w:val="0"/>
          <w:sz w:val="27"/>
          <w:szCs w:val="27"/>
        </w:rPr>
        <w:t>年部门预算收支较202</w:t>
      </w:r>
      <w:r>
        <w:rPr>
          <w:rFonts w:hint="eastAsia" w:ascii="微软雅黑" w:hAnsi="微软雅黑" w:eastAsia="微软雅黑" w:cs="微软雅黑"/>
          <w:i w:val="0"/>
          <w:caps w:val="0"/>
          <w:color w:val="000000"/>
          <w:spacing w:val="0"/>
          <w:sz w:val="27"/>
          <w:szCs w:val="27"/>
          <w:lang w:val="en-US" w:eastAsia="zh-CN"/>
        </w:rPr>
        <w:t>1</w:t>
      </w:r>
      <w:r>
        <w:rPr>
          <w:rFonts w:hint="eastAsia" w:ascii="微软雅黑" w:hAnsi="微软雅黑" w:eastAsia="微软雅黑" w:cs="微软雅黑"/>
          <w:i w:val="0"/>
          <w:caps w:val="0"/>
          <w:color w:val="000000"/>
          <w:spacing w:val="0"/>
          <w:sz w:val="27"/>
          <w:szCs w:val="27"/>
        </w:rPr>
        <w:t>年</w:t>
      </w:r>
      <w:r>
        <w:rPr>
          <w:rFonts w:hint="eastAsia" w:ascii="微软雅黑" w:hAnsi="微软雅黑" w:eastAsia="微软雅黑" w:cs="微软雅黑"/>
          <w:i w:val="0"/>
          <w:caps w:val="0"/>
          <w:color w:val="000000"/>
          <w:spacing w:val="0"/>
          <w:sz w:val="27"/>
          <w:szCs w:val="27"/>
          <w:lang w:val="en-US" w:eastAsia="zh-CN"/>
        </w:rPr>
        <w:t>增加609.64</w:t>
      </w:r>
      <w:r>
        <w:rPr>
          <w:rFonts w:hint="eastAsia" w:ascii="微软雅黑" w:hAnsi="微软雅黑" w:eastAsia="微软雅黑" w:cs="微软雅黑"/>
          <w:i w:val="0"/>
          <w:caps w:val="0"/>
          <w:color w:val="000000"/>
          <w:spacing w:val="0"/>
          <w:sz w:val="27"/>
          <w:szCs w:val="27"/>
        </w:rPr>
        <w:t>万元，其中：基本支出</w:t>
      </w:r>
      <w:r>
        <w:rPr>
          <w:rFonts w:hint="eastAsia" w:ascii="微软雅黑" w:hAnsi="微软雅黑" w:eastAsia="微软雅黑" w:cs="微软雅黑"/>
          <w:i w:val="0"/>
          <w:caps w:val="0"/>
          <w:color w:val="000000"/>
          <w:spacing w:val="0"/>
          <w:sz w:val="27"/>
          <w:szCs w:val="27"/>
          <w:lang w:val="en-US" w:eastAsia="zh-CN"/>
        </w:rPr>
        <w:t>增加166.64</w:t>
      </w:r>
      <w:r>
        <w:rPr>
          <w:rFonts w:hint="eastAsia" w:ascii="微软雅黑" w:hAnsi="微软雅黑" w:eastAsia="微软雅黑" w:cs="微软雅黑"/>
          <w:i w:val="0"/>
          <w:caps w:val="0"/>
          <w:color w:val="000000"/>
          <w:spacing w:val="0"/>
          <w:sz w:val="27"/>
          <w:szCs w:val="27"/>
        </w:rPr>
        <w:t>万元</w:t>
      </w:r>
      <w:r>
        <w:rPr>
          <w:rFonts w:hint="eastAsia" w:ascii="微软雅黑" w:hAnsi="微软雅黑" w:eastAsia="微软雅黑" w:cs="微软雅黑"/>
          <w:i w:val="0"/>
          <w:caps w:val="0"/>
          <w:color w:val="auto"/>
          <w:spacing w:val="0"/>
          <w:sz w:val="27"/>
          <w:szCs w:val="27"/>
        </w:rPr>
        <w:t>（人员经费</w:t>
      </w:r>
      <w:r>
        <w:rPr>
          <w:rFonts w:hint="eastAsia" w:ascii="微软雅黑" w:hAnsi="微软雅黑" w:eastAsia="微软雅黑" w:cs="微软雅黑"/>
          <w:i w:val="0"/>
          <w:caps w:val="0"/>
          <w:color w:val="auto"/>
          <w:spacing w:val="0"/>
          <w:sz w:val="27"/>
          <w:szCs w:val="27"/>
          <w:lang w:val="en-US" w:eastAsia="zh-CN"/>
        </w:rPr>
        <w:t>增加171.42</w:t>
      </w:r>
      <w:r>
        <w:rPr>
          <w:rFonts w:hint="eastAsia" w:ascii="微软雅黑" w:hAnsi="微软雅黑" w:eastAsia="微软雅黑" w:cs="微软雅黑"/>
          <w:i w:val="0"/>
          <w:caps w:val="0"/>
          <w:color w:val="auto"/>
          <w:spacing w:val="0"/>
          <w:sz w:val="27"/>
          <w:szCs w:val="27"/>
        </w:rPr>
        <w:t>万元，日常公用经费</w:t>
      </w:r>
      <w:r>
        <w:rPr>
          <w:rFonts w:hint="eastAsia" w:ascii="微软雅黑" w:hAnsi="微软雅黑" w:eastAsia="微软雅黑" w:cs="微软雅黑"/>
          <w:i w:val="0"/>
          <w:caps w:val="0"/>
          <w:color w:val="auto"/>
          <w:spacing w:val="0"/>
          <w:sz w:val="27"/>
          <w:szCs w:val="27"/>
          <w:lang w:val="en-US" w:eastAsia="zh-CN"/>
        </w:rPr>
        <w:t>减少4.78</w:t>
      </w:r>
      <w:r>
        <w:rPr>
          <w:rFonts w:hint="eastAsia" w:ascii="微软雅黑" w:hAnsi="微软雅黑" w:eastAsia="微软雅黑" w:cs="微软雅黑"/>
          <w:i w:val="0"/>
          <w:caps w:val="0"/>
          <w:color w:val="auto"/>
          <w:spacing w:val="0"/>
          <w:sz w:val="27"/>
          <w:szCs w:val="27"/>
        </w:rPr>
        <w:t>万元）；项目支出</w:t>
      </w:r>
      <w:r>
        <w:rPr>
          <w:rFonts w:hint="eastAsia" w:ascii="微软雅黑" w:hAnsi="微软雅黑" w:eastAsia="微软雅黑" w:cs="微软雅黑"/>
          <w:i w:val="0"/>
          <w:caps w:val="0"/>
          <w:color w:val="auto"/>
          <w:spacing w:val="0"/>
          <w:sz w:val="27"/>
          <w:szCs w:val="27"/>
          <w:lang w:val="en-US" w:eastAsia="zh-CN"/>
        </w:rPr>
        <w:t>增加1</w:t>
      </w:r>
      <w:r>
        <w:rPr>
          <w:rFonts w:hint="eastAsia" w:ascii="微软雅黑" w:hAnsi="微软雅黑" w:eastAsia="微软雅黑" w:cs="微软雅黑"/>
          <w:i w:val="0"/>
          <w:caps w:val="0"/>
          <w:color w:val="000000"/>
          <w:spacing w:val="0"/>
          <w:sz w:val="27"/>
          <w:szCs w:val="27"/>
          <w:lang w:val="en-US" w:eastAsia="zh-CN"/>
        </w:rPr>
        <w:t>073</w:t>
      </w:r>
      <w:r>
        <w:rPr>
          <w:rFonts w:hint="eastAsia" w:ascii="微软雅黑" w:hAnsi="微软雅黑" w:eastAsia="微软雅黑" w:cs="微软雅黑"/>
          <w:i w:val="0"/>
          <w:caps w:val="0"/>
          <w:color w:val="000000"/>
          <w:spacing w:val="0"/>
          <w:sz w:val="27"/>
          <w:szCs w:val="27"/>
        </w:rPr>
        <w:t>万元，主要是</w:t>
      </w:r>
      <w:r>
        <w:rPr>
          <w:rFonts w:hint="eastAsia" w:ascii="微软雅黑" w:hAnsi="微软雅黑" w:eastAsia="微软雅黑" w:cs="微软雅黑"/>
          <w:i w:val="0"/>
          <w:caps w:val="0"/>
          <w:color w:val="000000"/>
          <w:spacing w:val="0"/>
          <w:sz w:val="27"/>
          <w:szCs w:val="27"/>
          <w:lang w:val="en-US" w:eastAsia="zh-CN"/>
        </w:rPr>
        <w:t>增加相关项目资金安排。</w:t>
      </w:r>
    </w:p>
    <w:p>
      <w:pPr>
        <w:pStyle w:val="17"/>
        <w:rPr>
          <w:rFonts w:ascii="Times New Roman" w:hAnsi="Times New Roman" w:eastAsia="方正仿宋_GBK" w:cs="Times New Roman"/>
          <w:sz w:val="28"/>
          <w:szCs w:val="24"/>
          <w:lang w:val="en-US" w:eastAsia="uk-UA" w:bidi="ar-SA"/>
        </w:rPr>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2022年机关运行经费86.89万元，其中办公费25.80万元，差旅费13.76万元，会议费7.20万元，办公设备购置费3.44万元，离退休干部经费0.11万元，公务交通补贴4.14万元，印刷费3.44万元，培训费8.71万元，公务接待费0.94万元，工会经费11.62万元，福利费7.73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2022年“三公”经费0.94万元，其中因公出国（境）费 万元；公务用车购置及运维 费 万元（其中：公务用车购置费为 0 万元，公务用车运维费 万元)；公务接待费 0.94 万元。其中一般公共预算拨款安排的公务接待费0.94万元，较上年预算减少0.11万元，原因为公务接待费用减少。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1、安全生产管理工作经费（含应急处置经费）绩效目标表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1.通过开展安全生产监督检查工作，避免事故发生，保障人民群众生命和财产安全。</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安全生产工作宣传</w:t>
            </w:r>
          </w:p>
        </w:tc>
        <w:tc>
          <w:tcPr>
            <w:tcW w:w="2835" w:type="dxa"/>
            <w:noWrap w:val="0"/>
            <w:vAlign w:val="center"/>
          </w:tcPr>
          <w:p>
            <w:pPr>
              <w:pStyle w:val="11"/>
            </w:pPr>
            <w:r>
              <w:t>安全生产工作宣传次数</w:t>
            </w:r>
          </w:p>
        </w:tc>
        <w:tc>
          <w:tcPr>
            <w:tcW w:w="2551" w:type="dxa"/>
            <w:noWrap w:val="0"/>
            <w:vAlign w:val="center"/>
          </w:tcPr>
          <w:p>
            <w:pPr>
              <w:pStyle w:val="11"/>
            </w:pPr>
            <w:r>
              <w:t>≥3次</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完工及时率</w:t>
            </w:r>
          </w:p>
        </w:tc>
        <w:tc>
          <w:tcPr>
            <w:tcW w:w="2835" w:type="dxa"/>
            <w:noWrap w:val="0"/>
            <w:vAlign w:val="center"/>
          </w:tcPr>
          <w:p>
            <w:pPr>
              <w:pStyle w:val="11"/>
            </w:pPr>
            <w:r>
              <w:t>完工及时率</w:t>
            </w:r>
          </w:p>
        </w:tc>
        <w:tc>
          <w:tcPr>
            <w:tcW w:w="2551" w:type="dxa"/>
            <w:noWrap w:val="0"/>
            <w:vAlign w:val="center"/>
          </w:tcPr>
          <w:p>
            <w:pPr>
              <w:pStyle w:val="11"/>
            </w:pPr>
            <w:r>
              <w:t>≥90%</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安全生产工作完成质量</w:t>
            </w:r>
          </w:p>
        </w:tc>
        <w:tc>
          <w:tcPr>
            <w:tcW w:w="2835" w:type="dxa"/>
            <w:noWrap w:val="0"/>
            <w:vAlign w:val="center"/>
          </w:tcPr>
          <w:p>
            <w:pPr>
              <w:pStyle w:val="11"/>
            </w:pPr>
            <w:r>
              <w:t>安全生产工作完成质量达标率</w:t>
            </w:r>
          </w:p>
        </w:tc>
        <w:tc>
          <w:tcPr>
            <w:tcW w:w="2551" w:type="dxa"/>
            <w:noWrap w:val="0"/>
            <w:vAlign w:val="center"/>
          </w:tcPr>
          <w:p>
            <w:pPr>
              <w:pStyle w:val="11"/>
            </w:pPr>
            <w:r>
              <w:t>≥90%</w:t>
            </w:r>
          </w:p>
        </w:tc>
        <w:tc>
          <w:tcPr>
            <w:tcW w:w="2268" w:type="dxa"/>
            <w:noWrap w:val="0"/>
            <w:vAlign w:val="center"/>
          </w:tcPr>
          <w:p>
            <w:pPr>
              <w:pStyle w:val="11"/>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成本预算控制数</w:t>
            </w:r>
          </w:p>
        </w:tc>
        <w:tc>
          <w:tcPr>
            <w:tcW w:w="2835" w:type="dxa"/>
            <w:noWrap w:val="0"/>
            <w:vAlign w:val="center"/>
          </w:tcPr>
          <w:p>
            <w:pPr>
              <w:pStyle w:val="11"/>
            </w:pPr>
            <w:r>
              <w:t>实际支出金额小于预算控制数</w:t>
            </w:r>
          </w:p>
        </w:tc>
        <w:tc>
          <w:tcPr>
            <w:tcW w:w="2551" w:type="dxa"/>
            <w:noWrap w:val="0"/>
            <w:vAlign w:val="center"/>
          </w:tcPr>
          <w:p>
            <w:pPr>
              <w:pStyle w:val="11"/>
            </w:pPr>
            <w:r>
              <w:t>≥50万元</w:t>
            </w:r>
          </w:p>
        </w:tc>
        <w:tc>
          <w:tcPr>
            <w:tcW w:w="2268" w:type="dxa"/>
            <w:noWrap w:val="0"/>
            <w:vAlign w:val="center"/>
          </w:tcPr>
          <w:p>
            <w:pPr>
              <w:pStyle w:val="11"/>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经济效益指标</w:t>
            </w:r>
          </w:p>
        </w:tc>
        <w:tc>
          <w:tcPr>
            <w:tcW w:w="2835" w:type="dxa"/>
            <w:noWrap w:val="0"/>
            <w:vAlign w:val="center"/>
          </w:tcPr>
          <w:p>
            <w:pPr>
              <w:pStyle w:val="11"/>
            </w:pPr>
            <w:r>
              <w:t>保障企业安全生产</w:t>
            </w:r>
          </w:p>
        </w:tc>
        <w:tc>
          <w:tcPr>
            <w:tcW w:w="2835" w:type="dxa"/>
            <w:noWrap w:val="0"/>
            <w:vAlign w:val="center"/>
          </w:tcPr>
          <w:p>
            <w:pPr>
              <w:pStyle w:val="11"/>
            </w:pPr>
            <w:r>
              <w:t>提升救援队伍应急处置能力</w:t>
            </w:r>
          </w:p>
        </w:tc>
        <w:tc>
          <w:tcPr>
            <w:tcW w:w="2551" w:type="dxa"/>
            <w:noWrap w:val="0"/>
            <w:vAlign w:val="center"/>
          </w:tcPr>
          <w:p>
            <w:pPr>
              <w:pStyle w:val="11"/>
            </w:pPr>
            <w:r>
              <w:t>≥1效果显著</w:t>
            </w:r>
          </w:p>
        </w:tc>
        <w:tc>
          <w:tcPr>
            <w:tcW w:w="2268" w:type="dxa"/>
            <w:noWrap w:val="0"/>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群众对于安全生产生活活动的满意度</w:t>
            </w:r>
          </w:p>
        </w:tc>
        <w:tc>
          <w:tcPr>
            <w:tcW w:w="2551" w:type="dxa"/>
            <w:noWrap w:val="0"/>
            <w:vAlign w:val="center"/>
          </w:tcPr>
          <w:p>
            <w:pPr>
              <w:pStyle w:val="11"/>
            </w:pPr>
            <w:r>
              <w:t>≥95%</w:t>
            </w:r>
          </w:p>
        </w:tc>
        <w:tc>
          <w:tcPr>
            <w:tcW w:w="2268" w:type="dxa"/>
            <w:noWrap w:val="0"/>
            <w:vAlign w:val="center"/>
          </w:tcPr>
          <w:p>
            <w:pPr>
              <w:pStyle w:val="11"/>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2、城市管理工作经费绩效目标表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1.通过开展城市管理工作，提升新区城市管理水平</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购买次数</w:t>
            </w:r>
          </w:p>
        </w:tc>
        <w:tc>
          <w:tcPr>
            <w:tcW w:w="2835" w:type="dxa"/>
            <w:noWrap w:val="0"/>
            <w:vAlign w:val="center"/>
          </w:tcPr>
          <w:p>
            <w:pPr>
              <w:pStyle w:val="11"/>
            </w:pPr>
            <w:r>
              <w:t>购买城管工作用品次数</w:t>
            </w:r>
          </w:p>
        </w:tc>
        <w:tc>
          <w:tcPr>
            <w:tcW w:w="2551" w:type="dxa"/>
            <w:noWrap w:val="0"/>
            <w:vAlign w:val="center"/>
          </w:tcPr>
          <w:p>
            <w:pPr>
              <w:pStyle w:val="11"/>
            </w:pPr>
            <w:r>
              <w:t>≥12次</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验收合格率</w:t>
            </w:r>
          </w:p>
        </w:tc>
        <w:tc>
          <w:tcPr>
            <w:tcW w:w="2835" w:type="dxa"/>
            <w:noWrap w:val="0"/>
            <w:vAlign w:val="center"/>
          </w:tcPr>
          <w:p>
            <w:pPr>
              <w:pStyle w:val="11"/>
            </w:pPr>
            <w:r>
              <w:t>依据合同验收率</w:t>
            </w:r>
          </w:p>
        </w:tc>
        <w:tc>
          <w:tcPr>
            <w:tcW w:w="2551" w:type="dxa"/>
            <w:noWrap w:val="0"/>
            <w:vAlign w:val="center"/>
          </w:tcPr>
          <w:p>
            <w:pPr>
              <w:pStyle w:val="11"/>
            </w:pPr>
            <w:r>
              <w:t>100%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完成率</w:t>
            </w:r>
          </w:p>
        </w:tc>
        <w:tc>
          <w:tcPr>
            <w:tcW w:w="2835" w:type="dxa"/>
            <w:noWrap w:val="0"/>
            <w:vAlign w:val="center"/>
          </w:tcPr>
          <w:p>
            <w:pPr>
              <w:pStyle w:val="11"/>
            </w:pPr>
            <w:r>
              <w:t>完成率</w:t>
            </w:r>
          </w:p>
        </w:tc>
        <w:tc>
          <w:tcPr>
            <w:tcW w:w="2551" w:type="dxa"/>
            <w:noWrap w:val="0"/>
            <w:vAlign w:val="center"/>
          </w:tcPr>
          <w:p>
            <w:pPr>
              <w:pStyle w:val="11"/>
            </w:pPr>
            <w:r>
              <w:t>12月底前</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成本预算控制数</w:t>
            </w:r>
          </w:p>
        </w:tc>
        <w:tc>
          <w:tcPr>
            <w:tcW w:w="2835" w:type="dxa"/>
            <w:noWrap w:val="0"/>
            <w:vAlign w:val="center"/>
          </w:tcPr>
          <w:p>
            <w:pPr>
              <w:pStyle w:val="11"/>
            </w:pPr>
            <w:r>
              <w:t>实际支出金额小于预算控制数</w:t>
            </w:r>
          </w:p>
        </w:tc>
        <w:tc>
          <w:tcPr>
            <w:tcW w:w="2551" w:type="dxa"/>
            <w:noWrap w:val="0"/>
            <w:vAlign w:val="center"/>
          </w:tcPr>
          <w:p>
            <w:pPr>
              <w:pStyle w:val="11"/>
            </w:pPr>
            <w:r>
              <w:t>≤18万元</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社会影响力</w:t>
            </w:r>
          </w:p>
        </w:tc>
        <w:tc>
          <w:tcPr>
            <w:tcW w:w="2835" w:type="dxa"/>
            <w:noWrap w:val="0"/>
            <w:vAlign w:val="center"/>
          </w:tcPr>
          <w:p>
            <w:pPr>
              <w:pStyle w:val="11"/>
            </w:pPr>
            <w:r>
              <w:t>在全市产生的重要影响，得到广大受众的认可</w:t>
            </w:r>
          </w:p>
        </w:tc>
        <w:tc>
          <w:tcPr>
            <w:tcW w:w="2551" w:type="dxa"/>
            <w:noWrap w:val="0"/>
            <w:vAlign w:val="center"/>
          </w:tcPr>
          <w:p>
            <w:pPr>
              <w:pStyle w:val="11"/>
            </w:pPr>
            <w:r>
              <w:t>效果显著</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被调查单位或者群体对本部门工作的满意程度</w:t>
            </w:r>
          </w:p>
        </w:tc>
        <w:tc>
          <w:tcPr>
            <w:tcW w:w="2551" w:type="dxa"/>
            <w:noWrap w:val="0"/>
            <w:vAlign w:val="center"/>
          </w:tcPr>
          <w:p>
            <w:pPr>
              <w:pStyle w:val="11"/>
            </w:pPr>
            <w:r>
              <w:t>≥95%</w:t>
            </w:r>
          </w:p>
        </w:tc>
        <w:tc>
          <w:tcPr>
            <w:tcW w:w="2268" w:type="dxa"/>
            <w:noWrap w:val="0"/>
            <w:vAlign w:val="center"/>
          </w:tcPr>
          <w:p>
            <w:pPr>
              <w:pStyle w:val="11"/>
            </w:pPr>
            <w:r>
              <w:t>完成的得满分，未完成的相应扣分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3、交通运输管理经费绩效目标表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1.保障交通运输管理工作按时按质完成</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质量指标</w:t>
            </w:r>
          </w:p>
        </w:tc>
        <w:tc>
          <w:tcPr>
            <w:tcW w:w="2835" w:type="dxa"/>
            <w:noWrap w:val="0"/>
            <w:vAlign w:val="center"/>
          </w:tcPr>
          <w:p>
            <w:pPr>
              <w:pStyle w:val="11"/>
            </w:pPr>
            <w:r>
              <w:t>监督检查次数</w:t>
            </w:r>
          </w:p>
        </w:tc>
        <w:tc>
          <w:tcPr>
            <w:tcW w:w="2835" w:type="dxa"/>
            <w:noWrap w:val="0"/>
            <w:vAlign w:val="center"/>
          </w:tcPr>
          <w:p>
            <w:pPr>
              <w:pStyle w:val="11"/>
            </w:pPr>
            <w:r>
              <w:t>监督检查次数</w:t>
            </w:r>
          </w:p>
        </w:tc>
        <w:tc>
          <w:tcPr>
            <w:tcW w:w="2551" w:type="dxa"/>
            <w:noWrap w:val="0"/>
            <w:vAlign w:val="center"/>
          </w:tcPr>
          <w:p>
            <w:pPr>
              <w:pStyle w:val="11"/>
            </w:pPr>
            <w:r>
              <w:t>≥10次</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交通事故处置及时性（小时）</w:t>
            </w:r>
          </w:p>
        </w:tc>
        <w:tc>
          <w:tcPr>
            <w:tcW w:w="2835" w:type="dxa"/>
            <w:noWrap w:val="0"/>
            <w:vAlign w:val="center"/>
          </w:tcPr>
          <w:p>
            <w:pPr>
              <w:pStyle w:val="11"/>
            </w:pPr>
            <w:r>
              <w:t>交通事故处置及时性（小时）</w:t>
            </w:r>
          </w:p>
        </w:tc>
        <w:tc>
          <w:tcPr>
            <w:tcW w:w="2551" w:type="dxa"/>
            <w:noWrap w:val="0"/>
            <w:vAlign w:val="center"/>
          </w:tcPr>
          <w:p>
            <w:pPr>
              <w:pStyle w:val="11"/>
            </w:pPr>
            <w:r>
              <w:t>≤1小时</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交通安全宣传数量</w:t>
            </w:r>
          </w:p>
        </w:tc>
        <w:tc>
          <w:tcPr>
            <w:tcW w:w="2835" w:type="dxa"/>
            <w:noWrap w:val="0"/>
            <w:vAlign w:val="center"/>
          </w:tcPr>
          <w:p>
            <w:pPr>
              <w:pStyle w:val="11"/>
            </w:pPr>
            <w:r>
              <w:t>交通安全宣传数量</w:t>
            </w:r>
          </w:p>
        </w:tc>
        <w:tc>
          <w:tcPr>
            <w:tcW w:w="2551" w:type="dxa"/>
            <w:noWrap w:val="0"/>
            <w:vAlign w:val="center"/>
          </w:tcPr>
          <w:p>
            <w:pPr>
              <w:pStyle w:val="11"/>
            </w:pPr>
            <w:r>
              <w:t>≥10次</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交通费支出及时率(%)</w:t>
            </w:r>
          </w:p>
        </w:tc>
        <w:tc>
          <w:tcPr>
            <w:tcW w:w="2835" w:type="dxa"/>
            <w:noWrap w:val="0"/>
            <w:vAlign w:val="center"/>
          </w:tcPr>
          <w:p>
            <w:pPr>
              <w:pStyle w:val="11"/>
            </w:pPr>
            <w:r>
              <w:t>交通费支出及时率(%)</w:t>
            </w:r>
          </w:p>
        </w:tc>
        <w:tc>
          <w:tcPr>
            <w:tcW w:w="2551" w:type="dxa"/>
            <w:noWrap w:val="0"/>
            <w:vAlign w:val="center"/>
          </w:tcPr>
          <w:p>
            <w:pPr>
              <w:pStyle w:val="11"/>
            </w:pPr>
            <w:r>
              <w:t>≥90%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交通事故下降率（%）</w:t>
            </w:r>
          </w:p>
        </w:tc>
        <w:tc>
          <w:tcPr>
            <w:tcW w:w="2835" w:type="dxa"/>
            <w:noWrap w:val="0"/>
            <w:vAlign w:val="center"/>
          </w:tcPr>
          <w:p>
            <w:pPr>
              <w:pStyle w:val="11"/>
            </w:pPr>
            <w:r>
              <w:t>交通事故下降率（%）</w:t>
            </w:r>
          </w:p>
        </w:tc>
        <w:tc>
          <w:tcPr>
            <w:tcW w:w="2551" w:type="dxa"/>
            <w:noWrap w:val="0"/>
            <w:vAlign w:val="center"/>
          </w:tcPr>
          <w:p>
            <w:pPr>
              <w:pStyle w:val="11"/>
            </w:pPr>
            <w:r>
              <w:t>≥70%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群众投诉下降率（%）</w:t>
            </w:r>
          </w:p>
        </w:tc>
        <w:tc>
          <w:tcPr>
            <w:tcW w:w="2835" w:type="dxa"/>
            <w:noWrap w:val="0"/>
            <w:vAlign w:val="center"/>
          </w:tcPr>
          <w:p>
            <w:pPr>
              <w:pStyle w:val="11"/>
            </w:pPr>
            <w:r>
              <w:t>群众投诉下降率（%）</w:t>
            </w:r>
          </w:p>
        </w:tc>
        <w:tc>
          <w:tcPr>
            <w:tcW w:w="2551" w:type="dxa"/>
            <w:noWrap w:val="0"/>
            <w:vAlign w:val="center"/>
          </w:tcPr>
          <w:p>
            <w:pPr>
              <w:pStyle w:val="11"/>
            </w:pPr>
            <w:r>
              <w:t>≥70%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重特大交通事故减低率（%）</w:t>
            </w:r>
          </w:p>
        </w:tc>
        <w:tc>
          <w:tcPr>
            <w:tcW w:w="2835" w:type="dxa"/>
            <w:noWrap w:val="0"/>
            <w:vAlign w:val="center"/>
          </w:tcPr>
          <w:p>
            <w:pPr>
              <w:pStyle w:val="11"/>
            </w:pPr>
            <w:r>
              <w:t>重特大交通事故减低率（%）</w:t>
            </w:r>
          </w:p>
        </w:tc>
        <w:tc>
          <w:tcPr>
            <w:tcW w:w="2551" w:type="dxa"/>
            <w:noWrap w:val="0"/>
            <w:vAlign w:val="center"/>
          </w:tcPr>
          <w:p>
            <w:pPr>
              <w:pStyle w:val="11"/>
            </w:pPr>
            <w:r>
              <w:t>≥70%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降低事故发生率</w:t>
            </w:r>
          </w:p>
        </w:tc>
        <w:tc>
          <w:tcPr>
            <w:tcW w:w="2835" w:type="dxa"/>
            <w:noWrap w:val="0"/>
            <w:vAlign w:val="center"/>
          </w:tcPr>
          <w:p>
            <w:pPr>
              <w:pStyle w:val="11"/>
            </w:pPr>
            <w:r>
              <w:t>降低事故发生率</w:t>
            </w:r>
          </w:p>
        </w:tc>
        <w:tc>
          <w:tcPr>
            <w:tcW w:w="2551" w:type="dxa"/>
            <w:noWrap w:val="0"/>
            <w:vAlign w:val="center"/>
          </w:tcPr>
          <w:p>
            <w:pPr>
              <w:pStyle w:val="11"/>
            </w:pPr>
            <w:r>
              <w:t>≥70%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交通监测系统群众满意度（%）</w:t>
            </w:r>
          </w:p>
        </w:tc>
        <w:tc>
          <w:tcPr>
            <w:tcW w:w="2835" w:type="dxa"/>
            <w:noWrap w:val="0"/>
            <w:vAlign w:val="center"/>
          </w:tcPr>
          <w:p>
            <w:pPr>
              <w:pStyle w:val="11"/>
            </w:pPr>
            <w:r>
              <w:t>交通监测系统群众满意度（%）</w:t>
            </w:r>
          </w:p>
        </w:tc>
        <w:tc>
          <w:tcPr>
            <w:tcW w:w="2551" w:type="dxa"/>
            <w:noWrap w:val="0"/>
            <w:vAlign w:val="center"/>
          </w:tcPr>
          <w:p>
            <w:pPr>
              <w:pStyle w:val="11"/>
            </w:pPr>
            <w:r>
              <w:t>≥90%</w:t>
            </w:r>
          </w:p>
        </w:tc>
        <w:tc>
          <w:tcPr>
            <w:tcW w:w="2268" w:type="dxa"/>
            <w:noWrap w:val="0"/>
            <w:vAlign w:val="center"/>
          </w:tcPr>
          <w:p>
            <w:pPr>
              <w:pStyle w:val="11"/>
            </w:pPr>
            <w:r>
              <w:t>完成的得满分，未完成的相应扣分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4、全国第一次自然灾害综合风险普查工作经费绩效目标表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1.通过开展全国第一次自然灾害综合风险普查工作，保障居民安全生产生活。</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普查次数</w:t>
            </w:r>
          </w:p>
        </w:tc>
        <w:tc>
          <w:tcPr>
            <w:tcW w:w="2835" w:type="dxa"/>
            <w:noWrap w:val="0"/>
            <w:vAlign w:val="center"/>
          </w:tcPr>
          <w:p>
            <w:pPr>
              <w:pStyle w:val="11"/>
            </w:pPr>
            <w:r>
              <w:t>反映针对气象、海洋、地震、森林等自然灾害普查次数</w:t>
            </w:r>
          </w:p>
        </w:tc>
        <w:tc>
          <w:tcPr>
            <w:tcW w:w="2551" w:type="dxa"/>
            <w:noWrap w:val="0"/>
            <w:vAlign w:val="center"/>
          </w:tcPr>
          <w:p>
            <w:pPr>
              <w:pStyle w:val="11"/>
            </w:pPr>
            <w:r>
              <w:t>≥12次</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防护率</w:t>
            </w:r>
          </w:p>
        </w:tc>
        <w:tc>
          <w:tcPr>
            <w:tcW w:w="2835" w:type="dxa"/>
            <w:noWrap w:val="0"/>
            <w:vAlign w:val="center"/>
          </w:tcPr>
          <w:p>
            <w:pPr>
              <w:pStyle w:val="11"/>
            </w:pPr>
            <w:r>
              <w:t>对自然灾害风险地区进行防护整治比率</w:t>
            </w:r>
          </w:p>
        </w:tc>
        <w:tc>
          <w:tcPr>
            <w:tcW w:w="2551" w:type="dxa"/>
            <w:noWrap w:val="0"/>
            <w:vAlign w:val="center"/>
          </w:tcPr>
          <w:p>
            <w:pPr>
              <w:pStyle w:val="11"/>
            </w:pPr>
            <w:r>
              <w:t>≥90%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综合风险普查率</w:t>
            </w:r>
          </w:p>
        </w:tc>
        <w:tc>
          <w:tcPr>
            <w:tcW w:w="2835" w:type="dxa"/>
            <w:noWrap w:val="0"/>
            <w:vAlign w:val="center"/>
          </w:tcPr>
          <w:p>
            <w:pPr>
              <w:pStyle w:val="11"/>
            </w:pPr>
            <w:r>
              <w:t>反映针对气象、海洋、地震、森林等自然灾害综合风险普查及时率</w:t>
            </w:r>
          </w:p>
        </w:tc>
        <w:tc>
          <w:tcPr>
            <w:tcW w:w="2551" w:type="dxa"/>
            <w:noWrap w:val="0"/>
            <w:vAlign w:val="center"/>
          </w:tcPr>
          <w:p>
            <w:pPr>
              <w:pStyle w:val="11"/>
            </w:pPr>
            <w:r>
              <w:t>≤12月</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自然灾害风险普查成本</w:t>
            </w:r>
          </w:p>
        </w:tc>
        <w:tc>
          <w:tcPr>
            <w:tcW w:w="2835" w:type="dxa"/>
            <w:noWrap w:val="0"/>
            <w:vAlign w:val="center"/>
          </w:tcPr>
          <w:p>
            <w:pPr>
              <w:pStyle w:val="11"/>
            </w:pPr>
            <w:r>
              <w:t>自然灾害普查成本控制在预算安排内</w:t>
            </w:r>
          </w:p>
        </w:tc>
        <w:tc>
          <w:tcPr>
            <w:tcW w:w="2551" w:type="dxa"/>
            <w:noWrap w:val="0"/>
            <w:vAlign w:val="center"/>
          </w:tcPr>
          <w:p>
            <w:pPr>
              <w:pStyle w:val="11"/>
            </w:pPr>
            <w:r>
              <w:t>≤40万元</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保障社会生产生活安全</w:t>
            </w:r>
          </w:p>
        </w:tc>
        <w:tc>
          <w:tcPr>
            <w:tcW w:w="2835" w:type="dxa"/>
            <w:noWrap w:val="0"/>
            <w:vAlign w:val="center"/>
          </w:tcPr>
          <w:p>
            <w:pPr>
              <w:pStyle w:val="11"/>
            </w:pPr>
            <w:r>
              <w:t>保障社会生产生活安全</w:t>
            </w:r>
          </w:p>
        </w:tc>
        <w:tc>
          <w:tcPr>
            <w:tcW w:w="2551" w:type="dxa"/>
            <w:noWrap w:val="0"/>
            <w:vAlign w:val="center"/>
          </w:tcPr>
          <w:p>
            <w:pPr>
              <w:pStyle w:val="11"/>
            </w:pPr>
            <w:r>
              <w:t>效果显著</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综合满意度</w:t>
            </w:r>
          </w:p>
        </w:tc>
        <w:tc>
          <w:tcPr>
            <w:tcW w:w="2835" w:type="dxa"/>
            <w:noWrap w:val="0"/>
            <w:vAlign w:val="center"/>
          </w:tcPr>
          <w:p>
            <w:pPr>
              <w:pStyle w:val="11"/>
            </w:pPr>
            <w:r>
              <w:t>被调查单位或群体对本部门工作的满意度</w:t>
            </w:r>
          </w:p>
        </w:tc>
        <w:tc>
          <w:tcPr>
            <w:tcW w:w="2551" w:type="dxa"/>
            <w:noWrap w:val="0"/>
            <w:vAlign w:val="center"/>
          </w:tcPr>
          <w:p>
            <w:pPr>
              <w:pStyle w:val="11"/>
            </w:pPr>
            <w:r>
              <w:t>≥95%</w:t>
            </w:r>
          </w:p>
        </w:tc>
        <w:tc>
          <w:tcPr>
            <w:tcW w:w="2268" w:type="dxa"/>
            <w:noWrap w:val="0"/>
            <w:vAlign w:val="center"/>
          </w:tcPr>
          <w:p>
            <w:pPr>
              <w:pStyle w:val="11"/>
            </w:pPr>
            <w:r>
              <w:t>完成的得满分，未完成的相应扣分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5、综合执法（含土地卫片测绘）工作经费绩效目标表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1.通过开展综合执法（含土地卫片测绘）工作，保证新区社会秩序稳定</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培训次数</w:t>
            </w:r>
          </w:p>
        </w:tc>
        <w:tc>
          <w:tcPr>
            <w:tcW w:w="2835" w:type="dxa"/>
            <w:noWrap w:val="0"/>
            <w:vAlign w:val="center"/>
          </w:tcPr>
          <w:p>
            <w:pPr>
              <w:pStyle w:val="11"/>
            </w:pPr>
            <w:r>
              <w:t>法制培训</w:t>
            </w:r>
          </w:p>
        </w:tc>
        <w:tc>
          <w:tcPr>
            <w:tcW w:w="2551" w:type="dxa"/>
            <w:noWrap w:val="0"/>
            <w:vAlign w:val="center"/>
          </w:tcPr>
          <w:p>
            <w:pPr>
              <w:pStyle w:val="11"/>
            </w:pPr>
            <w:r>
              <w:t>≥12次</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培训人数达标率（%）</w:t>
            </w:r>
          </w:p>
        </w:tc>
        <w:tc>
          <w:tcPr>
            <w:tcW w:w="2835" w:type="dxa"/>
            <w:noWrap w:val="0"/>
            <w:vAlign w:val="center"/>
          </w:tcPr>
          <w:p>
            <w:pPr>
              <w:pStyle w:val="11"/>
            </w:pPr>
            <w:r>
              <w:t>培训成绩合格人数占培训总人数比例</w:t>
            </w:r>
          </w:p>
        </w:tc>
        <w:tc>
          <w:tcPr>
            <w:tcW w:w="2551" w:type="dxa"/>
            <w:noWrap w:val="0"/>
            <w:vAlign w:val="center"/>
          </w:tcPr>
          <w:p>
            <w:pPr>
              <w:pStyle w:val="11"/>
            </w:pPr>
            <w:r>
              <w:t>≥90%</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及时性</w:t>
            </w:r>
          </w:p>
        </w:tc>
        <w:tc>
          <w:tcPr>
            <w:tcW w:w="2551" w:type="dxa"/>
            <w:noWrap w:val="0"/>
            <w:vAlign w:val="center"/>
          </w:tcPr>
          <w:p>
            <w:pPr>
              <w:pStyle w:val="11"/>
            </w:pPr>
            <w:r>
              <w:t>12月底</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工作经费</w:t>
            </w:r>
          </w:p>
        </w:tc>
        <w:tc>
          <w:tcPr>
            <w:tcW w:w="2835" w:type="dxa"/>
            <w:noWrap w:val="0"/>
            <w:vAlign w:val="center"/>
          </w:tcPr>
          <w:p>
            <w:pPr>
              <w:pStyle w:val="11"/>
            </w:pPr>
            <w:r>
              <w:t>小于预算控制数</w:t>
            </w:r>
          </w:p>
        </w:tc>
        <w:tc>
          <w:tcPr>
            <w:tcW w:w="2551" w:type="dxa"/>
            <w:noWrap w:val="0"/>
            <w:vAlign w:val="center"/>
          </w:tcPr>
          <w:p>
            <w:pPr>
              <w:pStyle w:val="11"/>
            </w:pPr>
            <w:r>
              <w:t>≤27万元</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提升城市全民化管理水平</w:t>
            </w:r>
          </w:p>
        </w:tc>
        <w:tc>
          <w:tcPr>
            <w:tcW w:w="2835" w:type="dxa"/>
            <w:noWrap w:val="0"/>
            <w:vAlign w:val="center"/>
          </w:tcPr>
          <w:p>
            <w:pPr>
              <w:pStyle w:val="11"/>
            </w:pPr>
            <w:r>
              <w:t>推动政府、社会、市民同心同向行动</w:t>
            </w:r>
          </w:p>
        </w:tc>
        <w:tc>
          <w:tcPr>
            <w:tcW w:w="2551" w:type="dxa"/>
            <w:noWrap w:val="0"/>
            <w:vAlign w:val="center"/>
          </w:tcPr>
          <w:p>
            <w:pPr>
              <w:pStyle w:val="11"/>
            </w:pPr>
            <w:r>
              <w:t>效果显著</w:t>
            </w:r>
          </w:p>
        </w:tc>
        <w:tc>
          <w:tcPr>
            <w:tcW w:w="2268" w:type="dxa"/>
            <w:noWrap w:val="0"/>
            <w:vAlign w:val="center"/>
          </w:tcPr>
          <w:p>
            <w:pPr>
              <w:pStyle w:val="11"/>
            </w:pPr>
            <w:r>
              <w:t>完成的得满分，未完成的相应扣分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综合满意度</w:t>
            </w:r>
          </w:p>
        </w:tc>
        <w:tc>
          <w:tcPr>
            <w:tcW w:w="2835" w:type="dxa"/>
            <w:noWrap w:val="0"/>
            <w:vAlign w:val="center"/>
          </w:tcPr>
          <w:p>
            <w:pPr>
              <w:pStyle w:val="11"/>
            </w:pPr>
            <w:r>
              <w:t>被调查单位或群体对本部门工作的满意程度</w:t>
            </w:r>
          </w:p>
        </w:tc>
        <w:tc>
          <w:tcPr>
            <w:tcW w:w="2551" w:type="dxa"/>
            <w:noWrap w:val="0"/>
            <w:vAlign w:val="center"/>
          </w:tcPr>
          <w:p>
            <w:pPr>
              <w:pStyle w:val="11"/>
            </w:pPr>
            <w:r>
              <w:t>≥95%</w:t>
            </w:r>
          </w:p>
        </w:tc>
        <w:tc>
          <w:tcPr>
            <w:tcW w:w="2268" w:type="dxa"/>
            <w:noWrap w:val="0"/>
            <w:vAlign w:val="center"/>
          </w:tcPr>
          <w:p>
            <w:pPr>
              <w:pStyle w:val="11"/>
            </w:pPr>
            <w:r>
              <w:t>完成的得满分，未完成的相应扣分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6、“双违”整治及执法经费绩效目标表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1.“双违”整治及执法经费</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巡查次数</w:t>
            </w:r>
          </w:p>
        </w:tc>
        <w:tc>
          <w:tcPr>
            <w:tcW w:w="2835" w:type="dxa"/>
            <w:noWrap w:val="0"/>
            <w:vAlign w:val="center"/>
          </w:tcPr>
          <w:p>
            <w:pPr>
              <w:pStyle w:val="11"/>
            </w:pPr>
            <w:r>
              <w:t>巡查次数</w:t>
            </w:r>
          </w:p>
        </w:tc>
        <w:tc>
          <w:tcPr>
            <w:tcW w:w="2551" w:type="dxa"/>
            <w:noWrap w:val="0"/>
            <w:vAlign w:val="center"/>
          </w:tcPr>
          <w:p>
            <w:pPr>
              <w:pStyle w:val="11"/>
            </w:pPr>
            <w:r>
              <w:t>≥3次/每天</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业务检查工作完成率</w:t>
            </w:r>
          </w:p>
          <w:p>
            <w:pPr>
              <w:pStyle w:val="11"/>
            </w:pPr>
          </w:p>
          <w:p>
            <w:pPr>
              <w:pStyle w:val="11"/>
            </w:pPr>
          </w:p>
        </w:tc>
        <w:tc>
          <w:tcPr>
            <w:tcW w:w="2835" w:type="dxa"/>
            <w:noWrap w:val="0"/>
            <w:vAlign w:val="center"/>
          </w:tcPr>
          <w:p>
            <w:pPr>
              <w:pStyle w:val="11"/>
            </w:pPr>
            <w:r>
              <w:t>业务检查工作完成率</w:t>
            </w:r>
          </w:p>
          <w:p>
            <w:pPr>
              <w:pStyle w:val="11"/>
            </w:pPr>
          </w:p>
          <w:p>
            <w:pPr>
              <w:pStyle w:val="11"/>
            </w:pP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及时性</w:t>
            </w:r>
          </w:p>
        </w:tc>
        <w:tc>
          <w:tcPr>
            <w:tcW w:w="2551" w:type="dxa"/>
            <w:noWrap w:val="0"/>
            <w:vAlign w:val="center"/>
          </w:tcPr>
          <w:p>
            <w:pPr>
              <w:pStyle w:val="11"/>
            </w:pPr>
            <w:r>
              <w:t>按时完成</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≤400万元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显著提高</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群众满意度（≥**%）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7、城市管理运行经费绩效目标表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1.加强城市管理工作</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完成项目数量</w:t>
            </w:r>
          </w:p>
        </w:tc>
        <w:tc>
          <w:tcPr>
            <w:tcW w:w="2835" w:type="dxa"/>
            <w:noWrap w:val="0"/>
            <w:vAlign w:val="center"/>
          </w:tcPr>
          <w:p>
            <w:pPr>
              <w:pStyle w:val="11"/>
            </w:pPr>
            <w:r>
              <w:t>完成项目数量</w:t>
            </w:r>
          </w:p>
        </w:tc>
        <w:tc>
          <w:tcPr>
            <w:tcW w:w="2551" w:type="dxa"/>
            <w:noWrap w:val="0"/>
            <w:vAlign w:val="center"/>
          </w:tcPr>
          <w:p>
            <w:pPr>
              <w:pStyle w:val="11"/>
            </w:pPr>
            <w:r>
              <w:t>≥12个</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业务工作完成率（%）</w:t>
            </w:r>
          </w:p>
        </w:tc>
        <w:tc>
          <w:tcPr>
            <w:tcW w:w="2835" w:type="dxa"/>
            <w:noWrap w:val="0"/>
            <w:vAlign w:val="center"/>
          </w:tcPr>
          <w:p>
            <w:pPr>
              <w:pStyle w:val="11"/>
            </w:pPr>
            <w:r>
              <w:t>业务工作完成率（%）</w:t>
            </w:r>
          </w:p>
        </w:tc>
        <w:tc>
          <w:tcPr>
            <w:tcW w:w="2551" w:type="dxa"/>
            <w:noWrap w:val="0"/>
            <w:vAlign w:val="center"/>
          </w:tcPr>
          <w:p>
            <w:pPr>
              <w:pStyle w:val="11"/>
            </w:pPr>
            <w:r>
              <w:t>≥90%</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工作完成时间</w:t>
            </w:r>
          </w:p>
        </w:tc>
        <w:tc>
          <w:tcPr>
            <w:tcW w:w="2835" w:type="dxa"/>
            <w:noWrap w:val="0"/>
            <w:vAlign w:val="center"/>
          </w:tcPr>
          <w:p>
            <w:pPr>
              <w:pStyle w:val="11"/>
            </w:pPr>
            <w:r>
              <w:t>工作完成时间</w:t>
            </w:r>
          </w:p>
        </w:tc>
        <w:tc>
          <w:tcPr>
            <w:tcW w:w="2551" w:type="dxa"/>
            <w:noWrap w:val="0"/>
            <w:vAlign w:val="center"/>
          </w:tcPr>
          <w:p>
            <w:pPr>
              <w:pStyle w:val="11"/>
            </w:pPr>
            <w:r>
              <w:t>按时完成</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预算内</w:t>
            </w:r>
          </w:p>
        </w:tc>
        <w:tc>
          <w:tcPr>
            <w:tcW w:w="2835" w:type="dxa"/>
            <w:noWrap w:val="0"/>
            <w:vAlign w:val="center"/>
          </w:tcPr>
          <w:p>
            <w:pPr>
              <w:pStyle w:val="11"/>
            </w:pPr>
            <w:r>
              <w:t>实际支出小于预算控制数</w:t>
            </w:r>
          </w:p>
        </w:tc>
        <w:tc>
          <w:tcPr>
            <w:tcW w:w="2551" w:type="dxa"/>
            <w:noWrap w:val="0"/>
            <w:vAlign w:val="center"/>
          </w:tcPr>
          <w:p>
            <w:pPr>
              <w:pStyle w:val="11"/>
            </w:pPr>
            <w:r>
              <w:t>≤200万元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社会氛围</w:t>
            </w:r>
          </w:p>
        </w:tc>
        <w:tc>
          <w:tcPr>
            <w:tcW w:w="2835" w:type="dxa"/>
            <w:noWrap w:val="0"/>
            <w:vAlign w:val="center"/>
          </w:tcPr>
          <w:p>
            <w:pPr>
              <w:pStyle w:val="11"/>
            </w:pPr>
            <w:r>
              <w:t>社会氛围</w:t>
            </w:r>
          </w:p>
        </w:tc>
        <w:tc>
          <w:tcPr>
            <w:tcW w:w="2551" w:type="dxa"/>
            <w:noWrap w:val="0"/>
            <w:vAlign w:val="center"/>
          </w:tcPr>
          <w:p>
            <w:pPr>
              <w:pStyle w:val="11"/>
            </w:pPr>
            <w:r>
              <w:t>氛围良好</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社会公众满意度</w:t>
            </w:r>
          </w:p>
        </w:tc>
        <w:tc>
          <w:tcPr>
            <w:tcW w:w="2835" w:type="dxa"/>
            <w:noWrap w:val="0"/>
            <w:vAlign w:val="center"/>
          </w:tcPr>
          <w:p>
            <w:pPr>
              <w:pStyle w:val="11"/>
            </w:pPr>
            <w:r>
              <w:t>社会公众满意度</w:t>
            </w:r>
          </w:p>
        </w:tc>
        <w:tc>
          <w:tcPr>
            <w:tcW w:w="2551" w:type="dxa"/>
            <w:noWrap w:val="0"/>
            <w:vAlign w:val="center"/>
          </w:tcPr>
          <w:p>
            <w:pPr>
              <w:pStyle w:val="11"/>
            </w:pPr>
            <w:r>
              <w:t>满意度较高</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8、供热资金绩效目标表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1.保障供暖</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设备检修维护次数</w:t>
            </w:r>
          </w:p>
        </w:tc>
        <w:tc>
          <w:tcPr>
            <w:tcW w:w="2835" w:type="dxa"/>
            <w:noWrap w:val="0"/>
            <w:vAlign w:val="center"/>
          </w:tcPr>
          <w:p>
            <w:pPr>
              <w:pStyle w:val="11"/>
            </w:pPr>
            <w:r>
              <w:t>设备检修维护次数</w:t>
            </w:r>
          </w:p>
        </w:tc>
        <w:tc>
          <w:tcPr>
            <w:tcW w:w="2551" w:type="dxa"/>
            <w:noWrap w:val="0"/>
            <w:vAlign w:val="center"/>
          </w:tcPr>
          <w:p>
            <w:pPr>
              <w:pStyle w:val="11"/>
            </w:pPr>
            <w:r>
              <w:t>≥3次/每天</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检验检测设备达标率</w:t>
            </w:r>
          </w:p>
        </w:tc>
        <w:tc>
          <w:tcPr>
            <w:tcW w:w="2835" w:type="dxa"/>
            <w:noWrap w:val="0"/>
            <w:vAlign w:val="center"/>
          </w:tcPr>
          <w:p>
            <w:pPr>
              <w:pStyle w:val="11"/>
            </w:pPr>
            <w:r>
              <w:t>检验检测设备达标率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各项任务完成及时率（%）</w:t>
            </w:r>
          </w:p>
        </w:tc>
        <w:tc>
          <w:tcPr>
            <w:tcW w:w="2835" w:type="dxa"/>
            <w:noWrap w:val="0"/>
            <w:vAlign w:val="center"/>
          </w:tcPr>
          <w:p>
            <w:pPr>
              <w:pStyle w:val="11"/>
            </w:pPr>
            <w:r>
              <w:t>各项任务完成及时率（%）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≤3000万元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社会氛围</w:t>
            </w:r>
          </w:p>
        </w:tc>
        <w:tc>
          <w:tcPr>
            <w:tcW w:w="2835" w:type="dxa"/>
            <w:noWrap w:val="0"/>
            <w:vAlign w:val="center"/>
          </w:tcPr>
          <w:p>
            <w:pPr>
              <w:pStyle w:val="11"/>
            </w:pPr>
            <w:r>
              <w:t>社会氛围</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社会公众满意度</w:t>
            </w:r>
          </w:p>
        </w:tc>
        <w:tc>
          <w:tcPr>
            <w:tcW w:w="2835" w:type="dxa"/>
            <w:noWrap w:val="0"/>
            <w:vAlign w:val="center"/>
          </w:tcPr>
          <w:p>
            <w:pPr>
              <w:pStyle w:val="11"/>
            </w:pPr>
            <w:r>
              <w:t>社会公众满意度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9、公交运营补贴绩效目标表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1.提升新区城市客运管理业务水平</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公交车数量</w:t>
            </w:r>
          </w:p>
        </w:tc>
        <w:tc>
          <w:tcPr>
            <w:tcW w:w="2835" w:type="dxa"/>
            <w:noWrap w:val="0"/>
            <w:vAlign w:val="center"/>
          </w:tcPr>
          <w:p>
            <w:pPr>
              <w:pStyle w:val="11"/>
            </w:pPr>
            <w:r>
              <w:t>投入公交车数量</w:t>
            </w:r>
          </w:p>
        </w:tc>
        <w:tc>
          <w:tcPr>
            <w:tcW w:w="2551" w:type="dxa"/>
            <w:noWrap w:val="0"/>
            <w:vAlign w:val="center"/>
          </w:tcPr>
          <w:p>
            <w:pPr>
              <w:pStyle w:val="11"/>
            </w:pPr>
            <w:r>
              <w:t>≥103辆</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公交平稳运行率</w:t>
            </w:r>
          </w:p>
        </w:tc>
        <w:tc>
          <w:tcPr>
            <w:tcW w:w="2835" w:type="dxa"/>
            <w:noWrap w:val="0"/>
            <w:vAlign w:val="center"/>
          </w:tcPr>
          <w:p>
            <w:pPr>
              <w:pStyle w:val="11"/>
            </w:pPr>
            <w:r>
              <w:t>平稳运行情况</w:t>
            </w:r>
          </w:p>
        </w:tc>
        <w:tc>
          <w:tcPr>
            <w:tcW w:w="2551" w:type="dxa"/>
            <w:noWrap w:val="0"/>
            <w:vAlign w:val="center"/>
          </w:tcPr>
          <w:p>
            <w:pPr>
              <w:pStyle w:val="11"/>
            </w:pPr>
            <w:r>
              <w:t>≥90%</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及时率</w:t>
            </w:r>
          </w:p>
        </w:tc>
        <w:tc>
          <w:tcPr>
            <w:tcW w:w="2835" w:type="dxa"/>
            <w:noWrap w:val="0"/>
            <w:vAlign w:val="center"/>
          </w:tcPr>
          <w:p>
            <w:pPr>
              <w:pStyle w:val="11"/>
            </w:pPr>
            <w:r>
              <w:t>及时拨付补贴</w:t>
            </w:r>
          </w:p>
        </w:tc>
        <w:tc>
          <w:tcPr>
            <w:tcW w:w="2551" w:type="dxa"/>
            <w:noWrap w:val="0"/>
            <w:vAlign w:val="center"/>
          </w:tcPr>
          <w:p>
            <w:pPr>
              <w:pStyle w:val="11"/>
            </w:pPr>
            <w:r>
              <w:t>≥90%</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运营补贴控制</w:t>
            </w:r>
          </w:p>
        </w:tc>
        <w:tc>
          <w:tcPr>
            <w:tcW w:w="2835" w:type="dxa"/>
            <w:noWrap w:val="0"/>
            <w:vAlign w:val="center"/>
          </w:tcPr>
          <w:p>
            <w:pPr>
              <w:pStyle w:val="11"/>
            </w:pPr>
            <w:r>
              <w:t>实际支出小于预算控制数</w:t>
            </w:r>
          </w:p>
        </w:tc>
        <w:tc>
          <w:tcPr>
            <w:tcW w:w="2551" w:type="dxa"/>
            <w:noWrap w:val="0"/>
            <w:vAlign w:val="center"/>
          </w:tcPr>
          <w:p>
            <w:pPr>
              <w:pStyle w:val="11"/>
            </w:pPr>
            <w:r>
              <w:t>≤180万元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促进社会稳定</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群众满意率</w:t>
            </w:r>
          </w:p>
        </w:tc>
        <w:tc>
          <w:tcPr>
            <w:tcW w:w="2835" w:type="dxa"/>
            <w:noWrap w:val="0"/>
            <w:vAlign w:val="center"/>
          </w:tcPr>
          <w:p>
            <w:pPr>
              <w:pStyle w:val="11"/>
            </w:pPr>
            <w:r>
              <w:t>群众满意率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10、环卫一体化及城市区道路保洁经费绩效目标表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1.保障环境卫生</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清扫次数</w:t>
            </w:r>
          </w:p>
        </w:tc>
        <w:tc>
          <w:tcPr>
            <w:tcW w:w="2835" w:type="dxa"/>
            <w:noWrap w:val="0"/>
            <w:vAlign w:val="center"/>
          </w:tcPr>
          <w:p>
            <w:pPr>
              <w:pStyle w:val="11"/>
            </w:pPr>
            <w:r>
              <w:t>清扫次数</w:t>
            </w:r>
          </w:p>
        </w:tc>
        <w:tc>
          <w:tcPr>
            <w:tcW w:w="2551" w:type="dxa"/>
            <w:noWrap w:val="0"/>
            <w:vAlign w:val="center"/>
          </w:tcPr>
          <w:p>
            <w:pPr>
              <w:pStyle w:val="11"/>
            </w:pPr>
            <w:r>
              <w:t>≥3次/每天</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做好综合事务管理工作</w:t>
            </w:r>
          </w:p>
        </w:tc>
        <w:tc>
          <w:tcPr>
            <w:tcW w:w="2835" w:type="dxa"/>
            <w:noWrap w:val="0"/>
            <w:vAlign w:val="center"/>
          </w:tcPr>
          <w:p>
            <w:pPr>
              <w:pStyle w:val="11"/>
            </w:pPr>
            <w:r>
              <w:t>做好综合事务管理工作</w:t>
            </w:r>
          </w:p>
        </w:tc>
        <w:tc>
          <w:tcPr>
            <w:tcW w:w="2551" w:type="dxa"/>
            <w:noWrap w:val="0"/>
            <w:vAlign w:val="center"/>
          </w:tcPr>
          <w:p>
            <w:pPr>
              <w:pStyle w:val="11"/>
            </w:pPr>
            <w:r>
              <w:t>按要求完成</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各项任务完成及时率（%）</w:t>
            </w:r>
          </w:p>
        </w:tc>
        <w:tc>
          <w:tcPr>
            <w:tcW w:w="2835" w:type="dxa"/>
            <w:noWrap w:val="0"/>
            <w:vAlign w:val="center"/>
          </w:tcPr>
          <w:p>
            <w:pPr>
              <w:pStyle w:val="11"/>
            </w:pPr>
            <w:r>
              <w:t>各项任务完成及时率（%）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≤1500万元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群众满意率（%0</w:t>
            </w:r>
          </w:p>
        </w:tc>
        <w:tc>
          <w:tcPr>
            <w:tcW w:w="2835" w:type="dxa"/>
            <w:noWrap w:val="0"/>
            <w:vAlign w:val="center"/>
          </w:tcPr>
          <w:p>
            <w:pPr>
              <w:pStyle w:val="11"/>
            </w:pPr>
            <w:r>
              <w:t>群众满意率（%0</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11、机场快速路路灯建设项目资金绩效目标表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1.保障基础设施建设</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巡查次数</w:t>
            </w:r>
          </w:p>
        </w:tc>
        <w:tc>
          <w:tcPr>
            <w:tcW w:w="2835" w:type="dxa"/>
            <w:noWrap w:val="0"/>
            <w:vAlign w:val="center"/>
          </w:tcPr>
          <w:p>
            <w:pPr>
              <w:pStyle w:val="11"/>
            </w:pPr>
            <w:r>
              <w:t>巡查次数</w:t>
            </w:r>
          </w:p>
        </w:tc>
        <w:tc>
          <w:tcPr>
            <w:tcW w:w="2551" w:type="dxa"/>
            <w:noWrap w:val="0"/>
            <w:vAlign w:val="center"/>
          </w:tcPr>
          <w:p>
            <w:pPr>
              <w:pStyle w:val="11"/>
            </w:pPr>
            <w:r>
              <w:t>≥3次/每天</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综合事务管理工作完成率</w:t>
            </w:r>
          </w:p>
        </w:tc>
        <w:tc>
          <w:tcPr>
            <w:tcW w:w="2835" w:type="dxa"/>
            <w:noWrap w:val="0"/>
            <w:vAlign w:val="center"/>
          </w:tcPr>
          <w:p>
            <w:pPr>
              <w:pStyle w:val="11"/>
            </w:pPr>
            <w:r>
              <w:t>综合事务管理工作完成率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各项任务完成及时率（%）</w:t>
            </w:r>
          </w:p>
        </w:tc>
        <w:tc>
          <w:tcPr>
            <w:tcW w:w="2835" w:type="dxa"/>
            <w:noWrap w:val="0"/>
            <w:vAlign w:val="center"/>
          </w:tcPr>
          <w:p>
            <w:pPr>
              <w:pStyle w:val="11"/>
            </w:pPr>
            <w:r>
              <w:t>各项任务完成及时率（%）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≤160万元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群众满意度（≥**%）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12、垃圾转运站运行及处理经费绩效目标表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1.垃圾转运站正常运转，垃圾及时清运</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设备检修维护次数</w:t>
            </w:r>
          </w:p>
        </w:tc>
        <w:tc>
          <w:tcPr>
            <w:tcW w:w="2835" w:type="dxa"/>
            <w:noWrap w:val="0"/>
            <w:vAlign w:val="center"/>
          </w:tcPr>
          <w:p>
            <w:pPr>
              <w:pStyle w:val="11"/>
            </w:pPr>
            <w:r>
              <w:t>设备检修维护次数</w:t>
            </w:r>
          </w:p>
        </w:tc>
        <w:tc>
          <w:tcPr>
            <w:tcW w:w="2551" w:type="dxa"/>
            <w:noWrap w:val="0"/>
            <w:vAlign w:val="center"/>
          </w:tcPr>
          <w:p>
            <w:pPr>
              <w:pStyle w:val="11"/>
            </w:pPr>
            <w:r>
              <w:t>≥3次/每天</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业务检查工作完成率</w:t>
            </w:r>
          </w:p>
          <w:p>
            <w:pPr>
              <w:pStyle w:val="11"/>
            </w:pPr>
          </w:p>
          <w:p>
            <w:pPr>
              <w:pStyle w:val="11"/>
            </w:pPr>
          </w:p>
        </w:tc>
        <w:tc>
          <w:tcPr>
            <w:tcW w:w="2835" w:type="dxa"/>
            <w:noWrap w:val="0"/>
            <w:vAlign w:val="center"/>
          </w:tcPr>
          <w:p>
            <w:pPr>
              <w:pStyle w:val="11"/>
            </w:pPr>
            <w:r>
              <w:t>业务检查工作完成率</w:t>
            </w:r>
          </w:p>
          <w:p>
            <w:pPr>
              <w:pStyle w:val="11"/>
            </w:pPr>
          </w:p>
          <w:p>
            <w:pPr>
              <w:pStyle w:val="11"/>
            </w:pP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及时性</w:t>
            </w:r>
          </w:p>
        </w:tc>
        <w:tc>
          <w:tcPr>
            <w:tcW w:w="2551" w:type="dxa"/>
            <w:noWrap w:val="0"/>
            <w:vAlign w:val="center"/>
          </w:tcPr>
          <w:p>
            <w:pPr>
              <w:pStyle w:val="11"/>
            </w:pPr>
            <w:r>
              <w:t>及时处理</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≤1100万元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社会公众满意度</w:t>
            </w:r>
          </w:p>
        </w:tc>
        <w:tc>
          <w:tcPr>
            <w:tcW w:w="2835" w:type="dxa"/>
            <w:noWrap w:val="0"/>
            <w:vAlign w:val="center"/>
          </w:tcPr>
          <w:p>
            <w:pPr>
              <w:pStyle w:val="11"/>
            </w:pPr>
            <w:r>
              <w:t>社会公众满意度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13、农村道路改造提升工程资金绩效目标表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1.保障基础设施建设</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质量指标</w:t>
            </w:r>
          </w:p>
        </w:tc>
        <w:tc>
          <w:tcPr>
            <w:tcW w:w="2835" w:type="dxa"/>
            <w:noWrap w:val="0"/>
            <w:vAlign w:val="center"/>
          </w:tcPr>
          <w:p>
            <w:pPr>
              <w:pStyle w:val="11"/>
            </w:pPr>
            <w:r>
              <w:t>验收合格率</w:t>
            </w:r>
          </w:p>
        </w:tc>
        <w:tc>
          <w:tcPr>
            <w:tcW w:w="2835" w:type="dxa"/>
            <w:noWrap w:val="0"/>
            <w:vAlign w:val="center"/>
          </w:tcPr>
          <w:p>
            <w:pPr>
              <w:pStyle w:val="11"/>
            </w:pPr>
            <w:r>
              <w:t>验收合格率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综合业务工作完成率</w:t>
            </w:r>
          </w:p>
        </w:tc>
        <w:tc>
          <w:tcPr>
            <w:tcW w:w="2835" w:type="dxa"/>
            <w:noWrap w:val="0"/>
            <w:vAlign w:val="center"/>
          </w:tcPr>
          <w:p>
            <w:pPr>
              <w:pStyle w:val="11"/>
            </w:pPr>
            <w:r>
              <w:t>综合业务工作完成率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工程竣工及时率（%）</w:t>
            </w:r>
          </w:p>
        </w:tc>
        <w:tc>
          <w:tcPr>
            <w:tcW w:w="2835" w:type="dxa"/>
            <w:noWrap w:val="0"/>
            <w:vAlign w:val="center"/>
          </w:tcPr>
          <w:p>
            <w:pPr>
              <w:pStyle w:val="11"/>
            </w:pPr>
            <w:r>
              <w:t>工程竣工及时率（%）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≤546万元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社会公众满意度</w:t>
            </w:r>
          </w:p>
        </w:tc>
        <w:tc>
          <w:tcPr>
            <w:tcW w:w="2835" w:type="dxa"/>
            <w:noWrap w:val="0"/>
            <w:vAlign w:val="center"/>
          </w:tcPr>
          <w:p>
            <w:pPr>
              <w:pStyle w:val="11"/>
            </w:pPr>
            <w:r>
              <w:t>社会公众满意度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14、农村道路改造提升工程资金绩效目标表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1.保障基础设施建设工作顺利开展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质量指标</w:t>
            </w:r>
          </w:p>
        </w:tc>
        <w:tc>
          <w:tcPr>
            <w:tcW w:w="2835" w:type="dxa"/>
            <w:noWrap w:val="0"/>
            <w:vAlign w:val="center"/>
          </w:tcPr>
          <w:p>
            <w:pPr>
              <w:pStyle w:val="11"/>
            </w:pPr>
            <w:r>
              <w:t>项目验收通过率</w:t>
            </w:r>
          </w:p>
        </w:tc>
        <w:tc>
          <w:tcPr>
            <w:tcW w:w="2835" w:type="dxa"/>
            <w:noWrap w:val="0"/>
            <w:vAlign w:val="center"/>
          </w:tcPr>
          <w:p>
            <w:pPr>
              <w:pStyle w:val="11"/>
            </w:pPr>
            <w:r>
              <w:t>项目验收通过率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数量指标</w:t>
            </w:r>
          </w:p>
        </w:tc>
        <w:tc>
          <w:tcPr>
            <w:tcW w:w="2835" w:type="dxa"/>
            <w:noWrap w:val="0"/>
            <w:vAlign w:val="center"/>
          </w:tcPr>
          <w:p>
            <w:pPr>
              <w:pStyle w:val="11"/>
            </w:pPr>
            <w:r>
              <w:t>综合业务工作完成率</w:t>
            </w:r>
          </w:p>
        </w:tc>
        <w:tc>
          <w:tcPr>
            <w:tcW w:w="2835" w:type="dxa"/>
            <w:noWrap w:val="0"/>
            <w:vAlign w:val="center"/>
          </w:tcPr>
          <w:p>
            <w:pPr>
              <w:pStyle w:val="11"/>
            </w:pPr>
            <w:r>
              <w:t>综合业务工作完成率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完工及时率</w:t>
            </w:r>
          </w:p>
        </w:tc>
        <w:tc>
          <w:tcPr>
            <w:tcW w:w="2835" w:type="dxa"/>
            <w:noWrap w:val="0"/>
            <w:vAlign w:val="center"/>
          </w:tcPr>
          <w:p>
            <w:pPr>
              <w:pStyle w:val="11"/>
            </w:pPr>
            <w:r>
              <w:t>完工及时率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≤654万元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群众满意度（%）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15、市政设施（含路灯）运行维护建设资金绩效目标表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1.加强基础设施建设</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巡查次数</w:t>
            </w:r>
          </w:p>
        </w:tc>
        <w:tc>
          <w:tcPr>
            <w:tcW w:w="2835" w:type="dxa"/>
            <w:noWrap w:val="0"/>
            <w:vAlign w:val="center"/>
          </w:tcPr>
          <w:p>
            <w:pPr>
              <w:pStyle w:val="11"/>
            </w:pPr>
            <w:r>
              <w:t>巡查次数</w:t>
            </w:r>
          </w:p>
        </w:tc>
        <w:tc>
          <w:tcPr>
            <w:tcW w:w="2551" w:type="dxa"/>
            <w:noWrap w:val="0"/>
            <w:vAlign w:val="center"/>
          </w:tcPr>
          <w:p>
            <w:pPr>
              <w:pStyle w:val="11"/>
            </w:pPr>
            <w:r>
              <w:t>≥3次/每天</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配套设施验收合格率（%）</w:t>
            </w:r>
          </w:p>
        </w:tc>
        <w:tc>
          <w:tcPr>
            <w:tcW w:w="2835" w:type="dxa"/>
            <w:noWrap w:val="0"/>
            <w:vAlign w:val="center"/>
          </w:tcPr>
          <w:p>
            <w:pPr>
              <w:pStyle w:val="11"/>
            </w:pPr>
            <w:r>
              <w:t>配套设施验收合格率（%）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设备维修及时率</w:t>
            </w:r>
          </w:p>
        </w:tc>
        <w:tc>
          <w:tcPr>
            <w:tcW w:w="2835" w:type="dxa"/>
            <w:noWrap w:val="0"/>
            <w:vAlign w:val="center"/>
          </w:tcPr>
          <w:p>
            <w:pPr>
              <w:pStyle w:val="11"/>
            </w:pPr>
            <w:r>
              <w:t>设备维修及时率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≤1110万元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社会公众满意度（%）</w:t>
            </w:r>
          </w:p>
        </w:tc>
        <w:tc>
          <w:tcPr>
            <w:tcW w:w="2835" w:type="dxa"/>
            <w:noWrap w:val="0"/>
            <w:vAlign w:val="center"/>
          </w:tcPr>
          <w:p>
            <w:pPr>
              <w:pStyle w:val="11"/>
            </w:pPr>
            <w:r>
              <w:t>社会公众满意度（%）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16、团林污水处理厂项目运营补贴支出绩效目标表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1.拨付到位，保障运营</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综合业务工作完成率</w:t>
            </w:r>
          </w:p>
        </w:tc>
        <w:tc>
          <w:tcPr>
            <w:tcW w:w="2835" w:type="dxa"/>
            <w:noWrap w:val="0"/>
            <w:vAlign w:val="center"/>
          </w:tcPr>
          <w:p>
            <w:pPr>
              <w:pStyle w:val="11"/>
            </w:pPr>
            <w:r>
              <w:t>综合业务工作完成率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综合事务管理工作完成率</w:t>
            </w:r>
          </w:p>
        </w:tc>
        <w:tc>
          <w:tcPr>
            <w:tcW w:w="2835" w:type="dxa"/>
            <w:noWrap w:val="0"/>
            <w:vAlign w:val="center"/>
          </w:tcPr>
          <w:p>
            <w:pPr>
              <w:pStyle w:val="11"/>
            </w:pPr>
            <w:r>
              <w:t>综合事务管理工作完成率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及时性</w:t>
            </w:r>
          </w:p>
        </w:tc>
        <w:tc>
          <w:tcPr>
            <w:tcW w:w="2835" w:type="dxa"/>
            <w:noWrap w:val="0"/>
            <w:vAlign w:val="center"/>
          </w:tcPr>
          <w:p>
            <w:pPr>
              <w:pStyle w:val="11"/>
            </w:pPr>
            <w:r>
              <w:t>及时性</w:t>
            </w:r>
          </w:p>
        </w:tc>
        <w:tc>
          <w:tcPr>
            <w:tcW w:w="2551" w:type="dxa"/>
            <w:noWrap w:val="0"/>
            <w:vAlign w:val="center"/>
          </w:tcPr>
          <w:p>
            <w:pPr>
              <w:pStyle w:val="11"/>
            </w:pPr>
            <w:r>
              <w:t>及时拨付</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≤1254万元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服务对象满意度</w:t>
            </w:r>
          </w:p>
        </w:tc>
        <w:tc>
          <w:tcPr>
            <w:tcW w:w="2835" w:type="dxa"/>
            <w:noWrap w:val="0"/>
            <w:vAlign w:val="center"/>
          </w:tcPr>
          <w:p>
            <w:pPr>
              <w:pStyle w:val="11"/>
            </w:pPr>
            <w:r>
              <w:t>服务对象满意度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17、幸福里社区集中供暖热源厂及配电项目资金绩效目标表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1.保障供暖工作顺利开展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现场监督检查率</w:t>
            </w:r>
          </w:p>
        </w:tc>
        <w:tc>
          <w:tcPr>
            <w:tcW w:w="2835" w:type="dxa"/>
            <w:noWrap w:val="0"/>
            <w:vAlign w:val="center"/>
          </w:tcPr>
          <w:p>
            <w:pPr>
              <w:pStyle w:val="11"/>
            </w:pPr>
            <w:r>
              <w:t>现场监督检查率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综合业务管理工作完成率</w:t>
            </w:r>
          </w:p>
        </w:tc>
        <w:tc>
          <w:tcPr>
            <w:tcW w:w="2835" w:type="dxa"/>
            <w:noWrap w:val="0"/>
            <w:vAlign w:val="center"/>
          </w:tcPr>
          <w:p>
            <w:pPr>
              <w:pStyle w:val="11"/>
            </w:pPr>
            <w:r>
              <w:t>综合业务管理工作完成率</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供暖周期</w:t>
            </w:r>
          </w:p>
        </w:tc>
        <w:tc>
          <w:tcPr>
            <w:tcW w:w="2835" w:type="dxa"/>
            <w:noWrap w:val="0"/>
            <w:vAlign w:val="center"/>
          </w:tcPr>
          <w:p>
            <w:pPr>
              <w:pStyle w:val="11"/>
            </w:pPr>
            <w:r>
              <w:t>供暖周期</w:t>
            </w:r>
          </w:p>
        </w:tc>
        <w:tc>
          <w:tcPr>
            <w:tcW w:w="2551" w:type="dxa"/>
            <w:noWrap w:val="0"/>
            <w:vAlign w:val="center"/>
          </w:tcPr>
          <w:p>
            <w:pPr>
              <w:pStyle w:val="11"/>
            </w:pPr>
            <w:r>
              <w:t>供暖季</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预算控制数</w:t>
            </w:r>
          </w:p>
        </w:tc>
        <w:tc>
          <w:tcPr>
            <w:tcW w:w="2835" w:type="dxa"/>
            <w:noWrap w:val="0"/>
            <w:vAlign w:val="center"/>
          </w:tcPr>
          <w:p>
            <w:pPr>
              <w:pStyle w:val="11"/>
            </w:pPr>
            <w:r>
              <w:t>实际支出小于预算控制数</w:t>
            </w:r>
          </w:p>
        </w:tc>
        <w:tc>
          <w:tcPr>
            <w:tcW w:w="2551" w:type="dxa"/>
            <w:noWrap w:val="0"/>
            <w:vAlign w:val="center"/>
          </w:tcPr>
          <w:p>
            <w:pPr>
              <w:pStyle w:val="11"/>
            </w:pPr>
            <w:r>
              <w:t>≤800万元</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社会稳定水平</w:t>
            </w:r>
          </w:p>
        </w:tc>
        <w:tc>
          <w:tcPr>
            <w:tcW w:w="2835" w:type="dxa"/>
            <w:noWrap w:val="0"/>
            <w:vAlign w:val="center"/>
          </w:tcPr>
          <w:p>
            <w:pPr>
              <w:pStyle w:val="11"/>
            </w:pPr>
            <w:r>
              <w:t>社会稳定水平</w:t>
            </w:r>
          </w:p>
        </w:tc>
        <w:tc>
          <w:tcPr>
            <w:tcW w:w="2551" w:type="dxa"/>
            <w:noWrap w:val="0"/>
            <w:vAlign w:val="center"/>
          </w:tcPr>
          <w:p>
            <w:pPr>
              <w:pStyle w:val="11"/>
            </w:pPr>
            <w:r>
              <w:t>效果显著</w:t>
            </w:r>
          </w:p>
        </w:tc>
        <w:tc>
          <w:tcPr>
            <w:tcW w:w="2268" w:type="dxa"/>
            <w:noWrap w:val="0"/>
            <w:vAlign w:val="center"/>
          </w:tcPr>
          <w:p>
            <w:pPr>
              <w:pStyle w:val="11"/>
            </w:pPr>
            <w:r>
              <w:t>完成的得满分，未完成相应扣分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群众满意度（≥**%）</w:t>
            </w:r>
          </w:p>
        </w:tc>
        <w:tc>
          <w:tcPr>
            <w:tcW w:w="2835" w:type="dxa"/>
            <w:noWrap w:val="0"/>
            <w:vAlign w:val="center"/>
          </w:tcPr>
          <w:p>
            <w:pPr>
              <w:pStyle w:val="11"/>
            </w:pPr>
            <w:r>
              <w:t>群众满意度（≥**%）</w:t>
            </w:r>
          </w:p>
        </w:tc>
        <w:tc>
          <w:tcPr>
            <w:tcW w:w="2551" w:type="dxa"/>
            <w:noWrap w:val="0"/>
            <w:vAlign w:val="center"/>
          </w:tcPr>
          <w:p>
            <w:pPr>
              <w:pStyle w:val="11"/>
            </w:pPr>
            <w:r>
              <w:t>≥95%</w:t>
            </w:r>
          </w:p>
        </w:tc>
        <w:tc>
          <w:tcPr>
            <w:tcW w:w="2268" w:type="dxa"/>
            <w:noWrap w:val="0"/>
            <w:vAlign w:val="center"/>
          </w:tcPr>
          <w:p>
            <w:pPr>
              <w:pStyle w:val="11"/>
            </w:pPr>
            <w:r>
              <w:t>完成的得满分，未完成相应扣分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2022年，秦皇岛北戴河新区城市管理综合执法局本级安排政府采购预算9170.00万元。具体内容见下表。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6"/>
            </w:pPr>
            <w:r>
              <w:t>335001秦皇岛北戴河新区城市管理综合执法局本级</w:t>
            </w:r>
          </w:p>
        </w:tc>
        <w:tc>
          <w:tcPr>
            <w:tcW w:w="8674" w:type="dxa"/>
            <w:gridSpan w:val="9"/>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9"/>
            </w:pPr>
            <w:r>
              <w:t>政府采购项目来源</w:t>
            </w:r>
          </w:p>
        </w:tc>
        <w:tc>
          <w:tcPr>
            <w:tcW w:w="1134" w:type="dxa"/>
            <w:vMerge w:val="restart"/>
            <w:noWrap w:val="0"/>
            <w:vAlign w:val="center"/>
          </w:tcPr>
          <w:p>
            <w:pPr>
              <w:pStyle w:val="9"/>
            </w:pPr>
            <w:r>
              <w:t>采购物品名称</w:t>
            </w:r>
          </w:p>
        </w:tc>
        <w:tc>
          <w:tcPr>
            <w:tcW w:w="1134" w:type="dxa"/>
            <w:vMerge w:val="restart"/>
            <w:noWrap w:val="0"/>
            <w:vAlign w:val="center"/>
          </w:tcPr>
          <w:p>
            <w:pPr>
              <w:pStyle w:val="9"/>
            </w:pPr>
            <w:r>
              <w:t>政府采购目录序号</w:t>
            </w:r>
          </w:p>
        </w:tc>
        <w:tc>
          <w:tcPr>
            <w:tcW w:w="709" w:type="dxa"/>
            <w:vMerge w:val="restart"/>
            <w:noWrap w:val="0"/>
            <w:vAlign w:val="center"/>
          </w:tcPr>
          <w:p>
            <w:pPr>
              <w:pStyle w:val="9"/>
            </w:pPr>
            <w:r>
              <w:t>计量  单位</w:t>
            </w:r>
          </w:p>
        </w:tc>
        <w:tc>
          <w:tcPr>
            <w:tcW w:w="850" w:type="dxa"/>
            <w:vMerge w:val="restart"/>
            <w:noWrap w:val="0"/>
            <w:vAlign w:val="center"/>
          </w:tcPr>
          <w:p>
            <w:pPr>
              <w:pStyle w:val="9"/>
            </w:pPr>
            <w:r>
              <w:t>数量</w:t>
            </w:r>
          </w:p>
        </w:tc>
        <w:tc>
          <w:tcPr>
            <w:tcW w:w="850" w:type="dxa"/>
            <w:vMerge w:val="restart"/>
            <w:noWrap w:val="0"/>
            <w:vAlign w:val="center"/>
          </w:tcPr>
          <w:p>
            <w:pPr>
              <w:pStyle w:val="9"/>
            </w:pPr>
            <w:r>
              <w:t>单价</w:t>
            </w:r>
          </w:p>
        </w:tc>
        <w:tc>
          <w:tcPr>
            <w:tcW w:w="7710" w:type="dxa"/>
            <w:gridSpan w:val="8"/>
            <w:noWrap w:val="0"/>
            <w:vAlign w:val="center"/>
          </w:tcPr>
          <w:p>
            <w:pPr>
              <w:pStyle w:val="9"/>
            </w:pPr>
            <w:r>
              <w:t>政府采购金额（当年部门预算安排资金）</w:t>
            </w:r>
          </w:p>
        </w:tc>
        <w:tc>
          <w:tcPr>
            <w:tcW w:w="964" w:type="dxa"/>
            <w:vMerge w:val="restart"/>
            <w:noWrap w:val="0"/>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9"/>
            </w:pPr>
            <w:r>
              <w:t>项目名称</w:t>
            </w:r>
          </w:p>
        </w:tc>
        <w:tc>
          <w:tcPr>
            <w:tcW w:w="964" w:type="dxa"/>
            <w:noWrap w:val="0"/>
            <w:vAlign w:val="center"/>
          </w:tcPr>
          <w:p>
            <w:pPr>
              <w:pStyle w:val="9"/>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9"/>
            </w:pPr>
            <w:r>
              <w:t>合计</w:t>
            </w:r>
          </w:p>
        </w:tc>
        <w:tc>
          <w:tcPr>
            <w:tcW w:w="964" w:type="dxa"/>
            <w:noWrap w:val="0"/>
            <w:vAlign w:val="center"/>
          </w:tcPr>
          <w:p>
            <w:pPr>
              <w:pStyle w:val="9"/>
            </w:pPr>
            <w:r>
              <w:t>一般公共预算拨款</w:t>
            </w:r>
          </w:p>
        </w:tc>
        <w:tc>
          <w:tcPr>
            <w:tcW w:w="964" w:type="dxa"/>
            <w:noWrap w:val="0"/>
            <w:vAlign w:val="center"/>
          </w:tcPr>
          <w:p>
            <w:pPr>
              <w:pStyle w:val="9"/>
            </w:pPr>
            <w:r>
              <w:t>基金预算拨款</w:t>
            </w:r>
          </w:p>
        </w:tc>
        <w:tc>
          <w:tcPr>
            <w:tcW w:w="964" w:type="dxa"/>
            <w:noWrap w:val="0"/>
            <w:vAlign w:val="center"/>
          </w:tcPr>
          <w:p>
            <w:pPr>
              <w:pStyle w:val="9"/>
            </w:pPr>
            <w:r>
              <w:t>国有资本经营预算拨款</w:t>
            </w:r>
          </w:p>
        </w:tc>
        <w:tc>
          <w:tcPr>
            <w:tcW w:w="964" w:type="dxa"/>
            <w:noWrap w:val="0"/>
            <w:vAlign w:val="center"/>
          </w:tcPr>
          <w:p>
            <w:pPr>
              <w:pStyle w:val="9"/>
            </w:pPr>
            <w:r>
              <w:t>财政专户核拨</w:t>
            </w:r>
          </w:p>
        </w:tc>
        <w:tc>
          <w:tcPr>
            <w:tcW w:w="964" w:type="dxa"/>
            <w:noWrap w:val="0"/>
            <w:vAlign w:val="center"/>
          </w:tcPr>
          <w:p>
            <w:pPr>
              <w:pStyle w:val="9"/>
            </w:pPr>
            <w:r>
              <w:t>单位    资金</w:t>
            </w:r>
          </w:p>
        </w:tc>
        <w:tc>
          <w:tcPr>
            <w:tcW w:w="964" w:type="dxa"/>
            <w:noWrap w:val="0"/>
            <w:vAlign w:val="center"/>
          </w:tcPr>
          <w:p>
            <w:pPr>
              <w:pStyle w:val="9"/>
            </w:pPr>
            <w:r>
              <w:t>财政拨    款结转</w:t>
            </w:r>
          </w:p>
        </w:tc>
        <w:tc>
          <w:tcPr>
            <w:tcW w:w="964" w:type="dxa"/>
            <w:noWrap w:val="0"/>
            <w:vAlign w:val="center"/>
          </w:tcPr>
          <w:p>
            <w:pPr>
              <w:pStyle w:val="9"/>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r>
              <w:t>合  计</w:t>
            </w: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3"/>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r>
              <w:t>9170.00</w:t>
            </w:r>
          </w:p>
        </w:tc>
        <w:tc>
          <w:tcPr>
            <w:tcW w:w="964" w:type="dxa"/>
            <w:noWrap w:val="0"/>
            <w:vAlign w:val="center"/>
          </w:tcPr>
          <w:p>
            <w:pPr>
              <w:pStyle w:val="14"/>
            </w:pPr>
          </w:p>
        </w:tc>
        <w:tc>
          <w:tcPr>
            <w:tcW w:w="964" w:type="dxa"/>
            <w:noWrap w:val="0"/>
            <w:vAlign w:val="center"/>
          </w:tcPr>
          <w:p>
            <w:pPr>
              <w:pStyle w:val="14"/>
            </w:pPr>
            <w:r>
              <w:t>9170.00</w:t>
            </w: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r>
              <w:t>3143.00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r>
              <w:t>秦皇岛北戴河新区城市管理综合执法局本级小计</w:t>
            </w: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3"/>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r>
              <w:t>9170.00</w:t>
            </w:r>
          </w:p>
        </w:tc>
        <w:tc>
          <w:tcPr>
            <w:tcW w:w="964" w:type="dxa"/>
            <w:noWrap w:val="0"/>
            <w:vAlign w:val="center"/>
          </w:tcPr>
          <w:p>
            <w:pPr>
              <w:pStyle w:val="14"/>
            </w:pPr>
          </w:p>
        </w:tc>
        <w:tc>
          <w:tcPr>
            <w:tcW w:w="964" w:type="dxa"/>
            <w:noWrap w:val="0"/>
            <w:vAlign w:val="center"/>
          </w:tcPr>
          <w:p>
            <w:pPr>
              <w:pStyle w:val="14"/>
            </w:pPr>
            <w:r>
              <w:t>9170.00</w:t>
            </w: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r>
              <w:t>3143.00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“双违”整治及执法经费</w:t>
            </w:r>
          </w:p>
        </w:tc>
        <w:tc>
          <w:tcPr>
            <w:tcW w:w="964" w:type="dxa"/>
            <w:noWrap w:val="0"/>
            <w:vAlign w:val="center"/>
          </w:tcPr>
          <w:p>
            <w:pPr>
              <w:pStyle w:val="12"/>
            </w:pPr>
            <w:r>
              <w:t>400.00</w:t>
            </w:r>
          </w:p>
        </w:tc>
        <w:tc>
          <w:tcPr>
            <w:tcW w:w="1134" w:type="dxa"/>
            <w:noWrap w:val="0"/>
            <w:vAlign w:val="center"/>
          </w:tcPr>
          <w:p>
            <w:pPr>
              <w:pStyle w:val="11"/>
            </w:pPr>
            <w:r>
              <w:t>其他服务</w:t>
            </w:r>
          </w:p>
        </w:tc>
        <w:tc>
          <w:tcPr>
            <w:tcW w:w="1134" w:type="dxa"/>
            <w:noWrap w:val="0"/>
            <w:vAlign w:val="center"/>
          </w:tcPr>
          <w:p>
            <w:pPr>
              <w:pStyle w:val="11"/>
            </w:pPr>
            <w:r>
              <w:t>C99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400.00</w:t>
            </w:r>
          </w:p>
        </w:tc>
        <w:tc>
          <w:tcPr>
            <w:tcW w:w="964" w:type="dxa"/>
            <w:noWrap w:val="0"/>
            <w:vAlign w:val="center"/>
          </w:tcPr>
          <w:p>
            <w:pPr>
              <w:pStyle w:val="12"/>
            </w:pPr>
            <w:r>
              <w:t>400.00</w:t>
            </w:r>
          </w:p>
        </w:tc>
        <w:tc>
          <w:tcPr>
            <w:tcW w:w="964" w:type="dxa"/>
            <w:noWrap w:val="0"/>
            <w:vAlign w:val="center"/>
          </w:tcPr>
          <w:p>
            <w:pPr>
              <w:pStyle w:val="12"/>
            </w:pPr>
          </w:p>
        </w:tc>
        <w:tc>
          <w:tcPr>
            <w:tcW w:w="964" w:type="dxa"/>
            <w:noWrap w:val="0"/>
            <w:vAlign w:val="center"/>
          </w:tcPr>
          <w:p>
            <w:pPr>
              <w:pStyle w:val="12"/>
            </w:pPr>
            <w:r>
              <w:t>400.00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城市管理运行经费</w:t>
            </w:r>
          </w:p>
        </w:tc>
        <w:tc>
          <w:tcPr>
            <w:tcW w:w="964" w:type="dxa"/>
            <w:noWrap w:val="0"/>
            <w:vAlign w:val="center"/>
          </w:tcPr>
          <w:p>
            <w:pPr>
              <w:pStyle w:val="12"/>
            </w:pPr>
            <w:r>
              <w:t>200.00</w:t>
            </w:r>
          </w:p>
        </w:tc>
        <w:tc>
          <w:tcPr>
            <w:tcW w:w="1134" w:type="dxa"/>
            <w:noWrap w:val="0"/>
            <w:vAlign w:val="center"/>
          </w:tcPr>
          <w:p>
            <w:pPr>
              <w:pStyle w:val="11"/>
            </w:pPr>
            <w:r>
              <w:t>其他服务</w:t>
            </w:r>
          </w:p>
        </w:tc>
        <w:tc>
          <w:tcPr>
            <w:tcW w:w="1134" w:type="dxa"/>
            <w:noWrap w:val="0"/>
            <w:vAlign w:val="center"/>
          </w:tcPr>
          <w:p>
            <w:pPr>
              <w:pStyle w:val="11"/>
            </w:pPr>
            <w:r>
              <w:t>C99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100.00</w:t>
            </w:r>
          </w:p>
        </w:tc>
        <w:tc>
          <w:tcPr>
            <w:tcW w:w="964" w:type="dxa"/>
            <w:noWrap w:val="0"/>
            <w:vAlign w:val="center"/>
          </w:tcPr>
          <w:p>
            <w:pPr>
              <w:pStyle w:val="12"/>
            </w:pPr>
            <w:r>
              <w:t>100.00</w:t>
            </w:r>
          </w:p>
        </w:tc>
        <w:tc>
          <w:tcPr>
            <w:tcW w:w="964" w:type="dxa"/>
            <w:noWrap w:val="0"/>
            <w:vAlign w:val="center"/>
          </w:tcPr>
          <w:p>
            <w:pPr>
              <w:pStyle w:val="12"/>
            </w:pPr>
          </w:p>
        </w:tc>
        <w:tc>
          <w:tcPr>
            <w:tcW w:w="964" w:type="dxa"/>
            <w:noWrap w:val="0"/>
            <w:vAlign w:val="center"/>
          </w:tcPr>
          <w:p>
            <w:pPr>
              <w:pStyle w:val="12"/>
            </w:pPr>
            <w:r>
              <w:t>100.00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供热资金</w:t>
            </w:r>
          </w:p>
        </w:tc>
        <w:tc>
          <w:tcPr>
            <w:tcW w:w="964" w:type="dxa"/>
            <w:noWrap w:val="0"/>
            <w:vAlign w:val="center"/>
          </w:tcPr>
          <w:p>
            <w:pPr>
              <w:pStyle w:val="12"/>
            </w:pPr>
            <w:r>
              <w:t>3000.00</w:t>
            </w:r>
          </w:p>
        </w:tc>
        <w:tc>
          <w:tcPr>
            <w:tcW w:w="1134" w:type="dxa"/>
            <w:noWrap w:val="0"/>
            <w:vAlign w:val="center"/>
          </w:tcPr>
          <w:p>
            <w:pPr>
              <w:pStyle w:val="11"/>
            </w:pPr>
            <w:r>
              <w:t>其他服务</w:t>
            </w:r>
          </w:p>
        </w:tc>
        <w:tc>
          <w:tcPr>
            <w:tcW w:w="1134" w:type="dxa"/>
            <w:noWrap w:val="0"/>
            <w:vAlign w:val="center"/>
          </w:tcPr>
          <w:p>
            <w:pPr>
              <w:pStyle w:val="11"/>
            </w:pPr>
            <w:r>
              <w:t>C99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3000.00</w:t>
            </w:r>
          </w:p>
        </w:tc>
        <w:tc>
          <w:tcPr>
            <w:tcW w:w="964" w:type="dxa"/>
            <w:noWrap w:val="0"/>
            <w:vAlign w:val="center"/>
          </w:tcPr>
          <w:p>
            <w:pPr>
              <w:pStyle w:val="12"/>
            </w:pPr>
            <w:r>
              <w:t>3000.00</w:t>
            </w:r>
          </w:p>
        </w:tc>
        <w:tc>
          <w:tcPr>
            <w:tcW w:w="964" w:type="dxa"/>
            <w:noWrap w:val="0"/>
            <w:vAlign w:val="center"/>
          </w:tcPr>
          <w:p>
            <w:pPr>
              <w:pStyle w:val="12"/>
            </w:pPr>
          </w:p>
        </w:tc>
        <w:tc>
          <w:tcPr>
            <w:tcW w:w="964" w:type="dxa"/>
            <w:noWrap w:val="0"/>
            <w:vAlign w:val="center"/>
          </w:tcPr>
          <w:p>
            <w:pPr>
              <w:pStyle w:val="12"/>
            </w:pPr>
            <w:r>
              <w:t>3000.00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环卫一体化及城市区道路保洁经费</w:t>
            </w:r>
          </w:p>
        </w:tc>
        <w:tc>
          <w:tcPr>
            <w:tcW w:w="964" w:type="dxa"/>
            <w:noWrap w:val="0"/>
            <w:vAlign w:val="center"/>
          </w:tcPr>
          <w:p>
            <w:pPr>
              <w:pStyle w:val="12"/>
            </w:pPr>
            <w:r>
              <w:t>1500.00</w:t>
            </w:r>
          </w:p>
        </w:tc>
        <w:tc>
          <w:tcPr>
            <w:tcW w:w="1134" w:type="dxa"/>
            <w:noWrap w:val="0"/>
            <w:vAlign w:val="center"/>
          </w:tcPr>
          <w:p>
            <w:pPr>
              <w:pStyle w:val="11"/>
            </w:pPr>
            <w:r>
              <w:t>清扫服务</w:t>
            </w:r>
          </w:p>
        </w:tc>
        <w:tc>
          <w:tcPr>
            <w:tcW w:w="1134" w:type="dxa"/>
            <w:noWrap w:val="0"/>
            <w:vAlign w:val="center"/>
          </w:tcPr>
          <w:p>
            <w:pPr>
              <w:pStyle w:val="11"/>
            </w:pPr>
            <w:r>
              <w:t>C160101</w:t>
            </w:r>
          </w:p>
        </w:tc>
        <w:tc>
          <w:tcPr>
            <w:tcW w:w="709" w:type="dxa"/>
            <w:noWrap w:val="0"/>
            <w:vAlign w:val="center"/>
          </w:tcPr>
          <w:p>
            <w:pPr>
              <w:pStyle w:val="10"/>
            </w:pPr>
            <w:r>
              <w:t>标段</w:t>
            </w:r>
          </w:p>
        </w:tc>
        <w:tc>
          <w:tcPr>
            <w:tcW w:w="850" w:type="dxa"/>
            <w:noWrap w:val="0"/>
            <w:vAlign w:val="center"/>
          </w:tcPr>
          <w:p>
            <w:pPr>
              <w:pStyle w:val="12"/>
            </w:pPr>
            <w:r>
              <w:t>1</w:t>
            </w:r>
          </w:p>
        </w:tc>
        <w:tc>
          <w:tcPr>
            <w:tcW w:w="850" w:type="dxa"/>
            <w:noWrap w:val="0"/>
            <w:vAlign w:val="center"/>
          </w:tcPr>
          <w:p>
            <w:pPr>
              <w:pStyle w:val="12"/>
            </w:pPr>
            <w:r>
              <w:t>1500.00</w:t>
            </w:r>
          </w:p>
        </w:tc>
        <w:tc>
          <w:tcPr>
            <w:tcW w:w="964" w:type="dxa"/>
            <w:noWrap w:val="0"/>
            <w:vAlign w:val="center"/>
          </w:tcPr>
          <w:p>
            <w:pPr>
              <w:pStyle w:val="12"/>
            </w:pPr>
            <w:r>
              <w:t>1500.00</w:t>
            </w:r>
          </w:p>
        </w:tc>
        <w:tc>
          <w:tcPr>
            <w:tcW w:w="964" w:type="dxa"/>
            <w:noWrap w:val="0"/>
            <w:vAlign w:val="center"/>
          </w:tcPr>
          <w:p>
            <w:pPr>
              <w:pStyle w:val="12"/>
            </w:pPr>
          </w:p>
        </w:tc>
        <w:tc>
          <w:tcPr>
            <w:tcW w:w="964" w:type="dxa"/>
            <w:noWrap w:val="0"/>
            <w:vAlign w:val="center"/>
          </w:tcPr>
          <w:p>
            <w:pPr>
              <w:pStyle w:val="12"/>
            </w:pPr>
            <w:r>
              <w:t>1500.00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机场快速路路灯建设项目资金</w:t>
            </w:r>
          </w:p>
        </w:tc>
        <w:tc>
          <w:tcPr>
            <w:tcW w:w="964" w:type="dxa"/>
            <w:noWrap w:val="0"/>
            <w:vAlign w:val="center"/>
          </w:tcPr>
          <w:p>
            <w:pPr>
              <w:pStyle w:val="12"/>
            </w:pPr>
            <w:r>
              <w:t>160.00</w:t>
            </w:r>
          </w:p>
        </w:tc>
        <w:tc>
          <w:tcPr>
            <w:tcW w:w="1134" w:type="dxa"/>
            <w:noWrap w:val="0"/>
            <w:vAlign w:val="center"/>
          </w:tcPr>
          <w:p>
            <w:pPr>
              <w:pStyle w:val="11"/>
            </w:pPr>
            <w:r>
              <w:t>建筑物照明设备安装</w:t>
            </w:r>
          </w:p>
        </w:tc>
        <w:tc>
          <w:tcPr>
            <w:tcW w:w="1134" w:type="dxa"/>
            <w:noWrap w:val="0"/>
            <w:vAlign w:val="center"/>
          </w:tcPr>
          <w:p>
            <w:pPr>
              <w:pStyle w:val="11"/>
            </w:pPr>
            <w:r>
              <w:t>B060301</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160.00</w:t>
            </w:r>
          </w:p>
        </w:tc>
        <w:tc>
          <w:tcPr>
            <w:tcW w:w="964" w:type="dxa"/>
            <w:noWrap w:val="0"/>
            <w:vAlign w:val="center"/>
          </w:tcPr>
          <w:p>
            <w:pPr>
              <w:pStyle w:val="12"/>
            </w:pPr>
            <w:r>
              <w:t>160.00</w:t>
            </w:r>
          </w:p>
        </w:tc>
        <w:tc>
          <w:tcPr>
            <w:tcW w:w="964" w:type="dxa"/>
            <w:noWrap w:val="0"/>
            <w:vAlign w:val="center"/>
          </w:tcPr>
          <w:p>
            <w:pPr>
              <w:pStyle w:val="12"/>
            </w:pPr>
          </w:p>
        </w:tc>
        <w:tc>
          <w:tcPr>
            <w:tcW w:w="964" w:type="dxa"/>
            <w:noWrap w:val="0"/>
            <w:vAlign w:val="center"/>
          </w:tcPr>
          <w:p>
            <w:pPr>
              <w:pStyle w:val="12"/>
            </w:pPr>
            <w:r>
              <w:t>160.00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垃圾转运站运行及处理经费</w:t>
            </w:r>
          </w:p>
        </w:tc>
        <w:tc>
          <w:tcPr>
            <w:tcW w:w="964" w:type="dxa"/>
            <w:noWrap w:val="0"/>
            <w:vAlign w:val="center"/>
          </w:tcPr>
          <w:p>
            <w:pPr>
              <w:pStyle w:val="12"/>
            </w:pPr>
            <w:r>
              <w:t>1100.00</w:t>
            </w:r>
          </w:p>
        </w:tc>
        <w:tc>
          <w:tcPr>
            <w:tcW w:w="1134" w:type="dxa"/>
            <w:noWrap w:val="0"/>
            <w:vAlign w:val="center"/>
          </w:tcPr>
          <w:p>
            <w:pPr>
              <w:pStyle w:val="11"/>
            </w:pPr>
            <w:r>
              <w:t>其他不另分类的物品</w:t>
            </w:r>
          </w:p>
        </w:tc>
        <w:tc>
          <w:tcPr>
            <w:tcW w:w="1134" w:type="dxa"/>
            <w:noWrap w:val="0"/>
            <w:vAlign w:val="center"/>
          </w:tcPr>
          <w:p>
            <w:pPr>
              <w:pStyle w:val="11"/>
            </w:pPr>
            <w:r>
              <w:t>A9999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100.00</w:t>
            </w:r>
          </w:p>
        </w:tc>
        <w:tc>
          <w:tcPr>
            <w:tcW w:w="964" w:type="dxa"/>
            <w:noWrap w:val="0"/>
            <w:vAlign w:val="center"/>
          </w:tcPr>
          <w:p>
            <w:pPr>
              <w:pStyle w:val="12"/>
            </w:pPr>
            <w:r>
              <w:t>100.00</w:t>
            </w:r>
          </w:p>
        </w:tc>
        <w:tc>
          <w:tcPr>
            <w:tcW w:w="964" w:type="dxa"/>
            <w:noWrap w:val="0"/>
            <w:vAlign w:val="center"/>
          </w:tcPr>
          <w:p>
            <w:pPr>
              <w:pStyle w:val="12"/>
            </w:pPr>
          </w:p>
        </w:tc>
        <w:tc>
          <w:tcPr>
            <w:tcW w:w="964" w:type="dxa"/>
            <w:noWrap w:val="0"/>
            <w:vAlign w:val="center"/>
          </w:tcPr>
          <w:p>
            <w:pPr>
              <w:pStyle w:val="12"/>
            </w:pPr>
            <w:r>
              <w:t>100.00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垃圾转运站运行及处理经费</w:t>
            </w:r>
          </w:p>
        </w:tc>
        <w:tc>
          <w:tcPr>
            <w:tcW w:w="964" w:type="dxa"/>
            <w:noWrap w:val="0"/>
            <w:vAlign w:val="center"/>
          </w:tcPr>
          <w:p>
            <w:pPr>
              <w:pStyle w:val="12"/>
            </w:pPr>
            <w:r>
              <w:t>1100.00</w:t>
            </w:r>
          </w:p>
        </w:tc>
        <w:tc>
          <w:tcPr>
            <w:tcW w:w="1134" w:type="dxa"/>
            <w:noWrap w:val="0"/>
            <w:vAlign w:val="center"/>
          </w:tcPr>
          <w:p>
            <w:pPr>
              <w:pStyle w:val="11"/>
            </w:pPr>
            <w:r>
              <w:t>垃圾处理服务</w:t>
            </w:r>
          </w:p>
        </w:tc>
        <w:tc>
          <w:tcPr>
            <w:tcW w:w="1134" w:type="dxa"/>
            <w:noWrap w:val="0"/>
            <w:vAlign w:val="center"/>
          </w:tcPr>
          <w:p>
            <w:pPr>
              <w:pStyle w:val="11"/>
            </w:pPr>
            <w:r>
              <w:t>C160102</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600.00</w:t>
            </w:r>
          </w:p>
        </w:tc>
        <w:tc>
          <w:tcPr>
            <w:tcW w:w="964" w:type="dxa"/>
            <w:noWrap w:val="0"/>
            <w:vAlign w:val="center"/>
          </w:tcPr>
          <w:p>
            <w:pPr>
              <w:pStyle w:val="12"/>
            </w:pPr>
            <w:r>
              <w:t>600.00</w:t>
            </w:r>
          </w:p>
        </w:tc>
        <w:tc>
          <w:tcPr>
            <w:tcW w:w="964" w:type="dxa"/>
            <w:noWrap w:val="0"/>
            <w:vAlign w:val="center"/>
          </w:tcPr>
          <w:p>
            <w:pPr>
              <w:pStyle w:val="12"/>
            </w:pPr>
          </w:p>
        </w:tc>
        <w:tc>
          <w:tcPr>
            <w:tcW w:w="964" w:type="dxa"/>
            <w:noWrap w:val="0"/>
            <w:vAlign w:val="center"/>
          </w:tcPr>
          <w:p>
            <w:pPr>
              <w:pStyle w:val="12"/>
            </w:pPr>
            <w:r>
              <w:t>600.00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垃圾转运站运行及处理经费</w:t>
            </w:r>
          </w:p>
        </w:tc>
        <w:tc>
          <w:tcPr>
            <w:tcW w:w="964" w:type="dxa"/>
            <w:noWrap w:val="0"/>
            <w:vAlign w:val="center"/>
          </w:tcPr>
          <w:p>
            <w:pPr>
              <w:pStyle w:val="12"/>
            </w:pPr>
            <w:r>
              <w:t>1100.00</w:t>
            </w:r>
          </w:p>
        </w:tc>
        <w:tc>
          <w:tcPr>
            <w:tcW w:w="1134" w:type="dxa"/>
            <w:noWrap w:val="0"/>
            <w:vAlign w:val="center"/>
          </w:tcPr>
          <w:p>
            <w:pPr>
              <w:pStyle w:val="11"/>
            </w:pPr>
            <w:r>
              <w:t>其他服务</w:t>
            </w:r>
          </w:p>
        </w:tc>
        <w:tc>
          <w:tcPr>
            <w:tcW w:w="1134" w:type="dxa"/>
            <w:noWrap w:val="0"/>
            <w:vAlign w:val="center"/>
          </w:tcPr>
          <w:p>
            <w:pPr>
              <w:pStyle w:val="11"/>
            </w:pPr>
            <w:r>
              <w:t>C99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200.00</w:t>
            </w:r>
          </w:p>
        </w:tc>
        <w:tc>
          <w:tcPr>
            <w:tcW w:w="964" w:type="dxa"/>
            <w:noWrap w:val="0"/>
            <w:vAlign w:val="center"/>
          </w:tcPr>
          <w:p>
            <w:pPr>
              <w:pStyle w:val="12"/>
            </w:pPr>
            <w:r>
              <w:t>200.00</w:t>
            </w:r>
          </w:p>
        </w:tc>
        <w:tc>
          <w:tcPr>
            <w:tcW w:w="964" w:type="dxa"/>
            <w:noWrap w:val="0"/>
            <w:vAlign w:val="center"/>
          </w:tcPr>
          <w:p>
            <w:pPr>
              <w:pStyle w:val="12"/>
            </w:pPr>
          </w:p>
        </w:tc>
        <w:tc>
          <w:tcPr>
            <w:tcW w:w="964" w:type="dxa"/>
            <w:noWrap w:val="0"/>
            <w:vAlign w:val="center"/>
          </w:tcPr>
          <w:p>
            <w:pPr>
              <w:pStyle w:val="12"/>
            </w:pPr>
            <w:r>
              <w:t>200.00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农村道路改造提升工程资金</w:t>
            </w:r>
          </w:p>
        </w:tc>
        <w:tc>
          <w:tcPr>
            <w:tcW w:w="964" w:type="dxa"/>
            <w:noWrap w:val="0"/>
            <w:vAlign w:val="center"/>
          </w:tcPr>
          <w:p>
            <w:pPr>
              <w:pStyle w:val="12"/>
            </w:pPr>
            <w:r>
              <w:t>654.00</w:t>
            </w:r>
          </w:p>
        </w:tc>
        <w:tc>
          <w:tcPr>
            <w:tcW w:w="1134" w:type="dxa"/>
            <w:noWrap w:val="0"/>
            <w:vAlign w:val="center"/>
          </w:tcPr>
          <w:p>
            <w:pPr>
              <w:pStyle w:val="11"/>
            </w:pPr>
            <w:r>
              <w:t>其他建筑工程</w:t>
            </w:r>
          </w:p>
        </w:tc>
        <w:tc>
          <w:tcPr>
            <w:tcW w:w="1134" w:type="dxa"/>
            <w:noWrap w:val="0"/>
            <w:vAlign w:val="center"/>
          </w:tcPr>
          <w:p>
            <w:pPr>
              <w:pStyle w:val="11"/>
            </w:pPr>
            <w:r>
              <w:t>B99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654.00</w:t>
            </w:r>
          </w:p>
        </w:tc>
        <w:tc>
          <w:tcPr>
            <w:tcW w:w="964" w:type="dxa"/>
            <w:noWrap w:val="0"/>
            <w:vAlign w:val="center"/>
          </w:tcPr>
          <w:p>
            <w:pPr>
              <w:pStyle w:val="12"/>
            </w:pPr>
            <w:r>
              <w:t>654.00</w:t>
            </w:r>
          </w:p>
        </w:tc>
        <w:tc>
          <w:tcPr>
            <w:tcW w:w="964" w:type="dxa"/>
            <w:noWrap w:val="0"/>
            <w:vAlign w:val="center"/>
          </w:tcPr>
          <w:p>
            <w:pPr>
              <w:pStyle w:val="12"/>
            </w:pPr>
          </w:p>
        </w:tc>
        <w:tc>
          <w:tcPr>
            <w:tcW w:w="964" w:type="dxa"/>
            <w:noWrap w:val="0"/>
            <w:vAlign w:val="center"/>
          </w:tcPr>
          <w:p>
            <w:pPr>
              <w:pStyle w:val="12"/>
            </w:pPr>
            <w:r>
              <w:t>654.00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农村道路改造提升工程资金</w:t>
            </w:r>
          </w:p>
        </w:tc>
        <w:tc>
          <w:tcPr>
            <w:tcW w:w="964" w:type="dxa"/>
            <w:noWrap w:val="0"/>
            <w:vAlign w:val="center"/>
          </w:tcPr>
          <w:p>
            <w:pPr>
              <w:pStyle w:val="12"/>
            </w:pPr>
            <w:r>
              <w:t>546.00</w:t>
            </w:r>
          </w:p>
        </w:tc>
        <w:tc>
          <w:tcPr>
            <w:tcW w:w="1134" w:type="dxa"/>
            <w:noWrap w:val="0"/>
            <w:vAlign w:val="center"/>
          </w:tcPr>
          <w:p>
            <w:pPr>
              <w:pStyle w:val="11"/>
            </w:pPr>
            <w:r>
              <w:t>其他建筑工程</w:t>
            </w:r>
          </w:p>
        </w:tc>
        <w:tc>
          <w:tcPr>
            <w:tcW w:w="1134" w:type="dxa"/>
            <w:noWrap w:val="0"/>
            <w:vAlign w:val="center"/>
          </w:tcPr>
          <w:p>
            <w:pPr>
              <w:pStyle w:val="11"/>
            </w:pPr>
            <w:r>
              <w:t>B99</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546.00</w:t>
            </w:r>
          </w:p>
        </w:tc>
        <w:tc>
          <w:tcPr>
            <w:tcW w:w="964" w:type="dxa"/>
            <w:noWrap w:val="0"/>
            <w:vAlign w:val="center"/>
          </w:tcPr>
          <w:p>
            <w:pPr>
              <w:pStyle w:val="12"/>
            </w:pPr>
            <w:r>
              <w:t>546.00</w:t>
            </w:r>
          </w:p>
        </w:tc>
        <w:tc>
          <w:tcPr>
            <w:tcW w:w="964" w:type="dxa"/>
            <w:noWrap w:val="0"/>
            <w:vAlign w:val="center"/>
          </w:tcPr>
          <w:p>
            <w:pPr>
              <w:pStyle w:val="12"/>
            </w:pPr>
          </w:p>
        </w:tc>
        <w:tc>
          <w:tcPr>
            <w:tcW w:w="964" w:type="dxa"/>
            <w:noWrap w:val="0"/>
            <w:vAlign w:val="center"/>
          </w:tcPr>
          <w:p>
            <w:pPr>
              <w:pStyle w:val="12"/>
            </w:pPr>
            <w:r>
              <w:t>546.00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163.80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市政设施（含路灯）运行维护建设资金</w:t>
            </w:r>
          </w:p>
        </w:tc>
        <w:tc>
          <w:tcPr>
            <w:tcW w:w="964" w:type="dxa"/>
            <w:noWrap w:val="0"/>
            <w:vAlign w:val="center"/>
          </w:tcPr>
          <w:p>
            <w:pPr>
              <w:pStyle w:val="12"/>
            </w:pPr>
            <w:r>
              <w:t>1110.00</w:t>
            </w:r>
          </w:p>
        </w:tc>
        <w:tc>
          <w:tcPr>
            <w:tcW w:w="1134" w:type="dxa"/>
            <w:noWrap w:val="0"/>
            <w:vAlign w:val="center"/>
          </w:tcPr>
          <w:p>
            <w:pPr>
              <w:pStyle w:val="11"/>
            </w:pPr>
            <w:r>
              <w:t>市政公共设施管理服务</w:t>
            </w:r>
          </w:p>
        </w:tc>
        <w:tc>
          <w:tcPr>
            <w:tcW w:w="1134" w:type="dxa"/>
            <w:noWrap w:val="0"/>
            <w:vAlign w:val="center"/>
          </w:tcPr>
          <w:p>
            <w:pPr>
              <w:pStyle w:val="11"/>
            </w:pPr>
            <w:r>
              <w:t>C1302</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1110.00</w:t>
            </w:r>
          </w:p>
        </w:tc>
        <w:tc>
          <w:tcPr>
            <w:tcW w:w="964" w:type="dxa"/>
            <w:noWrap w:val="0"/>
            <w:vAlign w:val="center"/>
          </w:tcPr>
          <w:p>
            <w:pPr>
              <w:pStyle w:val="12"/>
            </w:pPr>
            <w:r>
              <w:t>1110.00</w:t>
            </w:r>
          </w:p>
        </w:tc>
        <w:tc>
          <w:tcPr>
            <w:tcW w:w="964" w:type="dxa"/>
            <w:noWrap w:val="0"/>
            <w:vAlign w:val="center"/>
          </w:tcPr>
          <w:p>
            <w:pPr>
              <w:pStyle w:val="12"/>
            </w:pPr>
          </w:p>
        </w:tc>
        <w:tc>
          <w:tcPr>
            <w:tcW w:w="964" w:type="dxa"/>
            <w:noWrap w:val="0"/>
            <w:vAlign w:val="center"/>
          </w:tcPr>
          <w:p>
            <w:pPr>
              <w:pStyle w:val="12"/>
            </w:pPr>
            <w:r>
              <w:t>1110.00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幸福里社区集中供暖热源厂及配电项目资金</w:t>
            </w:r>
          </w:p>
        </w:tc>
        <w:tc>
          <w:tcPr>
            <w:tcW w:w="964" w:type="dxa"/>
            <w:noWrap w:val="0"/>
            <w:vAlign w:val="center"/>
          </w:tcPr>
          <w:p>
            <w:pPr>
              <w:pStyle w:val="12"/>
            </w:pPr>
            <w:r>
              <w:t>800.00</w:t>
            </w:r>
          </w:p>
        </w:tc>
        <w:tc>
          <w:tcPr>
            <w:tcW w:w="1134" w:type="dxa"/>
            <w:noWrap w:val="0"/>
            <w:vAlign w:val="center"/>
          </w:tcPr>
          <w:p>
            <w:pPr>
              <w:pStyle w:val="11"/>
            </w:pPr>
            <w:r>
              <w:t>暖气生产和分配服务</w:t>
            </w:r>
          </w:p>
        </w:tc>
        <w:tc>
          <w:tcPr>
            <w:tcW w:w="1134" w:type="dxa"/>
            <w:noWrap w:val="0"/>
            <w:vAlign w:val="center"/>
          </w:tcPr>
          <w:p>
            <w:pPr>
              <w:pStyle w:val="11"/>
            </w:pPr>
            <w:r>
              <w:t>C140201</w:t>
            </w:r>
          </w:p>
        </w:tc>
        <w:tc>
          <w:tcPr>
            <w:tcW w:w="709" w:type="dxa"/>
            <w:noWrap w:val="0"/>
            <w:vAlign w:val="center"/>
          </w:tcPr>
          <w:p>
            <w:pPr>
              <w:pStyle w:val="10"/>
            </w:pPr>
            <w:r>
              <w:t>1</w:t>
            </w:r>
          </w:p>
        </w:tc>
        <w:tc>
          <w:tcPr>
            <w:tcW w:w="850" w:type="dxa"/>
            <w:noWrap w:val="0"/>
            <w:vAlign w:val="center"/>
          </w:tcPr>
          <w:p>
            <w:pPr>
              <w:pStyle w:val="12"/>
            </w:pPr>
            <w:r>
              <w:t>1</w:t>
            </w:r>
          </w:p>
        </w:tc>
        <w:tc>
          <w:tcPr>
            <w:tcW w:w="850" w:type="dxa"/>
            <w:noWrap w:val="0"/>
            <w:vAlign w:val="center"/>
          </w:tcPr>
          <w:p>
            <w:pPr>
              <w:pStyle w:val="12"/>
            </w:pPr>
            <w:r>
              <w:t>800.00</w:t>
            </w:r>
          </w:p>
        </w:tc>
        <w:tc>
          <w:tcPr>
            <w:tcW w:w="964" w:type="dxa"/>
            <w:noWrap w:val="0"/>
            <w:vAlign w:val="center"/>
          </w:tcPr>
          <w:p>
            <w:pPr>
              <w:pStyle w:val="12"/>
            </w:pPr>
            <w:r>
              <w:t>800.00</w:t>
            </w:r>
          </w:p>
        </w:tc>
        <w:tc>
          <w:tcPr>
            <w:tcW w:w="964" w:type="dxa"/>
            <w:noWrap w:val="0"/>
            <w:vAlign w:val="center"/>
          </w:tcPr>
          <w:p>
            <w:pPr>
              <w:pStyle w:val="12"/>
            </w:pPr>
          </w:p>
        </w:tc>
        <w:tc>
          <w:tcPr>
            <w:tcW w:w="964" w:type="dxa"/>
            <w:noWrap w:val="0"/>
            <w:vAlign w:val="center"/>
          </w:tcPr>
          <w:p>
            <w:pPr>
              <w:pStyle w:val="12"/>
            </w:pPr>
            <w:r>
              <w:t>800.00</w:t>
            </w: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r>
              <w:t>240.00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秦皇岛北戴河新区城市管理综合执法局（含所属单位）上年末固定资产金额为</w:t>
      </w:r>
      <w:r>
        <w:rPr>
          <w:rFonts w:hint="eastAsia" w:eastAsia="宋体"/>
          <w:color w:val="000000"/>
          <w:sz w:val="28"/>
          <w:lang w:eastAsia="zh-CN"/>
        </w:rPr>
        <w:t>11577.2</w:t>
      </w:r>
      <w:r>
        <w:rPr>
          <w:rFonts w:hint="eastAsia" w:eastAsia="方正仿宋_GBK"/>
          <w:color w:val="000000"/>
          <w:sz w:val="28"/>
        </w:rPr>
        <w:t>0</w:t>
      </w:r>
      <w:r>
        <w:rPr>
          <w:rFonts w:eastAsia="方正仿宋_GBK"/>
          <w:color w:val="000000"/>
          <w:sz w:val="28"/>
        </w:rPr>
        <w:t>万元（详见下表）</w:t>
      </w:r>
      <w:r>
        <w:rPr>
          <w:rFonts w:hint="eastAsia" w:eastAsia="方正仿宋_GBK"/>
          <w:color w:val="000000"/>
          <w:sz w:val="28"/>
        </w:rPr>
        <w:t>，其中土地、房屋及构筑物4777.50</w:t>
      </w:r>
      <w:r>
        <w:rPr>
          <w:rFonts w:hint="eastAsia" w:eastAsia="宋体"/>
          <w:color w:val="000000"/>
          <w:sz w:val="28"/>
          <w:lang w:eastAsia="zh-CN"/>
        </w:rPr>
        <w:t>万</w:t>
      </w:r>
      <w:r>
        <w:rPr>
          <w:rFonts w:hint="eastAsia" w:eastAsia="方正仿宋_GBK"/>
          <w:color w:val="000000"/>
          <w:sz w:val="28"/>
        </w:rPr>
        <w:t>元，车辆27台金额1086.03万元</w:t>
      </w:r>
      <w:r>
        <w:rPr>
          <w:rFonts w:hint="eastAsia" w:eastAsia="宋体"/>
          <w:color w:val="000000"/>
          <w:sz w:val="28"/>
          <w:lang w:eastAsia="zh-CN"/>
        </w:rPr>
        <w:t>；</w:t>
      </w:r>
      <w:r>
        <w:rPr>
          <w:rFonts w:hint="eastAsia" w:eastAsia="方正仿宋_GBK"/>
          <w:color w:val="000000"/>
          <w:sz w:val="28"/>
        </w:rPr>
        <w:t>单价在20万元以上的固定资产金额10248.34万元</w:t>
      </w:r>
      <w:r>
        <w:rPr>
          <w:rFonts w:hint="eastAsia" w:eastAsia="宋体"/>
          <w:color w:val="000000"/>
          <w:sz w:val="28"/>
          <w:lang w:eastAsia="zh-CN"/>
        </w:rPr>
        <w:t>，其他资产1328.87万元</w:t>
      </w:r>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6"/>
            </w:pPr>
            <w:r>
              <w:t>335秦皇岛北戴河新区城市管理综合执法局</w:t>
            </w:r>
          </w:p>
        </w:tc>
        <w:tc>
          <w:tcPr>
            <w:tcW w:w="5669" w:type="dxa"/>
            <w:gridSpan w:val="2"/>
            <w:tcBorders>
              <w:top w:val="single" w:color="FFFFFF" w:sz="6" w:space="0"/>
              <w:left w:val="single" w:color="FFFFFF" w:sz="6" w:space="0"/>
              <w:right w:val="single" w:color="FFFFFF" w:sz="6" w:space="0"/>
            </w:tcBorders>
            <w:noWrap w:val="0"/>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9"/>
            </w:pPr>
            <w:r>
              <w:t>项   目</w:t>
            </w:r>
          </w:p>
        </w:tc>
        <w:tc>
          <w:tcPr>
            <w:tcW w:w="2835" w:type="dxa"/>
            <w:noWrap w:val="0"/>
            <w:vAlign w:val="center"/>
          </w:tcPr>
          <w:p>
            <w:pPr>
              <w:pStyle w:val="9"/>
            </w:pPr>
            <w:r>
              <w:t>数量</w:t>
            </w:r>
          </w:p>
        </w:tc>
        <w:tc>
          <w:tcPr>
            <w:tcW w:w="2835" w:type="dxa"/>
            <w:noWrap w:val="0"/>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9"/>
              <w:rPr>
                <w:rFonts w:hint="eastAsia" w:eastAsia="方正书宋_GBK"/>
                <w:lang w:val="en-US" w:eastAsia="zh-CN"/>
              </w:rPr>
            </w:pPr>
            <w:r>
              <w:rPr>
                <w:rFonts w:hint="eastAsia"/>
                <w:lang w:val="en-US" w:eastAsia="zh-CN"/>
              </w:rPr>
              <w:t>合计</w:t>
            </w:r>
          </w:p>
        </w:tc>
        <w:tc>
          <w:tcPr>
            <w:tcW w:w="2835" w:type="dxa"/>
            <w:noWrap w:val="0"/>
            <w:vAlign w:val="center"/>
          </w:tcPr>
          <w:p>
            <w:pPr>
              <w:pStyle w:val="9"/>
            </w:pPr>
          </w:p>
        </w:tc>
        <w:tc>
          <w:tcPr>
            <w:tcW w:w="2835" w:type="dxa"/>
            <w:noWrap w:val="0"/>
            <w:vAlign w:val="center"/>
          </w:tcPr>
          <w:p>
            <w:pPr>
              <w:pStyle w:val="9"/>
              <w:jc w:val="right"/>
            </w:pPr>
            <w:bookmarkStart w:id="1" w:name="_GoBack"/>
            <w:r>
              <w:rPr>
                <w:rFonts w:hint="eastAsia" w:ascii="方正书宋_GBK" w:hAnsi="方正书宋_GBK" w:eastAsia="宋体" w:cs="方正书宋_GBK"/>
                <w:b w:val="0"/>
                <w:sz w:val="21"/>
                <w:szCs w:val="24"/>
                <w:lang w:val="en-US" w:eastAsia="zh-CN" w:bidi="ar-SA"/>
              </w:rPr>
              <w:t>11577.20</w:t>
            </w:r>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rPr>
                <w:rFonts w:hint="eastAsia" w:eastAsia="宋体"/>
                <w:lang w:eastAsia="zh-CN"/>
              </w:rPr>
            </w:pPr>
            <w:r>
              <w:rPr>
                <w:rFonts w:hint="eastAsia" w:eastAsia="宋体"/>
                <w:lang w:eastAsia="zh-CN"/>
              </w:rPr>
              <w:t>土地、房屋及构筑物</w:t>
            </w:r>
          </w:p>
        </w:tc>
        <w:tc>
          <w:tcPr>
            <w:tcW w:w="2835" w:type="dxa"/>
            <w:noWrap w:val="0"/>
            <w:vAlign w:val="center"/>
          </w:tcPr>
          <w:p>
            <w:pPr>
              <w:pStyle w:val="10"/>
              <w:rPr>
                <w:rFonts w:hint="eastAsia" w:eastAsia="宋体"/>
                <w:lang w:eastAsia="zh-CN"/>
              </w:rPr>
            </w:pPr>
            <w:r>
              <w:rPr>
                <w:rFonts w:hint="eastAsia" w:eastAsia="宋体"/>
                <w:lang w:eastAsia="zh-CN"/>
              </w:rPr>
              <w:t>--</w:t>
            </w:r>
          </w:p>
        </w:tc>
        <w:tc>
          <w:tcPr>
            <w:tcW w:w="2835" w:type="dxa"/>
            <w:noWrap w:val="0"/>
            <w:vAlign w:val="center"/>
          </w:tcPr>
          <w:p>
            <w:pPr>
              <w:pStyle w:val="12"/>
              <w:rPr>
                <w:rFonts w:hint="eastAsia" w:eastAsia="宋体"/>
                <w:lang w:eastAsia="zh-CN"/>
              </w:rPr>
            </w:pPr>
            <w:r>
              <w:rPr>
                <w:rFonts w:hint="eastAsia" w:eastAsia="宋体"/>
                <w:lang w:eastAsia="zh-CN"/>
              </w:rPr>
              <w:t>4777.50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rPr>
                <w:rFonts w:hint="eastAsia" w:eastAsia="宋体"/>
                <w:lang w:eastAsia="zh-CN"/>
              </w:rPr>
            </w:pPr>
            <w:r>
              <w:rPr>
                <w:rFonts w:hint="eastAsia" w:eastAsia="宋体"/>
                <w:lang w:eastAsia="zh-CN"/>
              </w:rPr>
              <w:t>通用设备</w:t>
            </w:r>
          </w:p>
        </w:tc>
        <w:tc>
          <w:tcPr>
            <w:tcW w:w="2835" w:type="dxa"/>
            <w:noWrap w:val="0"/>
            <w:vAlign w:val="center"/>
          </w:tcPr>
          <w:p>
            <w:pPr>
              <w:pStyle w:val="10"/>
              <w:rPr>
                <w:rFonts w:hint="eastAsia" w:eastAsia="宋体"/>
                <w:lang w:eastAsia="zh-CN"/>
              </w:rPr>
            </w:pPr>
            <w:r>
              <w:rPr>
                <w:rFonts w:hint="eastAsia" w:eastAsia="宋体"/>
                <w:lang w:eastAsia="zh-CN"/>
              </w:rPr>
              <w:t>--</w:t>
            </w:r>
          </w:p>
        </w:tc>
        <w:tc>
          <w:tcPr>
            <w:tcW w:w="2835" w:type="dxa"/>
            <w:noWrap w:val="0"/>
            <w:vAlign w:val="center"/>
          </w:tcPr>
          <w:p>
            <w:pPr>
              <w:pStyle w:val="12"/>
              <w:rPr>
                <w:rFonts w:hint="eastAsia" w:eastAsia="宋体"/>
                <w:lang w:eastAsia="zh-CN"/>
              </w:rPr>
            </w:pPr>
            <w:r>
              <w:rPr>
                <w:rFonts w:hint="eastAsia" w:eastAsia="宋体"/>
                <w:lang w:eastAsia="zh-CN"/>
              </w:rPr>
              <w:t>1387.00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rPr>
                <w:rFonts w:hint="eastAsia" w:eastAsia="宋体"/>
                <w:lang w:eastAsia="zh-CN"/>
              </w:rPr>
            </w:pPr>
            <w:r>
              <w:rPr>
                <w:rFonts w:hint="eastAsia" w:eastAsia="宋体"/>
                <w:lang w:eastAsia="zh-CN"/>
              </w:rPr>
              <w:t>专用设备</w:t>
            </w:r>
          </w:p>
        </w:tc>
        <w:tc>
          <w:tcPr>
            <w:tcW w:w="2835" w:type="dxa"/>
            <w:noWrap w:val="0"/>
            <w:vAlign w:val="center"/>
          </w:tcPr>
          <w:p>
            <w:pPr>
              <w:pStyle w:val="10"/>
              <w:rPr>
                <w:rFonts w:hint="eastAsia" w:eastAsia="宋体"/>
                <w:lang w:eastAsia="zh-CN"/>
              </w:rPr>
            </w:pPr>
            <w:r>
              <w:rPr>
                <w:rFonts w:hint="eastAsia" w:eastAsia="宋体"/>
                <w:lang w:eastAsia="zh-CN"/>
              </w:rPr>
              <w:t>--</w:t>
            </w:r>
          </w:p>
        </w:tc>
        <w:tc>
          <w:tcPr>
            <w:tcW w:w="2835" w:type="dxa"/>
            <w:noWrap w:val="0"/>
            <w:vAlign w:val="center"/>
          </w:tcPr>
          <w:p>
            <w:pPr>
              <w:pStyle w:val="12"/>
              <w:rPr>
                <w:rFonts w:hint="eastAsia" w:eastAsia="宋体"/>
                <w:lang w:eastAsia="zh-CN"/>
              </w:rPr>
            </w:pPr>
            <w:r>
              <w:rPr>
                <w:rFonts w:hint="eastAsia" w:eastAsia="宋体"/>
                <w:lang w:eastAsia="zh-CN"/>
              </w:rPr>
              <w:t>4748.57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rPr>
                <w:rFonts w:hint="eastAsia" w:eastAsia="宋体"/>
                <w:lang w:eastAsia="zh-CN"/>
              </w:rPr>
            </w:pPr>
            <w:r>
              <w:rPr>
                <w:rFonts w:hint="eastAsia" w:eastAsia="宋体"/>
                <w:lang w:eastAsia="zh-CN"/>
              </w:rPr>
              <w:t>家具、用具、装具及动植物</w:t>
            </w:r>
          </w:p>
        </w:tc>
        <w:tc>
          <w:tcPr>
            <w:tcW w:w="2835" w:type="dxa"/>
            <w:noWrap w:val="0"/>
            <w:vAlign w:val="center"/>
          </w:tcPr>
          <w:p>
            <w:pPr>
              <w:pStyle w:val="10"/>
              <w:rPr>
                <w:rFonts w:hint="eastAsia" w:eastAsia="宋体"/>
                <w:lang w:eastAsia="zh-CN"/>
              </w:rPr>
            </w:pPr>
            <w:r>
              <w:rPr>
                <w:rFonts w:hint="eastAsia" w:eastAsia="宋体"/>
                <w:lang w:eastAsia="zh-CN"/>
              </w:rPr>
              <w:t>--</w:t>
            </w:r>
          </w:p>
        </w:tc>
        <w:tc>
          <w:tcPr>
            <w:tcW w:w="2835" w:type="dxa"/>
            <w:noWrap w:val="0"/>
            <w:vAlign w:val="center"/>
          </w:tcPr>
          <w:p>
            <w:pPr>
              <w:pStyle w:val="12"/>
              <w:rPr>
                <w:rFonts w:hint="eastAsia" w:eastAsia="宋体"/>
                <w:lang w:eastAsia="zh-CN"/>
              </w:rPr>
            </w:pPr>
            <w:r>
              <w:rPr>
                <w:rFonts w:hint="eastAsia" w:eastAsia="宋体"/>
                <w:lang w:eastAsia="zh-CN"/>
              </w:rPr>
              <w:t>27.52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rPr>
                <w:rFonts w:hint="eastAsia" w:eastAsia="宋体"/>
                <w:lang w:eastAsia="zh-CN"/>
              </w:rPr>
            </w:pPr>
            <w:r>
              <w:rPr>
                <w:rFonts w:hint="eastAsia" w:eastAsia="宋体"/>
                <w:lang w:eastAsia="zh-CN"/>
              </w:rPr>
              <w:t>无形资产</w:t>
            </w:r>
          </w:p>
        </w:tc>
        <w:tc>
          <w:tcPr>
            <w:tcW w:w="2835" w:type="dxa"/>
            <w:noWrap w:val="0"/>
            <w:vAlign w:val="center"/>
          </w:tcPr>
          <w:p>
            <w:pPr>
              <w:pStyle w:val="10"/>
              <w:rPr>
                <w:rFonts w:hint="eastAsia" w:eastAsia="宋体"/>
                <w:lang w:eastAsia="zh-CN"/>
              </w:rPr>
            </w:pPr>
            <w:r>
              <w:rPr>
                <w:rFonts w:hint="eastAsia" w:eastAsia="宋体"/>
                <w:lang w:eastAsia="zh-CN"/>
              </w:rPr>
              <w:t>--</w:t>
            </w:r>
          </w:p>
        </w:tc>
        <w:tc>
          <w:tcPr>
            <w:tcW w:w="2835" w:type="dxa"/>
            <w:noWrap w:val="0"/>
            <w:vAlign w:val="center"/>
          </w:tcPr>
          <w:p>
            <w:pPr>
              <w:pStyle w:val="12"/>
              <w:rPr>
                <w:rFonts w:hint="eastAsia" w:eastAsia="宋体"/>
                <w:lang w:eastAsia="zh-CN"/>
              </w:rPr>
            </w:pPr>
            <w:r>
              <w:rPr>
                <w:rFonts w:hint="eastAsia" w:eastAsia="宋体"/>
                <w:lang w:eastAsia="zh-CN"/>
              </w:rPr>
              <w:t>636.61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DFE1F"/>
    <w:multiLevelType w:val="singleLevel"/>
    <w:tmpl w:val="A46DFE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7148A"/>
    <w:rsid w:val="27E7148A"/>
    <w:rsid w:val="47DC79BF"/>
    <w:rsid w:val="5285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customStyle="1"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2023-08-01T07:33:00Z</dcterms:created>
  <dc:creator>XQZW</dc:creator>
  <cp:lastModifiedBy>Alexa</cp:lastModifiedBy>
  <dcterms:modified xsi:type="dcterms:W3CDTF">2023-08-17T12:37:10Z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