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43</w:t>
      </w:r>
      <w:r>
        <w:fldChar w:fldCharType="end"/>
      </w:r>
      <w:r>
        <w:fldChar w:fldCharType="end"/>
      </w:r>
    </w:p>
    <w:p>
      <w:r>
        <w:fldChar w:fldCharType="end"/>
      </w:r>
    </w:p>
    <w:p>
      <w:pPr>
        <w:spacing w:before="0" w:after="0" w:line="240" w:lineRule="auto"/>
        <w:ind w:firstLine="0"/>
        <w:jc w:val="center"/>
        <w:outlineLvl w:val="9"/>
        <w:rPr>
          <w:color w:val="FF0000"/>
        </w:rPr>
        <w:sectPr>
          <w:pgSz w:w="16840" w:h="11900" w:orient="landscape"/>
          <w:pgMar w:top="1587" w:right="1134" w:bottom="1361" w:left="1134" w:header="720" w:footer="720" w:gutter="0"/>
          <w:pgNumType w:start="1"/>
        </w:sect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8"/>
        <w:gridCol w:w="3165"/>
        <w:gridCol w:w="1455"/>
        <w:gridCol w:w="3629"/>
        <w:gridCol w:w="4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63" w:type="dxa"/>
            <w:gridSpan w:val="2"/>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1455" w:type="dxa"/>
            <w:tcBorders>
              <w:top w:val="single" w:color="FFFFFF" w:sz="6" w:space="0"/>
              <w:left w:val="single" w:color="FFFFFF" w:sz="6" w:space="0"/>
              <w:right w:val="single" w:color="FFFFFF" w:sz="6" w:space="0"/>
            </w:tcBorders>
            <w:vAlign w:val="center"/>
          </w:tcPr>
          <w:p>
            <w:pPr>
              <w:pStyle w:val="10"/>
            </w:pPr>
            <w:r>
              <w:t>预算年度：2022</w:t>
            </w:r>
          </w:p>
        </w:tc>
        <w:tc>
          <w:tcPr>
            <w:tcW w:w="764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restart"/>
            <w:vAlign w:val="center"/>
          </w:tcPr>
          <w:p>
            <w:pPr>
              <w:pStyle w:val="12"/>
            </w:pPr>
            <w:r>
              <w:t>序号</w:t>
            </w:r>
          </w:p>
        </w:tc>
        <w:tc>
          <w:tcPr>
            <w:tcW w:w="4620" w:type="dxa"/>
            <w:gridSpan w:val="2"/>
            <w:vAlign w:val="center"/>
          </w:tcPr>
          <w:p>
            <w:pPr>
              <w:pStyle w:val="12"/>
            </w:pPr>
            <w:r>
              <w:t>收入</w:t>
            </w:r>
          </w:p>
        </w:tc>
        <w:tc>
          <w:tcPr>
            <w:tcW w:w="764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continue"/>
          </w:tcPr>
          <w:p/>
        </w:tc>
        <w:tc>
          <w:tcPr>
            <w:tcW w:w="3165" w:type="dxa"/>
            <w:vAlign w:val="center"/>
          </w:tcPr>
          <w:p>
            <w:pPr>
              <w:pStyle w:val="12"/>
            </w:pPr>
            <w:r>
              <w:t>项  目</w:t>
            </w:r>
          </w:p>
        </w:tc>
        <w:tc>
          <w:tcPr>
            <w:tcW w:w="1455" w:type="dxa"/>
            <w:vAlign w:val="center"/>
          </w:tcPr>
          <w:p>
            <w:pPr>
              <w:pStyle w:val="12"/>
            </w:pPr>
            <w:r>
              <w:t>预算数</w:t>
            </w:r>
          </w:p>
        </w:tc>
        <w:tc>
          <w:tcPr>
            <w:tcW w:w="3629" w:type="dxa"/>
            <w:vAlign w:val="center"/>
          </w:tcPr>
          <w:p>
            <w:pPr>
              <w:pStyle w:val="12"/>
            </w:pPr>
            <w:r>
              <w:t>项  目</w:t>
            </w:r>
          </w:p>
        </w:tc>
        <w:tc>
          <w:tcPr>
            <w:tcW w:w="401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Align w:val="center"/>
          </w:tcPr>
          <w:p>
            <w:pPr>
              <w:pStyle w:val="12"/>
            </w:pPr>
            <w:r>
              <w:t>栏次</w:t>
            </w:r>
          </w:p>
        </w:tc>
        <w:tc>
          <w:tcPr>
            <w:tcW w:w="3165" w:type="dxa"/>
            <w:vAlign w:val="center"/>
          </w:tcPr>
          <w:p>
            <w:pPr>
              <w:pStyle w:val="12"/>
            </w:pPr>
            <w:r>
              <w:t>1</w:t>
            </w:r>
          </w:p>
        </w:tc>
        <w:tc>
          <w:tcPr>
            <w:tcW w:w="1455" w:type="dxa"/>
            <w:vAlign w:val="center"/>
          </w:tcPr>
          <w:p>
            <w:pPr>
              <w:pStyle w:val="12"/>
            </w:pPr>
            <w:r>
              <w:t>2</w:t>
            </w:r>
          </w:p>
        </w:tc>
        <w:tc>
          <w:tcPr>
            <w:tcW w:w="3629" w:type="dxa"/>
            <w:vAlign w:val="center"/>
          </w:tcPr>
          <w:p>
            <w:pPr>
              <w:pStyle w:val="12"/>
            </w:pPr>
            <w:r>
              <w:t>3</w:t>
            </w:r>
          </w:p>
        </w:tc>
        <w:tc>
          <w:tcPr>
            <w:tcW w:w="401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w:t>
            </w:r>
          </w:p>
        </w:tc>
        <w:tc>
          <w:tcPr>
            <w:tcW w:w="3165" w:type="dxa"/>
            <w:vAlign w:val="center"/>
          </w:tcPr>
          <w:p>
            <w:pPr>
              <w:pStyle w:val="14"/>
            </w:pPr>
            <w:r>
              <w:t>一、一般公共预算拨款收入</w:t>
            </w:r>
          </w:p>
        </w:tc>
        <w:tc>
          <w:tcPr>
            <w:tcW w:w="1455" w:type="dxa"/>
            <w:vAlign w:val="center"/>
          </w:tcPr>
          <w:p>
            <w:pPr>
              <w:pStyle w:val="13"/>
            </w:pPr>
            <w:r>
              <w:t>1215.60</w:t>
            </w:r>
          </w:p>
        </w:tc>
        <w:tc>
          <w:tcPr>
            <w:tcW w:w="3629" w:type="dxa"/>
            <w:vAlign w:val="center"/>
          </w:tcPr>
          <w:p>
            <w:pPr>
              <w:pStyle w:val="14"/>
            </w:pPr>
            <w:r>
              <w:t>一、一般公共服务支出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w:t>
            </w:r>
          </w:p>
        </w:tc>
        <w:tc>
          <w:tcPr>
            <w:tcW w:w="3165" w:type="dxa"/>
            <w:vAlign w:val="center"/>
          </w:tcPr>
          <w:p>
            <w:pPr>
              <w:pStyle w:val="14"/>
            </w:pPr>
            <w:r>
              <w:t>二、政府性基金预算拨款收入</w:t>
            </w:r>
          </w:p>
        </w:tc>
        <w:tc>
          <w:tcPr>
            <w:tcW w:w="1455" w:type="dxa"/>
            <w:vAlign w:val="center"/>
          </w:tcPr>
          <w:p>
            <w:pPr>
              <w:pStyle w:val="13"/>
            </w:pPr>
            <w:r>
              <w:t>2392.00</w:t>
            </w:r>
          </w:p>
        </w:tc>
        <w:tc>
          <w:tcPr>
            <w:tcW w:w="3629" w:type="dxa"/>
            <w:vAlign w:val="center"/>
          </w:tcPr>
          <w:p>
            <w:pPr>
              <w:pStyle w:val="14"/>
            </w:pPr>
            <w:r>
              <w:t>二、外交支出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3</w:t>
            </w:r>
          </w:p>
        </w:tc>
        <w:tc>
          <w:tcPr>
            <w:tcW w:w="3165" w:type="dxa"/>
            <w:vAlign w:val="center"/>
          </w:tcPr>
          <w:p>
            <w:pPr>
              <w:pStyle w:val="14"/>
            </w:pPr>
            <w:r>
              <w:t>三、国有资本经营预算拨款收入</w:t>
            </w:r>
          </w:p>
        </w:tc>
        <w:tc>
          <w:tcPr>
            <w:tcW w:w="1455" w:type="dxa"/>
            <w:vAlign w:val="center"/>
          </w:tcPr>
          <w:p>
            <w:pPr>
              <w:pStyle w:val="13"/>
            </w:pPr>
          </w:p>
        </w:tc>
        <w:tc>
          <w:tcPr>
            <w:tcW w:w="3629" w:type="dxa"/>
            <w:vAlign w:val="center"/>
          </w:tcPr>
          <w:p>
            <w:pPr>
              <w:pStyle w:val="14"/>
            </w:pPr>
            <w:r>
              <w:t>三、国防支出</w:t>
            </w:r>
          </w:p>
        </w:tc>
        <w:tc>
          <w:tcPr>
            <w:tcW w:w="4019"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4</w:t>
            </w:r>
          </w:p>
        </w:tc>
        <w:tc>
          <w:tcPr>
            <w:tcW w:w="3165" w:type="dxa"/>
            <w:vAlign w:val="center"/>
          </w:tcPr>
          <w:p>
            <w:pPr>
              <w:pStyle w:val="14"/>
            </w:pPr>
            <w:r>
              <w:t>四、财政专户管理资金收入</w:t>
            </w:r>
          </w:p>
        </w:tc>
        <w:tc>
          <w:tcPr>
            <w:tcW w:w="1455" w:type="dxa"/>
            <w:vAlign w:val="center"/>
          </w:tcPr>
          <w:p>
            <w:pPr>
              <w:pStyle w:val="13"/>
            </w:pPr>
          </w:p>
        </w:tc>
        <w:tc>
          <w:tcPr>
            <w:tcW w:w="3629" w:type="dxa"/>
            <w:vAlign w:val="center"/>
          </w:tcPr>
          <w:p>
            <w:pPr>
              <w:pStyle w:val="14"/>
            </w:pPr>
            <w:r>
              <w:t>四、公共安全支出</w:t>
            </w:r>
          </w:p>
        </w:tc>
        <w:tc>
          <w:tcPr>
            <w:tcW w:w="4019" w:type="dxa"/>
            <w:vAlign w:val="center"/>
          </w:tcPr>
          <w:p>
            <w:pPr>
              <w:pStyle w:val="13"/>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5</w:t>
            </w:r>
          </w:p>
        </w:tc>
        <w:tc>
          <w:tcPr>
            <w:tcW w:w="3165" w:type="dxa"/>
            <w:vAlign w:val="center"/>
          </w:tcPr>
          <w:p>
            <w:pPr>
              <w:pStyle w:val="14"/>
            </w:pPr>
            <w:r>
              <w:t>五、事业收入</w:t>
            </w:r>
          </w:p>
        </w:tc>
        <w:tc>
          <w:tcPr>
            <w:tcW w:w="1455" w:type="dxa"/>
            <w:vAlign w:val="center"/>
          </w:tcPr>
          <w:p>
            <w:pPr>
              <w:pStyle w:val="13"/>
            </w:pPr>
          </w:p>
        </w:tc>
        <w:tc>
          <w:tcPr>
            <w:tcW w:w="3629" w:type="dxa"/>
            <w:vAlign w:val="center"/>
          </w:tcPr>
          <w:p>
            <w:pPr>
              <w:pStyle w:val="14"/>
            </w:pPr>
            <w:r>
              <w:t>五、教育支出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6</w:t>
            </w:r>
          </w:p>
        </w:tc>
        <w:tc>
          <w:tcPr>
            <w:tcW w:w="3165" w:type="dxa"/>
            <w:vAlign w:val="center"/>
          </w:tcPr>
          <w:p>
            <w:pPr>
              <w:pStyle w:val="14"/>
            </w:pPr>
            <w:r>
              <w:t>六、事业单位经营收入</w:t>
            </w:r>
          </w:p>
        </w:tc>
        <w:tc>
          <w:tcPr>
            <w:tcW w:w="1455" w:type="dxa"/>
            <w:vAlign w:val="center"/>
          </w:tcPr>
          <w:p>
            <w:pPr>
              <w:pStyle w:val="13"/>
            </w:pPr>
          </w:p>
        </w:tc>
        <w:tc>
          <w:tcPr>
            <w:tcW w:w="3629" w:type="dxa"/>
            <w:vAlign w:val="center"/>
          </w:tcPr>
          <w:p>
            <w:pPr>
              <w:pStyle w:val="14"/>
            </w:pPr>
            <w:r>
              <w:t>六、科学技术支出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7</w:t>
            </w:r>
          </w:p>
        </w:tc>
        <w:tc>
          <w:tcPr>
            <w:tcW w:w="3165" w:type="dxa"/>
            <w:vAlign w:val="center"/>
          </w:tcPr>
          <w:p>
            <w:pPr>
              <w:pStyle w:val="14"/>
            </w:pPr>
            <w:r>
              <w:t>七、上级补助收入</w:t>
            </w:r>
          </w:p>
        </w:tc>
        <w:tc>
          <w:tcPr>
            <w:tcW w:w="1455" w:type="dxa"/>
            <w:vAlign w:val="center"/>
          </w:tcPr>
          <w:p>
            <w:pPr>
              <w:pStyle w:val="13"/>
            </w:pPr>
          </w:p>
        </w:tc>
        <w:tc>
          <w:tcPr>
            <w:tcW w:w="3629" w:type="dxa"/>
            <w:vAlign w:val="center"/>
          </w:tcPr>
          <w:p>
            <w:pPr>
              <w:pStyle w:val="14"/>
            </w:pPr>
            <w:r>
              <w:t>七、文化旅游体育与传媒支出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8</w:t>
            </w:r>
          </w:p>
        </w:tc>
        <w:tc>
          <w:tcPr>
            <w:tcW w:w="3165" w:type="dxa"/>
            <w:vAlign w:val="center"/>
          </w:tcPr>
          <w:p>
            <w:pPr>
              <w:pStyle w:val="14"/>
            </w:pPr>
            <w:r>
              <w:t>八、附属单位上缴收入</w:t>
            </w:r>
          </w:p>
        </w:tc>
        <w:tc>
          <w:tcPr>
            <w:tcW w:w="1455" w:type="dxa"/>
            <w:vAlign w:val="center"/>
          </w:tcPr>
          <w:p>
            <w:pPr>
              <w:pStyle w:val="13"/>
            </w:pPr>
          </w:p>
        </w:tc>
        <w:tc>
          <w:tcPr>
            <w:tcW w:w="3629" w:type="dxa"/>
            <w:vAlign w:val="center"/>
          </w:tcPr>
          <w:p>
            <w:pPr>
              <w:pStyle w:val="14"/>
            </w:pPr>
            <w:r>
              <w:t>八、社会保障和就业支出</w:t>
            </w:r>
          </w:p>
        </w:tc>
        <w:tc>
          <w:tcPr>
            <w:tcW w:w="4019" w:type="dxa"/>
            <w:vAlign w:val="center"/>
          </w:tcPr>
          <w:p>
            <w:pPr>
              <w:pStyle w:val="13"/>
            </w:pPr>
            <w:r>
              <w:t>107.24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9</w:t>
            </w:r>
          </w:p>
        </w:tc>
        <w:tc>
          <w:tcPr>
            <w:tcW w:w="3165" w:type="dxa"/>
            <w:vAlign w:val="center"/>
          </w:tcPr>
          <w:p>
            <w:pPr>
              <w:pStyle w:val="14"/>
            </w:pPr>
            <w:r>
              <w:t>九、其他收入</w:t>
            </w:r>
          </w:p>
        </w:tc>
        <w:tc>
          <w:tcPr>
            <w:tcW w:w="1455" w:type="dxa"/>
            <w:vAlign w:val="center"/>
          </w:tcPr>
          <w:p>
            <w:pPr>
              <w:pStyle w:val="13"/>
            </w:pPr>
          </w:p>
        </w:tc>
        <w:tc>
          <w:tcPr>
            <w:tcW w:w="3629" w:type="dxa"/>
            <w:vAlign w:val="center"/>
          </w:tcPr>
          <w:p>
            <w:pPr>
              <w:pStyle w:val="14"/>
            </w:pPr>
            <w:r>
              <w:t>九、社会保险基金支出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10</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十、卫生健康支出</w:t>
            </w:r>
          </w:p>
        </w:tc>
        <w:tc>
          <w:tcPr>
            <w:tcW w:w="4019" w:type="dxa"/>
            <w:vAlign w:val="center"/>
          </w:tcPr>
          <w:p>
            <w:pPr>
              <w:pStyle w:val="13"/>
            </w:pPr>
            <w:r>
              <w:t>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11</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十一、节能环保支出</w:t>
            </w:r>
          </w:p>
        </w:tc>
        <w:tc>
          <w:tcPr>
            <w:tcW w:w="4019"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12</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十二、城乡社区支出</w:t>
            </w:r>
          </w:p>
        </w:tc>
        <w:tc>
          <w:tcPr>
            <w:tcW w:w="4019" w:type="dxa"/>
            <w:vAlign w:val="center"/>
          </w:tcPr>
          <w:p>
            <w:pPr>
              <w:pStyle w:val="13"/>
            </w:pPr>
            <w:r>
              <w:t>3254.45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13</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十三、农林水支出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14</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十四、交通运输支出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15</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十五、资源勘探工业信息等支出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16</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十六、商业服务业等支出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17</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十七、金融支出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18</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十八、援助其他地区支出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19</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十九、自然资源海洋气象等支出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20</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二十、住房保障支出</w:t>
            </w:r>
          </w:p>
        </w:tc>
        <w:tc>
          <w:tcPr>
            <w:tcW w:w="4019" w:type="dxa"/>
            <w:vAlign w:val="center"/>
          </w:tcPr>
          <w:p>
            <w:pPr>
              <w:pStyle w:val="13"/>
            </w:pPr>
            <w:r>
              <w:t>76.47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21</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二十一、粮油物资储备支出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22</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二十二、国有资本经营预算支出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23</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二十三、灾害防治及应急管理支出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24</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二十四、预备费</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25</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二十五、其他支出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26</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二十六、转移性支出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27</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二十七、债务还本支出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28</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二十八、债务付息支出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29</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二十九、债务发行费用支出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30</w:t>
            </w:r>
          </w:p>
        </w:tc>
        <w:tc>
          <w:tcPr>
            <w:tcW w:w="3165" w:type="dxa"/>
            <w:vAlign w:val="center"/>
          </w:tcPr>
          <w:p>
            <w:pPr>
              <w:pStyle w:val="14"/>
            </w:pPr>
          </w:p>
        </w:tc>
        <w:tc>
          <w:tcPr>
            <w:tcW w:w="1455" w:type="dxa"/>
            <w:vAlign w:val="center"/>
          </w:tcPr>
          <w:p>
            <w:pPr>
              <w:pStyle w:val="13"/>
            </w:pPr>
          </w:p>
        </w:tc>
        <w:tc>
          <w:tcPr>
            <w:tcW w:w="3629" w:type="dxa"/>
            <w:vAlign w:val="center"/>
          </w:tcPr>
          <w:p>
            <w:pPr>
              <w:pStyle w:val="14"/>
            </w:pPr>
            <w:r>
              <w:t>三十、抗疫特别国债安排的支出</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31</w:t>
            </w:r>
          </w:p>
        </w:tc>
        <w:tc>
          <w:tcPr>
            <w:tcW w:w="3165" w:type="dxa"/>
            <w:vAlign w:val="center"/>
          </w:tcPr>
          <w:p>
            <w:pPr>
              <w:pStyle w:val="16"/>
            </w:pPr>
            <w:r>
              <w:t>本年收入合计</w:t>
            </w:r>
          </w:p>
        </w:tc>
        <w:tc>
          <w:tcPr>
            <w:tcW w:w="1455" w:type="dxa"/>
            <w:vAlign w:val="center"/>
          </w:tcPr>
          <w:p>
            <w:pPr>
              <w:pStyle w:val="17"/>
            </w:pPr>
            <w:r>
              <w:t>3607.60</w:t>
            </w:r>
          </w:p>
        </w:tc>
        <w:tc>
          <w:tcPr>
            <w:tcW w:w="3629" w:type="dxa"/>
            <w:vAlign w:val="center"/>
          </w:tcPr>
          <w:p>
            <w:pPr>
              <w:pStyle w:val="16"/>
            </w:pPr>
            <w:r>
              <w:t>本年支出合计</w:t>
            </w:r>
          </w:p>
        </w:tc>
        <w:tc>
          <w:tcPr>
            <w:tcW w:w="4019" w:type="dxa"/>
            <w:vAlign w:val="center"/>
          </w:tcPr>
          <w:p>
            <w:pPr>
              <w:pStyle w:val="17"/>
            </w:pPr>
            <w:r>
              <w:t>3607.60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32</w:t>
            </w:r>
          </w:p>
        </w:tc>
        <w:tc>
          <w:tcPr>
            <w:tcW w:w="3165" w:type="dxa"/>
            <w:vAlign w:val="center"/>
          </w:tcPr>
          <w:p>
            <w:pPr>
              <w:pStyle w:val="14"/>
            </w:pPr>
            <w:r>
              <w:t>上年结转结余</w:t>
            </w:r>
          </w:p>
        </w:tc>
        <w:tc>
          <w:tcPr>
            <w:tcW w:w="1455" w:type="dxa"/>
            <w:vAlign w:val="center"/>
          </w:tcPr>
          <w:p>
            <w:pPr>
              <w:pStyle w:val="13"/>
            </w:pPr>
          </w:p>
        </w:tc>
        <w:tc>
          <w:tcPr>
            <w:tcW w:w="3629" w:type="dxa"/>
            <w:vAlign w:val="center"/>
          </w:tcPr>
          <w:p>
            <w:pPr>
              <w:pStyle w:val="14"/>
            </w:pPr>
            <w:r>
              <w:t>年终结转结余</w:t>
            </w:r>
          </w:p>
        </w:tc>
        <w:tc>
          <w:tcPr>
            <w:tcW w:w="40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pPr>
              <w:pStyle w:val="15"/>
            </w:pPr>
            <w:r>
              <w:t>33</w:t>
            </w:r>
          </w:p>
        </w:tc>
        <w:tc>
          <w:tcPr>
            <w:tcW w:w="3165" w:type="dxa"/>
            <w:vAlign w:val="center"/>
          </w:tcPr>
          <w:p>
            <w:pPr>
              <w:pStyle w:val="16"/>
            </w:pPr>
            <w:r>
              <w:t>收入总计</w:t>
            </w:r>
          </w:p>
        </w:tc>
        <w:tc>
          <w:tcPr>
            <w:tcW w:w="1455" w:type="dxa"/>
            <w:vAlign w:val="center"/>
          </w:tcPr>
          <w:p>
            <w:pPr>
              <w:pStyle w:val="17"/>
            </w:pPr>
            <w:r>
              <w:t>3607.60</w:t>
            </w:r>
          </w:p>
        </w:tc>
        <w:tc>
          <w:tcPr>
            <w:tcW w:w="3629" w:type="dxa"/>
            <w:vAlign w:val="center"/>
          </w:tcPr>
          <w:p>
            <w:pPr>
              <w:pStyle w:val="16"/>
            </w:pPr>
            <w:r>
              <w:t>支出总计</w:t>
            </w:r>
          </w:p>
        </w:tc>
        <w:tc>
          <w:tcPr>
            <w:tcW w:w="4019" w:type="dxa"/>
            <w:vAlign w:val="center"/>
          </w:tcPr>
          <w:p>
            <w:pPr>
              <w:pStyle w:val="17"/>
            </w:pPr>
            <w:r>
              <w:t>3607.60</w:t>
            </w:r>
          </w:p>
        </w:tc>
      </w:tr>
    </w:tbl>
    <w:p>
      <w:pPr>
        <w:sectPr>
          <w:footerReference r:id="rId3" w:type="default"/>
          <w:footerReference r:id="rId4" w:type="even"/>
          <w:pgSz w:w="16840" w:h="11900" w:orient="landscape"/>
          <w:pgMar w:top="1361" w:right="1020" w:bottom="1134" w:left="1020" w:header="720" w:footer="720" w:gutter="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0"/>
        <w:gridCol w:w="1095"/>
        <w:gridCol w:w="3464"/>
        <w:gridCol w:w="1036"/>
        <w:gridCol w:w="1035"/>
        <w:gridCol w:w="1035"/>
        <w:gridCol w:w="525"/>
        <w:gridCol w:w="525"/>
        <w:gridCol w:w="615"/>
        <w:gridCol w:w="795"/>
        <w:gridCol w:w="750"/>
        <w:gridCol w:w="690"/>
        <w:gridCol w:w="5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70" w:type="dxa"/>
            <w:gridSpan w:val="5"/>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2085"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42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 w:type="dxa"/>
            <w:vMerge w:val="restart"/>
            <w:vAlign w:val="center"/>
          </w:tcPr>
          <w:p>
            <w:pPr>
              <w:pStyle w:val="12"/>
            </w:pPr>
            <w:r>
              <w:t>序号</w:t>
            </w:r>
          </w:p>
        </w:tc>
        <w:tc>
          <w:tcPr>
            <w:tcW w:w="4559" w:type="dxa"/>
            <w:gridSpan w:val="2"/>
            <w:vAlign w:val="center"/>
          </w:tcPr>
          <w:p>
            <w:pPr>
              <w:pStyle w:val="12"/>
            </w:pPr>
            <w:r>
              <w:t>功能分类科目</w:t>
            </w:r>
          </w:p>
        </w:tc>
        <w:tc>
          <w:tcPr>
            <w:tcW w:w="1036" w:type="dxa"/>
            <w:vMerge w:val="restart"/>
            <w:vAlign w:val="center"/>
          </w:tcPr>
          <w:p>
            <w:pPr>
              <w:pStyle w:val="12"/>
            </w:pPr>
            <w:r>
              <w:t>合计</w:t>
            </w:r>
          </w:p>
        </w:tc>
        <w:tc>
          <w:tcPr>
            <w:tcW w:w="5970" w:type="dxa"/>
            <w:gridSpan w:val="8"/>
            <w:vAlign w:val="center"/>
          </w:tcPr>
          <w:p>
            <w:pPr>
              <w:pStyle w:val="12"/>
            </w:pPr>
            <w:r>
              <w:t>本年收入</w:t>
            </w:r>
          </w:p>
        </w:tc>
        <w:tc>
          <w:tcPr>
            <w:tcW w:w="57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 w:type="dxa"/>
            <w:vMerge w:val="continue"/>
          </w:tcPr>
          <w:p/>
        </w:tc>
        <w:tc>
          <w:tcPr>
            <w:tcW w:w="1095" w:type="dxa"/>
            <w:vAlign w:val="center"/>
          </w:tcPr>
          <w:p>
            <w:pPr>
              <w:pStyle w:val="12"/>
            </w:pPr>
            <w:r>
              <w:t>科目    编码</w:t>
            </w:r>
          </w:p>
        </w:tc>
        <w:tc>
          <w:tcPr>
            <w:tcW w:w="3464" w:type="dxa"/>
            <w:vAlign w:val="center"/>
          </w:tcPr>
          <w:p>
            <w:pPr>
              <w:pStyle w:val="12"/>
            </w:pPr>
            <w:r>
              <w:t>科目名称</w:t>
            </w:r>
          </w:p>
        </w:tc>
        <w:tc>
          <w:tcPr>
            <w:tcW w:w="1036" w:type="dxa"/>
            <w:vMerge w:val="continue"/>
          </w:tcPr>
          <w:p/>
        </w:tc>
        <w:tc>
          <w:tcPr>
            <w:tcW w:w="1035" w:type="dxa"/>
            <w:vAlign w:val="center"/>
          </w:tcPr>
          <w:p>
            <w:pPr>
              <w:pStyle w:val="12"/>
            </w:pPr>
            <w:r>
              <w:t>小计</w:t>
            </w:r>
          </w:p>
        </w:tc>
        <w:tc>
          <w:tcPr>
            <w:tcW w:w="1035" w:type="dxa"/>
            <w:vAlign w:val="center"/>
          </w:tcPr>
          <w:p>
            <w:pPr>
              <w:pStyle w:val="12"/>
            </w:pPr>
            <w:r>
              <w:t>财政拨款 收入</w:t>
            </w:r>
          </w:p>
        </w:tc>
        <w:tc>
          <w:tcPr>
            <w:tcW w:w="525" w:type="dxa"/>
            <w:vAlign w:val="center"/>
          </w:tcPr>
          <w:p>
            <w:pPr>
              <w:pStyle w:val="12"/>
            </w:pPr>
            <w:r>
              <w:t>财政专户 收入</w:t>
            </w:r>
          </w:p>
        </w:tc>
        <w:tc>
          <w:tcPr>
            <w:tcW w:w="525" w:type="dxa"/>
            <w:vAlign w:val="center"/>
          </w:tcPr>
          <w:p>
            <w:pPr>
              <w:pStyle w:val="12"/>
            </w:pPr>
            <w:r>
              <w:t>事业收入</w:t>
            </w:r>
          </w:p>
        </w:tc>
        <w:tc>
          <w:tcPr>
            <w:tcW w:w="615" w:type="dxa"/>
            <w:vAlign w:val="center"/>
          </w:tcPr>
          <w:p>
            <w:pPr>
              <w:pStyle w:val="12"/>
            </w:pPr>
            <w:r>
              <w:t>经营收入</w:t>
            </w:r>
          </w:p>
        </w:tc>
        <w:tc>
          <w:tcPr>
            <w:tcW w:w="795" w:type="dxa"/>
            <w:vAlign w:val="center"/>
          </w:tcPr>
          <w:p>
            <w:pPr>
              <w:pStyle w:val="12"/>
            </w:pPr>
            <w:r>
              <w:t>上级补助收入</w:t>
            </w:r>
          </w:p>
        </w:tc>
        <w:tc>
          <w:tcPr>
            <w:tcW w:w="750" w:type="dxa"/>
            <w:vAlign w:val="center"/>
          </w:tcPr>
          <w:p>
            <w:pPr>
              <w:pStyle w:val="12"/>
            </w:pPr>
            <w:r>
              <w:t>附属单位上缴收入</w:t>
            </w:r>
          </w:p>
        </w:tc>
        <w:tc>
          <w:tcPr>
            <w:tcW w:w="690" w:type="dxa"/>
            <w:vAlign w:val="center"/>
          </w:tcPr>
          <w:p>
            <w:pPr>
              <w:pStyle w:val="12"/>
            </w:pPr>
            <w:r>
              <w:t>其他收入</w:t>
            </w:r>
          </w:p>
        </w:tc>
        <w:tc>
          <w:tcPr>
            <w:tcW w:w="57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 w:type="dxa"/>
            <w:vAlign w:val="center"/>
          </w:tcPr>
          <w:p>
            <w:pPr>
              <w:pStyle w:val="12"/>
            </w:pPr>
            <w:r>
              <w:t>栏次</w:t>
            </w:r>
          </w:p>
        </w:tc>
        <w:tc>
          <w:tcPr>
            <w:tcW w:w="1095" w:type="dxa"/>
            <w:vAlign w:val="center"/>
          </w:tcPr>
          <w:p>
            <w:pPr>
              <w:pStyle w:val="12"/>
            </w:pPr>
            <w:r>
              <w:t>1</w:t>
            </w:r>
          </w:p>
        </w:tc>
        <w:tc>
          <w:tcPr>
            <w:tcW w:w="3464" w:type="dxa"/>
            <w:vAlign w:val="center"/>
          </w:tcPr>
          <w:p>
            <w:pPr>
              <w:pStyle w:val="12"/>
            </w:pPr>
            <w:r>
              <w:t>2</w:t>
            </w:r>
          </w:p>
        </w:tc>
        <w:tc>
          <w:tcPr>
            <w:tcW w:w="1036" w:type="dxa"/>
            <w:vAlign w:val="center"/>
          </w:tcPr>
          <w:p>
            <w:pPr>
              <w:pStyle w:val="12"/>
            </w:pPr>
            <w:r>
              <w:t>3</w:t>
            </w:r>
          </w:p>
        </w:tc>
        <w:tc>
          <w:tcPr>
            <w:tcW w:w="1035" w:type="dxa"/>
            <w:vAlign w:val="center"/>
          </w:tcPr>
          <w:p>
            <w:pPr>
              <w:pStyle w:val="12"/>
            </w:pPr>
            <w:r>
              <w:t>4</w:t>
            </w:r>
          </w:p>
        </w:tc>
        <w:tc>
          <w:tcPr>
            <w:tcW w:w="1035" w:type="dxa"/>
            <w:vAlign w:val="center"/>
          </w:tcPr>
          <w:p>
            <w:pPr>
              <w:pStyle w:val="12"/>
            </w:pPr>
            <w:r>
              <w:t>5</w:t>
            </w:r>
          </w:p>
        </w:tc>
        <w:tc>
          <w:tcPr>
            <w:tcW w:w="525" w:type="dxa"/>
            <w:vAlign w:val="center"/>
          </w:tcPr>
          <w:p>
            <w:pPr>
              <w:pStyle w:val="12"/>
            </w:pPr>
            <w:r>
              <w:t>6</w:t>
            </w:r>
          </w:p>
        </w:tc>
        <w:tc>
          <w:tcPr>
            <w:tcW w:w="525" w:type="dxa"/>
            <w:vAlign w:val="center"/>
          </w:tcPr>
          <w:p>
            <w:pPr>
              <w:pStyle w:val="12"/>
            </w:pPr>
            <w:r>
              <w:t>7</w:t>
            </w:r>
          </w:p>
        </w:tc>
        <w:tc>
          <w:tcPr>
            <w:tcW w:w="615" w:type="dxa"/>
            <w:vAlign w:val="center"/>
          </w:tcPr>
          <w:p>
            <w:pPr>
              <w:pStyle w:val="12"/>
            </w:pPr>
            <w:r>
              <w:t>8</w:t>
            </w:r>
          </w:p>
        </w:tc>
        <w:tc>
          <w:tcPr>
            <w:tcW w:w="795" w:type="dxa"/>
            <w:vAlign w:val="center"/>
          </w:tcPr>
          <w:p>
            <w:pPr>
              <w:pStyle w:val="12"/>
            </w:pPr>
            <w:r>
              <w:t>9</w:t>
            </w:r>
          </w:p>
        </w:tc>
        <w:tc>
          <w:tcPr>
            <w:tcW w:w="750" w:type="dxa"/>
            <w:vAlign w:val="center"/>
          </w:tcPr>
          <w:p>
            <w:pPr>
              <w:pStyle w:val="12"/>
            </w:pPr>
            <w:r>
              <w:t>10</w:t>
            </w:r>
          </w:p>
        </w:tc>
        <w:tc>
          <w:tcPr>
            <w:tcW w:w="690" w:type="dxa"/>
            <w:vAlign w:val="center"/>
          </w:tcPr>
          <w:p>
            <w:pPr>
              <w:pStyle w:val="12"/>
            </w:pPr>
            <w:r>
              <w:t>11</w:t>
            </w:r>
          </w:p>
        </w:tc>
        <w:tc>
          <w:tcPr>
            <w:tcW w:w="57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w:t>
            </w:r>
          </w:p>
        </w:tc>
        <w:tc>
          <w:tcPr>
            <w:tcW w:w="1095" w:type="dxa"/>
            <w:vAlign w:val="center"/>
          </w:tcPr>
          <w:p>
            <w:pPr>
              <w:pStyle w:val="18"/>
            </w:pPr>
          </w:p>
        </w:tc>
        <w:tc>
          <w:tcPr>
            <w:tcW w:w="3464" w:type="dxa"/>
            <w:vAlign w:val="center"/>
          </w:tcPr>
          <w:p>
            <w:pPr>
              <w:pStyle w:val="16"/>
            </w:pPr>
            <w:r>
              <w:t>合计</w:t>
            </w:r>
          </w:p>
        </w:tc>
        <w:tc>
          <w:tcPr>
            <w:tcW w:w="1036" w:type="dxa"/>
            <w:vAlign w:val="center"/>
          </w:tcPr>
          <w:p>
            <w:pPr>
              <w:pStyle w:val="17"/>
            </w:pPr>
            <w:r>
              <w:t>3607.60</w:t>
            </w:r>
          </w:p>
        </w:tc>
        <w:tc>
          <w:tcPr>
            <w:tcW w:w="1035" w:type="dxa"/>
            <w:vAlign w:val="center"/>
          </w:tcPr>
          <w:p>
            <w:pPr>
              <w:pStyle w:val="17"/>
            </w:pPr>
            <w:r>
              <w:t>3607.60</w:t>
            </w:r>
          </w:p>
        </w:tc>
        <w:tc>
          <w:tcPr>
            <w:tcW w:w="1035" w:type="dxa"/>
            <w:vAlign w:val="center"/>
          </w:tcPr>
          <w:p>
            <w:pPr>
              <w:pStyle w:val="17"/>
            </w:pPr>
            <w:r>
              <w:t>3607.60</w:t>
            </w:r>
          </w:p>
        </w:tc>
        <w:tc>
          <w:tcPr>
            <w:tcW w:w="525" w:type="dxa"/>
            <w:vAlign w:val="center"/>
          </w:tcPr>
          <w:p>
            <w:pPr>
              <w:pStyle w:val="17"/>
            </w:pPr>
          </w:p>
        </w:tc>
        <w:tc>
          <w:tcPr>
            <w:tcW w:w="525" w:type="dxa"/>
            <w:vAlign w:val="center"/>
          </w:tcPr>
          <w:p>
            <w:pPr>
              <w:pStyle w:val="17"/>
            </w:pPr>
          </w:p>
        </w:tc>
        <w:tc>
          <w:tcPr>
            <w:tcW w:w="615" w:type="dxa"/>
            <w:vAlign w:val="center"/>
          </w:tcPr>
          <w:p>
            <w:pPr>
              <w:pStyle w:val="17"/>
            </w:pPr>
          </w:p>
        </w:tc>
        <w:tc>
          <w:tcPr>
            <w:tcW w:w="795" w:type="dxa"/>
            <w:vAlign w:val="center"/>
          </w:tcPr>
          <w:p>
            <w:pPr>
              <w:pStyle w:val="17"/>
            </w:pPr>
          </w:p>
        </w:tc>
        <w:tc>
          <w:tcPr>
            <w:tcW w:w="750" w:type="dxa"/>
            <w:vAlign w:val="center"/>
          </w:tcPr>
          <w:p>
            <w:pPr>
              <w:pStyle w:val="17"/>
            </w:pPr>
          </w:p>
        </w:tc>
        <w:tc>
          <w:tcPr>
            <w:tcW w:w="690" w:type="dxa"/>
            <w:vAlign w:val="center"/>
          </w:tcPr>
          <w:p>
            <w:pPr>
              <w:pStyle w:val="17"/>
            </w:pPr>
          </w:p>
        </w:tc>
        <w:tc>
          <w:tcPr>
            <w:tcW w:w="5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w:t>
            </w:r>
          </w:p>
        </w:tc>
        <w:tc>
          <w:tcPr>
            <w:tcW w:w="1095" w:type="dxa"/>
            <w:vAlign w:val="center"/>
          </w:tcPr>
          <w:p>
            <w:pPr>
              <w:pStyle w:val="14"/>
            </w:pPr>
            <w:r>
              <w:t>203</w:t>
            </w:r>
          </w:p>
        </w:tc>
        <w:tc>
          <w:tcPr>
            <w:tcW w:w="3464" w:type="dxa"/>
            <w:vAlign w:val="center"/>
          </w:tcPr>
          <w:p>
            <w:pPr>
              <w:pStyle w:val="14"/>
            </w:pPr>
            <w:r>
              <w:t>国防支出</w:t>
            </w:r>
          </w:p>
        </w:tc>
        <w:tc>
          <w:tcPr>
            <w:tcW w:w="1036" w:type="dxa"/>
            <w:vAlign w:val="center"/>
          </w:tcPr>
          <w:p>
            <w:pPr>
              <w:pStyle w:val="13"/>
            </w:pPr>
            <w:r>
              <w:t>45.00</w:t>
            </w:r>
          </w:p>
        </w:tc>
        <w:tc>
          <w:tcPr>
            <w:tcW w:w="1035" w:type="dxa"/>
            <w:vAlign w:val="center"/>
          </w:tcPr>
          <w:p>
            <w:pPr>
              <w:pStyle w:val="13"/>
            </w:pPr>
            <w:r>
              <w:t>45.00</w:t>
            </w:r>
          </w:p>
        </w:tc>
        <w:tc>
          <w:tcPr>
            <w:tcW w:w="1035" w:type="dxa"/>
            <w:vAlign w:val="center"/>
          </w:tcPr>
          <w:p>
            <w:pPr>
              <w:pStyle w:val="13"/>
            </w:pPr>
            <w:r>
              <w:t>45.00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3</w:t>
            </w:r>
          </w:p>
        </w:tc>
        <w:tc>
          <w:tcPr>
            <w:tcW w:w="1095" w:type="dxa"/>
            <w:vAlign w:val="center"/>
          </w:tcPr>
          <w:p>
            <w:pPr>
              <w:pStyle w:val="14"/>
            </w:pPr>
            <w:r>
              <w:t>20306</w:t>
            </w:r>
          </w:p>
        </w:tc>
        <w:tc>
          <w:tcPr>
            <w:tcW w:w="3464" w:type="dxa"/>
            <w:vAlign w:val="center"/>
          </w:tcPr>
          <w:p>
            <w:pPr>
              <w:pStyle w:val="14"/>
            </w:pPr>
            <w:r>
              <w:t>国防动员</w:t>
            </w:r>
          </w:p>
        </w:tc>
        <w:tc>
          <w:tcPr>
            <w:tcW w:w="1036" w:type="dxa"/>
            <w:vAlign w:val="center"/>
          </w:tcPr>
          <w:p>
            <w:pPr>
              <w:pStyle w:val="13"/>
            </w:pPr>
            <w:r>
              <w:t>45.00</w:t>
            </w:r>
          </w:p>
        </w:tc>
        <w:tc>
          <w:tcPr>
            <w:tcW w:w="1035" w:type="dxa"/>
            <w:vAlign w:val="center"/>
          </w:tcPr>
          <w:p>
            <w:pPr>
              <w:pStyle w:val="13"/>
            </w:pPr>
            <w:r>
              <w:t>45.00</w:t>
            </w:r>
          </w:p>
        </w:tc>
        <w:tc>
          <w:tcPr>
            <w:tcW w:w="1035" w:type="dxa"/>
            <w:vAlign w:val="center"/>
          </w:tcPr>
          <w:p>
            <w:pPr>
              <w:pStyle w:val="13"/>
            </w:pPr>
            <w:r>
              <w:t>45.00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4</w:t>
            </w:r>
          </w:p>
        </w:tc>
        <w:tc>
          <w:tcPr>
            <w:tcW w:w="1095" w:type="dxa"/>
            <w:vAlign w:val="center"/>
          </w:tcPr>
          <w:p>
            <w:pPr>
              <w:pStyle w:val="14"/>
            </w:pPr>
            <w:r>
              <w:t>2030603</w:t>
            </w:r>
          </w:p>
        </w:tc>
        <w:tc>
          <w:tcPr>
            <w:tcW w:w="3464" w:type="dxa"/>
            <w:vAlign w:val="center"/>
          </w:tcPr>
          <w:p>
            <w:pPr>
              <w:pStyle w:val="14"/>
            </w:pPr>
            <w:r>
              <w:t>人民防空</w:t>
            </w:r>
          </w:p>
        </w:tc>
        <w:tc>
          <w:tcPr>
            <w:tcW w:w="1036" w:type="dxa"/>
            <w:vAlign w:val="center"/>
          </w:tcPr>
          <w:p>
            <w:pPr>
              <w:pStyle w:val="13"/>
            </w:pPr>
            <w:r>
              <w:t>45.00</w:t>
            </w:r>
          </w:p>
        </w:tc>
        <w:tc>
          <w:tcPr>
            <w:tcW w:w="1035" w:type="dxa"/>
            <w:vAlign w:val="center"/>
          </w:tcPr>
          <w:p>
            <w:pPr>
              <w:pStyle w:val="13"/>
            </w:pPr>
            <w:r>
              <w:t>45.00</w:t>
            </w:r>
          </w:p>
        </w:tc>
        <w:tc>
          <w:tcPr>
            <w:tcW w:w="1035" w:type="dxa"/>
            <w:vAlign w:val="center"/>
          </w:tcPr>
          <w:p>
            <w:pPr>
              <w:pStyle w:val="13"/>
            </w:pPr>
            <w:r>
              <w:t>45.00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5</w:t>
            </w:r>
          </w:p>
        </w:tc>
        <w:tc>
          <w:tcPr>
            <w:tcW w:w="1095" w:type="dxa"/>
            <w:vAlign w:val="center"/>
          </w:tcPr>
          <w:p>
            <w:pPr>
              <w:pStyle w:val="14"/>
            </w:pPr>
            <w:r>
              <w:t>204</w:t>
            </w:r>
          </w:p>
        </w:tc>
        <w:tc>
          <w:tcPr>
            <w:tcW w:w="3464" w:type="dxa"/>
            <w:vAlign w:val="center"/>
          </w:tcPr>
          <w:p>
            <w:pPr>
              <w:pStyle w:val="14"/>
            </w:pPr>
            <w:r>
              <w:t>公共安全支出</w:t>
            </w:r>
          </w:p>
        </w:tc>
        <w:tc>
          <w:tcPr>
            <w:tcW w:w="1036" w:type="dxa"/>
            <w:vAlign w:val="center"/>
          </w:tcPr>
          <w:p>
            <w:pPr>
              <w:pStyle w:val="13"/>
            </w:pPr>
            <w:r>
              <w:t>30.40</w:t>
            </w:r>
          </w:p>
        </w:tc>
        <w:tc>
          <w:tcPr>
            <w:tcW w:w="1035" w:type="dxa"/>
            <w:vAlign w:val="center"/>
          </w:tcPr>
          <w:p>
            <w:pPr>
              <w:pStyle w:val="13"/>
            </w:pPr>
            <w:r>
              <w:t>30.40</w:t>
            </w:r>
          </w:p>
        </w:tc>
        <w:tc>
          <w:tcPr>
            <w:tcW w:w="1035" w:type="dxa"/>
            <w:vAlign w:val="center"/>
          </w:tcPr>
          <w:p>
            <w:pPr>
              <w:pStyle w:val="13"/>
            </w:pPr>
            <w:r>
              <w:t>30.40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6</w:t>
            </w:r>
          </w:p>
        </w:tc>
        <w:tc>
          <w:tcPr>
            <w:tcW w:w="1095" w:type="dxa"/>
            <w:vAlign w:val="center"/>
          </w:tcPr>
          <w:p>
            <w:pPr>
              <w:pStyle w:val="14"/>
            </w:pPr>
            <w:r>
              <w:t>20402</w:t>
            </w:r>
          </w:p>
        </w:tc>
        <w:tc>
          <w:tcPr>
            <w:tcW w:w="3464" w:type="dxa"/>
            <w:vAlign w:val="center"/>
          </w:tcPr>
          <w:p>
            <w:pPr>
              <w:pStyle w:val="14"/>
            </w:pPr>
            <w:r>
              <w:t>公安</w:t>
            </w:r>
          </w:p>
        </w:tc>
        <w:tc>
          <w:tcPr>
            <w:tcW w:w="1036" w:type="dxa"/>
            <w:vAlign w:val="center"/>
          </w:tcPr>
          <w:p>
            <w:pPr>
              <w:pStyle w:val="13"/>
            </w:pPr>
            <w:r>
              <w:t>30.40</w:t>
            </w:r>
          </w:p>
        </w:tc>
        <w:tc>
          <w:tcPr>
            <w:tcW w:w="1035" w:type="dxa"/>
            <w:vAlign w:val="center"/>
          </w:tcPr>
          <w:p>
            <w:pPr>
              <w:pStyle w:val="13"/>
            </w:pPr>
            <w:r>
              <w:t>30.40</w:t>
            </w:r>
          </w:p>
        </w:tc>
        <w:tc>
          <w:tcPr>
            <w:tcW w:w="1035" w:type="dxa"/>
            <w:vAlign w:val="center"/>
          </w:tcPr>
          <w:p>
            <w:pPr>
              <w:pStyle w:val="13"/>
            </w:pPr>
            <w:r>
              <w:t>30.40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7</w:t>
            </w:r>
          </w:p>
        </w:tc>
        <w:tc>
          <w:tcPr>
            <w:tcW w:w="1095" w:type="dxa"/>
            <w:vAlign w:val="center"/>
          </w:tcPr>
          <w:p>
            <w:pPr>
              <w:pStyle w:val="14"/>
            </w:pPr>
            <w:r>
              <w:t>2040219</w:t>
            </w:r>
          </w:p>
        </w:tc>
        <w:tc>
          <w:tcPr>
            <w:tcW w:w="3464" w:type="dxa"/>
            <w:vAlign w:val="center"/>
          </w:tcPr>
          <w:p>
            <w:pPr>
              <w:pStyle w:val="14"/>
            </w:pPr>
            <w:r>
              <w:t>信息化建设</w:t>
            </w:r>
          </w:p>
        </w:tc>
        <w:tc>
          <w:tcPr>
            <w:tcW w:w="1036" w:type="dxa"/>
            <w:vAlign w:val="center"/>
          </w:tcPr>
          <w:p>
            <w:pPr>
              <w:pStyle w:val="13"/>
            </w:pPr>
            <w:r>
              <w:t>30.40</w:t>
            </w:r>
          </w:p>
        </w:tc>
        <w:tc>
          <w:tcPr>
            <w:tcW w:w="1035" w:type="dxa"/>
            <w:vAlign w:val="center"/>
          </w:tcPr>
          <w:p>
            <w:pPr>
              <w:pStyle w:val="13"/>
            </w:pPr>
            <w:r>
              <w:t>30.40</w:t>
            </w:r>
          </w:p>
        </w:tc>
        <w:tc>
          <w:tcPr>
            <w:tcW w:w="1035" w:type="dxa"/>
            <w:vAlign w:val="center"/>
          </w:tcPr>
          <w:p>
            <w:pPr>
              <w:pStyle w:val="13"/>
            </w:pPr>
            <w:r>
              <w:t>30.40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8</w:t>
            </w:r>
          </w:p>
        </w:tc>
        <w:tc>
          <w:tcPr>
            <w:tcW w:w="1095" w:type="dxa"/>
            <w:vAlign w:val="center"/>
          </w:tcPr>
          <w:p>
            <w:pPr>
              <w:pStyle w:val="14"/>
            </w:pPr>
            <w:r>
              <w:t>208</w:t>
            </w:r>
          </w:p>
        </w:tc>
        <w:tc>
          <w:tcPr>
            <w:tcW w:w="3464" w:type="dxa"/>
            <w:vAlign w:val="center"/>
          </w:tcPr>
          <w:p>
            <w:pPr>
              <w:pStyle w:val="14"/>
            </w:pPr>
            <w:r>
              <w:t>社会保障和就业支出</w:t>
            </w:r>
          </w:p>
        </w:tc>
        <w:tc>
          <w:tcPr>
            <w:tcW w:w="1036" w:type="dxa"/>
            <w:vAlign w:val="center"/>
          </w:tcPr>
          <w:p>
            <w:pPr>
              <w:pStyle w:val="13"/>
            </w:pPr>
            <w:r>
              <w:t>107.24</w:t>
            </w:r>
          </w:p>
        </w:tc>
        <w:tc>
          <w:tcPr>
            <w:tcW w:w="1035" w:type="dxa"/>
            <w:vAlign w:val="center"/>
          </w:tcPr>
          <w:p>
            <w:pPr>
              <w:pStyle w:val="13"/>
            </w:pPr>
            <w:r>
              <w:t>107.24</w:t>
            </w:r>
          </w:p>
        </w:tc>
        <w:tc>
          <w:tcPr>
            <w:tcW w:w="1035" w:type="dxa"/>
            <w:vAlign w:val="center"/>
          </w:tcPr>
          <w:p>
            <w:pPr>
              <w:pStyle w:val="13"/>
            </w:pPr>
            <w:r>
              <w:t>107.24</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9</w:t>
            </w:r>
          </w:p>
        </w:tc>
        <w:tc>
          <w:tcPr>
            <w:tcW w:w="1095" w:type="dxa"/>
            <w:vAlign w:val="center"/>
          </w:tcPr>
          <w:p>
            <w:pPr>
              <w:pStyle w:val="14"/>
            </w:pPr>
            <w:r>
              <w:t>20805</w:t>
            </w:r>
          </w:p>
        </w:tc>
        <w:tc>
          <w:tcPr>
            <w:tcW w:w="3464" w:type="dxa"/>
            <w:vAlign w:val="center"/>
          </w:tcPr>
          <w:p>
            <w:pPr>
              <w:pStyle w:val="14"/>
            </w:pPr>
            <w:r>
              <w:t>行政事业单位养老支出</w:t>
            </w:r>
          </w:p>
        </w:tc>
        <w:tc>
          <w:tcPr>
            <w:tcW w:w="1036" w:type="dxa"/>
            <w:vAlign w:val="center"/>
          </w:tcPr>
          <w:p>
            <w:pPr>
              <w:pStyle w:val="13"/>
            </w:pPr>
            <w:r>
              <w:t>107.24</w:t>
            </w:r>
          </w:p>
        </w:tc>
        <w:tc>
          <w:tcPr>
            <w:tcW w:w="1035" w:type="dxa"/>
            <w:vAlign w:val="center"/>
          </w:tcPr>
          <w:p>
            <w:pPr>
              <w:pStyle w:val="13"/>
            </w:pPr>
            <w:r>
              <w:t>107.24</w:t>
            </w:r>
          </w:p>
        </w:tc>
        <w:tc>
          <w:tcPr>
            <w:tcW w:w="1035" w:type="dxa"/>
            <w:vAlign w:val="center"/>
          </w:tcPr>
          <w:p>
            <w:pPr>
              <w:pStyle w:val="13"/>
            </w:pPr>
            <w:r>
              <w:t>107.24</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10</w:t>
            </w:r>
          </w:p>
        </w:tc>
        <w:tc>
          <w:tcPr>
            <w:tcW w:w="1095" w:type="dxa"/>
            <w:vAlign w:val="center"/>
          </w:tcPr>
          <w:p>
            <w:pPr>
              <w:pStyle w:val="14"/>
            </w:pPr>
            <w:r>
              <w:t>2080501</w:t>
            </w:r>
          </w:p>
        </w:tc>
        <w:tc>
          <w:tcPr>
            <w:tcW w:w="3464" w:type="dxa"/>
            <w:vAlign w:val="center"/>
          </w:tcPr>
          <w:p>
            <w:pPr>
              <w:pStyle w:val="14"/>
            </w:pPr>
            <w:r>
              <w:t>行政单位离退休</w:t>
            </w:r>
          </w:p>
        </w:tc>
        <w:tc>
          <w:tcPr>
            <w:tcW w:w="1036" w:type="dxa"/>
            <w:vAlign w:val="center"/>
          </w:tcPr>
          <w:p>
            <w:pPr>
              <w:pStyle w:val="13"/>
            </w:pPr>
            <w:r>
              <w:t>1.96</w:t>
            </w:r>
          </w:p>
        </w:tc>
        <w:tc>
          <w:tcPr>
            <w:tcW w:w="1035" w:type="dxa"/>
            <w:vAlign w:val="center"/>
          </w:tcPr>
          <w:p>
            <w:pPr>
              <w:pStyle w:val="13"/>
            </w:pPr>
            <w:r>
              <w:t>1.96</w:t>
            </w:r>
          </w:p>
        </w:tc>
        <w:tc>
          <w:tcPr>
            <w:tcW w:w="1035" w:type="dxa"/>
            <w:vAlign w:val="center"/>
          </w:tcPr>
          <w:p>
            <w:pPr>
              <w:pStyle w:val="13"/>
            </w:pPr>
            <w:r>
              <w:t>1.96</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11</w:t>
            </w:r>
          </w:p>
        </w:tc>
        <w:tc>
          <w:tcPr>
            <w:tcW w:w="1095" w:type="dxa"/>
            <w:vAlign w:val="center"/>
          </w:tcPr>
          <w:p>
            <w:pPr>
              <w:pStyle w:val="14"/>
            </w:pPr>
            <w:r>
              <w:t>2080505</w:t>
            </w:r>
          </w:p>
        </w:tc>
        <w:tc>
          <w:tcPr>
            <w:tcW w:w="3464" w:type="dxa"/>
            <w:vAlign w:val="center"/>
          </w:tcPr>
          <w:p>
            <w:pPr>
              <w:pStyle w:val="14"/>
            </w:pPr>
            <w:r>
              <w:t>机关事业单位基本养老保险缴费支出</w:t>
            </w:r>
          </w:p>
        </w:tc>
        <w:tc>
          <w:tcPr>
            <w:tcW w:w="1036" w:type="dxa"/>
            <w:vAlign w:val="center"/>
          </w:tcPr>
          <w:p>
            <w:pPr>
              <w:pStyle w:val="13"/>
            </w:pPr>
            <w:r>
              <w:t>97.15</w:t>
            </w:r>
          </w:p>
        </w:tc>
        <w:tc>
          <w:tcPr>
            <w:tcW w:w="1035" w:type="dxa"/>
            <w:vAlign w:val="center"/>
          </w:tcPr>
          <w:p>
            <w:pPr>
              <w:pStyle w:val="13"/>
            </w:pPr>
            <w:r>
              <w:t>97.15</w:t>
            </w:r>
          </w:p>
        </w:tc>
        <w:tc>
          <w:tcPr>
            <w:tcW w:w="1035" w:type="dxa"/>
            <w:vAlign w:val="center"/>
          </w:tcPr>
          <w:p>
            <w:pPr>
              <w:pStyle w:val="13"/>
            </w:pPr>
            <w:r>
              <w:t>97.15</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12</w:t>
            </w:r>
          </w:p>
        </w:tc>
        <w:tc>
          <w:tcPr>
            <w:tcW w:w="1095" w:type="dxa"/>
            <w:vAlign w:val="center"/>
          </w:tcPr>
          <w:p>
            <w:pPr>
              <w:pStyle w:val="14"/>
            </w:pPr>
            <w:r>
              <w:t>2080506</w:t>
            </w:r>
          </w:p>
        </w:tc>
        <w:tc>
          <w:tcPr>
            <w:tcW w:w="3464" w:type="dxa"/>
            <w:vAlign w:val="center"/>
          </w:tcPr>
          <w:p>
            <w:pPr>
              <w:pStyle w:val="14"/>
            </w:pPr>
            <w:r>
              <w:t>机关事业单位职业年金缴费支出</w:t>
            </w:r>
          </w:p>
        </w:tc>
        <w:tc>
          <w:tcPr>
            <w:tcW w:w="1036" w:type="dxa"/>
            <w:vAlign w:val="center"/>
          </w:tcPr>
          <w:p>
            <w:pPr>
              <w:pStyle w:val="13"/>
            </w:pPr>
            <w:r>
              <w:t>8.12</w:t>
            </w:r>
          </w:p>
        </w:tc>
        <w:tc>
          <w:tcPr>
            <w:tcW w:w="1035" w:type="dxa"/>
            <w:vAlign w:val="center"/>
          </w:tcPr>
          <w:p>
            <w:pPr>
              <w:pStyle w:val="13"/>
            </w:pPr>
            <w:r>
              <w:t>8.12</w:t>
            </w:r>
          </w:p>
        </w:tc>
        <w:tc>
          <w:tcPr>
            <w:tcW w:w="1035" w:type="dxa"/>
            <w:vAlign w:val="center"/>
          </w:tcPr>
          <w:p>
            <w:pPr>
              <w:pStyle w:val="13"/>
            </w:pPr>
            <w:r>
              <w:t>8.12</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13</w:t>
            </w:r>
          </w:p>
        </w:tc>
        <w:tc>
          <w:tcPr>
            <w:tcW w:w="1095" w:type="dxa"/>
            <w:vAlign w:val="center"/>
          </w:tcPr>
          <w:p>
            <w:pPr>
              <w:pStyle w:val="14"/>
            </w:pPr>
            <w:r>
              <w:t>210</w:t>
            </w:r>
          </w:p>
        </w:tc>
        <w:tc>
          <w:tcPr>
            <w:tcW w:w="3464" w:type="dxa"/>
            <w:vAlign w:val="center"/>
          </w:tcPr>
          <w:p>
            <w:pPr>
              <w:pStyle w:val="14"/>
            </w:pPr>
            <w:r>
              <w:t>卫生健康支出</w:t>
            </w:r>
          </w:p>
        </w:tc>
        <w:tc>
          <w:tcPr>
            <w:tcW w:w="1036" w:type="dxa"/>
            <w:vAlign w:val="center"/>
          </w:tcPr>
          <w:p>
            <w:pPr>
              <w:pStyle w:val="13"/>
            </w:pPr>
            <w:r>
              <w:t>84.04</w:t>
            </w:r>
          </w:p>
        </w:tc>
        <w:tc>
          <w:tcPr>
            <w:tcW w:w="1035" w:type="dxa"/>
            <w:vAlign w:val="center"/>
          </w:tcPr>
          <w:p>
            <w:pPr>
              <w:pStyle w:val="13"/>
            </w:pPr>
            <w:r>
              <w:t>84.04</w:t>
            </w:r>
          </w:p>
        </w:tc>
        <w:tc>
          <w:tcPr>
            <w:tcW w:w="1035" w:type="dxa"/>
            <w:vAlign w:val="center"/>
          </w:tcPr>
          <w:p>
            <w:pPr>
              <w:pStyle w:val="13"/>
            </w:pPr>
            <w:r>
              <w:t>84.04</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14</w:t>
            </w:r>
          </w:p>
        </w:tc>
        <w:tc>
          <w:tcPr>
            <w:tcW w:w="1095" w:type="dxa"/>
            <w:vAlign w:val="center"/>
          </w:tcPr>
          <w:p>
            <w:pPr>
              <w:pStyle w:val="14"/>
            </w:pPr>
            <w:r>
              <w:t>21011</w:t>
            </w:r>
          </w:p>
        </w:tc>
        <w:tc>
          <w:tcPr>
            <w:tcW w:w="3464" w:type="dxa"/>
            <w:vAlign w:val="center"/>
          </w:tcPr>
          <w:p>
            <w:pPr>
              <w:pStyle w:val="14"/>
            </w:pPr>
            <w:r>
              <w:t>行政事业单位医疗</w:t>
            </w:r>
          </w:p>
        </w:tc>
        <w:tc>
          <w:tcPr>
            <w:tcW w:w="1036" w:type="dxa"/>
            <w:vAlign w:val="center"/>
          </w:tcPr>
          <w:p>
            <w:pPr>
              <w:pStyle w:val="13"/>
            </w:pPr>
            <w:r>
              <w:t>84.04</w:t>
            </w:r>
          </w:p>
        </w:tc>
        <w:tc>
          <w:tcPr>
            <w:tcW w:w="1035" w:type="dxa"/>
            <w:vAlign w:val="center"/>
          </w:tcPr>
          <w:p>
            <w:pPr>
              <w:pStyle w:val="13"/>
            </w:pPr>
            <w:r>
              <w:t>84.04</w:t>
            </w:r>
          </w:p>
        </w:tc>
        <w:tc>
          <w:tcPr>
            <w:tcW w:w="1035" w:type="dxa"/>
            <w:vAlign w:val="center"/>
          </w:tcPr>
          <w:p>
            <w:pPr>
              <w:pStyle w:val="13"/>
            </w:pPr>
            <w:r>
              <w:t>84.04</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15</w:t>
            </w:r>
          </w:p>
        </w:tc>
        <w:tc>
          <w:tcPr>
            <w:tcW w:w="1095" w:type="dxa"/>
            <w:vAlign w:val="center"/>
          </w:tcPr>
          <w:p>
            <w:pPr>
              <w:pStyle w:val="14"/>
            </w:pPr>
            <w:r>
              <w:t>2101101</w:t>
            </w:r>
          </w:p>
        </w:tc>
        <w:tc>
          <w:tcPr>
            <w:tcW w:w="3464" w:type="dxa"/>
            <w:vAlign w:val="center"/>
          </w:tcPr>
          <w:p>
            <w:pPr>
              <w:pStyle w:val="14"/>
            </w:pPr>
            <w:r>
              <w:t>行政单位医疗</w:t>
            </w:r>
          </w:p>
        </w:tc>
        <w:tc>
          <w:tcPr>
            <w:tcW w:w="1036" w:type="dxa"/>
            <w:vAlign w:val="center"/>
          </w:tcPr>
          <w:p>
            <w:pPr>
              <w:pStyle w:val="13"/>
            </w:pPr>
            <w:r>
              <w:t>84.04</w:t>
            </w:r>
          </w:p>
        </w:tc>
        <w:tc>
          <w:tcPr>
            <w:tcW w:w="1035" w:type="dxa"/>
            <w:vAlign w:val="center"/>
          </w:tcPr>
          <w:p>
            <w:pPr>
              <w:pStyle w:val="13"/>
            </w:pPr>
            <w:r>
              <w:t>84.04</w:t>
            </w:r>
          </w:p>
        </w:tc>
        <w:tc>
          <w:tcPr>
            <w:tcW w:w="1035" w:type="dxa"/>
            <w:vAlign w:val="center"/>
          </w:tcPr>
          <w:p>
            <w:pPr>
              <w:pStyle w:val="13"/>
            </w:pPr>
            <w:r>
              <w:t>84.04</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16</w:t>
            </w:r>
          </w:p>
        </w:tc>
        <w:tc>
          <w:tcPr>
            <w:tcW w:w="1095" w:type="dxa"/>
            <w:vAlign w:val="center"/>
          </w:tcPr>
          <w:p>
            <w:pPr>
              <w:pStyle w:val="14"/>
            </w:pPr>
            <w:r>
              <w:t>211</w:t>
            </w:r>
          </w:p>
        </w:tc>
        <w:tc>
          <w:tcPr>
            <w:tcW w:w="3464" w:type="dxa"/>
            <w:vAlign w:val="center"/>
          </w:tcPr>
          <w:p>
            <w:pPr>
              <w:pStyle w:val="14"/>
            </w:pPr>
            <w:r>
              <w:t>节能环保支出</w:t>
            </w:r>
          </w:p>
        </w:tc>
        <w:tc>
          <w:tcPr>
            <w:tcW w:w="1036" w:type="dxa"/>
            <w:vAlign w:val="center"/>
          </w:tcPr>
          <w:p>
            <w:pPr>
              <w:pStyle w:val="13"/>
            </w:pPr>
            <w:r>
              <w:t>10.00</w:t>
            </w:r>
          </w:p>
        </w:tc>
        <w:tc>
          <w:tcPr>
            <w:tcW w:w="1035" w:type="dxa"/>
            <w:vAlign w:val="center"/>
          </w:tcPr>
          <w:p>
            <w:pPr>
              <w:pStyle w:val="13"/>
            </w:pPr>
            <w:r>
              <w:t>10.00</w:t>
            </w:r>
          </w:p>
        </w:tc>
        <w:tc>
          <w:tcPr>
            <w:tcW w:w="1035" w:type="dxa"/>
            <w:vAlign w:val="center"/>
          </w:tcPr>
          <w:p>
            <w:pPr>
              <w:pStyle w:val="13"/>
            </w:pPr>
            <w:r>
              <w:t>10.00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17</w:t>
            </w:r>
          </w:p>
        </w:tc>
        <w:tc>
          <w:tcPr>
            <w:tcW w:w="1095" w:type="dxa"/>
            <w:vAlign w:val="center"/>
          </w:tcPr>
          <w:p>
            <w:pPr>
              <w:pStyle w:val="14"/>
            </w:pPr>
            <w:r>
              <w:t>21110</w:t>
            </w:r>
          </w:p>
        </w:tc>
        <w:tc>
          <w:tcPr>
            <w:tcW w:w="3464" w:type="dxa"/>
            <w:vAlign w:val="center"/>
          </w:tcPr>
          <w:p>
            <w:pPr>
              <w:pStyle w:val="14"/>
            </w:pPr>
            <w:r>
              <w:t>能源节约利用</w:t>
            </w:r>
          </w:p>
        </w:tc>
        <w:tc>
          <w:tcPr>
            <w:tcW w:w="1036" w:type="dxa"/>
            <w:vAlign w:val="center"/>
          </w:tcPr>
          <w:p>
            <w:pPr>
              <w:pStyle w:val="13"/>
            </w:pPr>
            <w:r>
              <w:t>10.00</w:t>
            </w:r>
          </w:p>
        </w:tc>
        <w:tc>
          <w:tcPr>
            <w:tcW w:w="1035" w:type="dxa"/>
            <w:vAlign w:val="center"/>
          </w:tcPr>
          <w:p>
            <w:pPr>
              <w:pStyle w:val="13"/>
            </w:pPr>
            <w:r>
              <w:t>10.00</w:t>
            </w:r>
          </w:p>
        </w:tc>
        <w:tc>
          <w:tcPr>
            <w:tcW w:w="1035" w:type="dxa"/>
            <w:vAlign w:val="center"/>
          </w:tcPr>
          <w:p>
            <w:pPr>
              <w:pStyle w:val="13"/>
            </w:pPr>
            <w:r>
              <w:t>10.00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18</w:t>
            </w:r>
          </w:p>
        </w:tc>
        <w:tc>
          <w:tcPr>
            <w:tcW w:w="1095" w:type="dxa"/>
            <w:vAlign w:val="center"/>
          </w:tcPr>
          <w:p>
            <w:pPr>
              <w:pStyle w:val="14"/>
            </w:pPr>
            <w:r>
              <w:t>2111001</w:t>
            </w:r>
          </w:p>
        </w:tc>
        <w:tc>
          <w:tcPr>
            <w:tcW w:w="3464" w:type="dxa"/>
            <w:vAlign w:val="center"/>
          </w:tcPr>
          <w:p>
            <w:pPr>
              <w:pStyle w:val="14"/>
            </w:pPr>
            <w:r>
              <w:t>能源节约利用</w:t>
            </w:r>
          </w:p>
        </w:tc>
        <w:tc>
          <w:tcPr>
            <w:tcW w:w="1036" w:type="dxa"/>
            <w:vAlign w:val="center"/>
          </w:tcPr>
          <w:p>
            <w:pPr>
              <w:pStyle w:val="13"/>
            </w:pPr>
            <w:r>
              <w:t>10.00</w:t>
            </w:r>
          </w:p>
        </w:tc>
        <w:tc>
          <w:tcPr>
            <w:tcW w:w="1035" w:type="dxa"/>
            <w:vAlign w:val="center"/>
          </w:tcPr>
          <w:p>
            <w:pPr>
              <w:pStyle w:val="13"/>
            </w:pPr>
            <w:r>
              <w:t>10.00</w:t>
            </w:r>
          </w:p>
        </w:tc>
        <w:tc>
          <w:tcPr>
            <w:tcW w:w="1035" w:type="dxa"/>
            <w:vAlign w:val="center"/>
          </w:tcPr>
          <w:p>
            <w:pPr>
              <w:pStyle w:val="13"/>
            </w:pPr>
            <w:r>
              <w:t>10.00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19</w:t>
            </w:r>
          </w:p>
        </w:tc>
        <w:tc>
          <w:tcPr>
            <w:tcW w:w="1095" w:type="dxa"/>
            <w:vAlign w:val="center"/>
          </w:tcPr>
          <w:p>
            <w:pPr>
              <w:pStyle w:val="14"/>
            </w:pPr>
            <w:r>
              <w:t>212</w:t>
            </w:r>
          </w:p>
        </w:tc>
        <w:tc>
          <w:tcPr>
            <w:tcW w:w="3464" w:type="dxa"/>
            <w:vAlign w:val="center"/>
          </w:tcPr>
          <w:p>
            <w:pPr>
              <w:pStyle w:val="14"/>
            </w:pPr>
            <w:r>
              <w:t>城乡社区支出</w:t>
            </w:r>
          </w:p>
        </w:tc>
        <w:tc>
          <w:tcPr>
            <w:tcW w:w="1036" w:type="dxa"/>
            <w:vAlign w:val="center"/>
          </w:tcPr>
          <w:p>
            <w:pPr>
              <w:pStyle w:val="13"/>
            </w:pPr>
            <w:r>
              <w:t>3254.45</w:t>
            </w:r>
          </w:p>
        </w:tc>
        <w:tc>
          <w:tcPr>
            <w:tcW w:w="1035" w:type="dxa"/>
            <w:vAlign w:val="center"/>
          </w:tcPr>
          <w:p>
            <w:pPr>
              <w:pStyle w:val="13"/>
            </w:pPr>
            <w:r>
              <w:t>3254.45</w:t>
            </w:r>
          </w:p>
        </w:tc>
        <w:tc>
          <w:tcPr>
            <w:tcW w:w="1035" w:type="dxa"/>
            <w:vAlign w:val="center"/>
          </w:tcPr>
          <w:p>
            <w:pPr>
              <w:pStyle w:val="13"/>
            </w:pPr>
            <w:r>
              <w:t>3254.45</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20</w:t>
            </w:r>
          </w:p>
        </w:tc>
        <w:tc>
          <w:tcPr>
            <w:tcW w:w="1095" w:type="dxa"/>
            <w:vAlign w:val="center"/>
          </w:tcPr>
          <w:p>
            <w:pPr>
              <w:pStyle w:val="14"/>
            </w:pPr>
            <w:r>
              <w:t>21201</w:t>
            </w:r>
          </w:p>
        </w:tc>
        <w:tc>
          <w:tcPr>
            <w:tcW w:w="3464" w:type="dxa"/>
            <w:vAlign w:val="center"/>
          </w:tcPr>
          <w:p>
            <w:pPr>
              <w:pStyle w:val="14"/>
            </w:pPr>
            <w:r>
              <w:t>城乡社区管理事务</w:t>
            </w:r>
          </w:p>
        </w:tc>
        <w:tc>
          <w:tcPr>
            <w:tcW w:w="1036" w:type="dxa"/>
            <w:vAlign w:val="center"/>
          </w:tcPr>
          <w:p>
            <w:pPr>
              <w:pStyle w:val="13"/>
            </w:pPr>
            <w:r>
              <w:t>852.45</w:t>
            </w:r>
          </w:p>
        </w:tc>
        <w:tc>
          <w:tcPr>
            <w:tcW w:w="1035" w:type="dxa"/>
            <w:vAlign w:val="center"/>
          </w:tcPr>
          <w:p>
            <w:pPr>
              <w:pStyle w:val="13"/>
            </w:pPr>
            <w:r>
              <w:t>852.45</w:t>
            </w:r>
          </w:p>
        </w:tc>
        <w:tc>
          <w:tcPr>
            <w:tcW w:w="1035" w:type="dxa"/>
            <w:vAlign w:val="center"/>
          </w:tcPr>
          <w:p>
            <w:pPr>
              <w:pStyle w:val="13"/>
            </w:pPr>
            <w:r>
              <w:t>852.45</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21</w:t>
            </w:r>
          </w:p>
        </w:tc>
        <w:tc>
          <w:tcPr>
            <w:tcW w:w="1095" w:type="dxa"/>
            <w:vAlign w:val="center"/>
          </w:tcPr>
          <w:p>
            <w:pPr>
              <w:pStyle w:val="14"/>
            </w:pPr>
            <w:r>
              <w:t>2120101</w:t>
            </w:r>
          </w:p>
        </w:tc>
        <w:tc>
          <w:tcPr>
            <w:tcW w:w="3464" w:type="dxa"/>
            <w:vAlign w:val="center"/>
          </w:tcPr>
          <w:p>
            <w:pPr>
              <w:pStyle w:val="14"/>
            </w:pPr>
            <w:r>
              <w:t>行政运行</w:t>
            </w:r>
          </w:p>
        </w:tc>
        <w:tc>
          <w:tcPr>
            <w:tcW w:w="1036" w:type="dxa"/>
            <w:vAlign w:val="center"/>
          </w:tcPr>
          <w:p>
            <w:pPr>
              <w:pStyle w:val="13"/>
            </w:pPr>
            <w:r>
              <w:t>752.45</w:t>
            </w:r>
          </w:p>
        </w:tc>
        <w:tc>
          <w:tcPr>
            <w:tcW w:w="1035" w:type="dxa"/>
            <w:vAlign w:val="center"/>
          </w:tcPr>
          <w:p>
            <w:pPr>
              <w:pStyle w:val="13"/>
            </w:pPr>
            <w:r>
              <w:t>752.45</w:t>
            </w:r>
          </w:p>
        </w:tc>
        <w:tc>
          <w:tcPr>
            <w:tcW w:w="1035" w:type="dxa"/>
            <w:vAlign w:val="center"/>
          </w:tcPr>
          <w:p>
            <w:pPr>
              <w:pStyle w:val="13"/>
            </w:pPr>
            <w:r>
              <w:t>752.45</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22</w:t>
            </w:r>
          </w:p>
        </w:tc>
        <w:tc>
          <w:tcPr>
            <w:tcW w:w="1095" w:type="dxa"/>
            <w:vAlign w:val="center"/>
          </w:tcPr>
          <w:p>
            <w:pPr>
              <w:pStyle w:val="14"/>
            </w:pPr>
            <w:r>
              <w:t>2120106</w:t>
            </w:r>
          </w:p>
        </w:tc>
        <w:tc>
          <w:tcPr>
            <w:tcW w:w="3464" w:type="dxa"/>
            <w:vAlign w:val="center"/>
          </w:tcPr>
          <w:p>
            <w:pPr>
              <w:pStyle w:val="14"/>
            </w:pPr>
            <w:r>
              <w:t>工程建设管理</w:t>
            </w:r>
          </w:p>
        </w:tc>
        <w:tc>
          <w:tcPr>
            <w:tcW w:w="1036" w:type="dxa"/>
            <w:vAlign w:val="center"/>
          </w:tcPr>
          <w:p>
            <w:pPr>
              <w:pStyle w:val="13"/>
            </w:pPr>
            <w:r>
              <w:t>20.00</w:t>
            </w:r>
          </w:p>
        </w:tc>
        <w:tc>
          <w:tcPr>
            <w:tcW w:w="1035" w:type="dxa"/>
            <w:vAlign w:val="center"/>
          </w:tcPr>
          <w:p>
            <w:pPr>
              <w:pStyle w:val="13"/>
            </w:pPr>
            <w:r>
              <w:t>20.00</w:t>
            </w:r>
          </w:p>
        </w:tc>
        <w:tc>
          <w:tcPr>
            <w:tcW w:w="1035" w:type="dxa"/>
            <w:vAlign w:val="center"/>
          </w:tcPr>
          <w:p>
            <w:pPr>
              <w:pStyle w:val="13"/>
            </w:pPr>
            <w:r>
              <w:t>20.00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23</w:t>
            </w:r>
          </w:p>
        </w:tc>
        <w:tc>
          <w:tcPr>
            <w:tcW w:w="1095" w:type="dxa"/>
            <w:vAlign w:val="center"/>
          </w:tcPr>
          <w:p>
            <w:pPr>
              <w:pStyle w:val="14"/>
            </w:pPr>
            <w:r>
              <w:t>2120109</w:t>
            </w:r>
          </w:p>
        </w:tc>
        <w:tc>
          <w:tcPr>
            <w:tcW w:w="3464" w:type="dxa"/>
            <w:vAlign w:val="center"/>
          </w:tcPr>
          <w:p>
            <w:pPr>
              <w:pStyle w:val="14"/>
            </w:pPr>
            <w:r>
              <w:t>住宅建设与房地产市场监管</w:t>
            </w:r>
          </w:p>
        </w:tc>
        <w:tc>
          <w:tcPr>
            <w:tcW w:w="1036" w:type="dxa"/>
            <w:vAlign w:val="center"/>
          </w:tcPr>
          <w:p>
            <w:pPr>
              <w:pStyle w:val="13"/>
            </w:pPr>
            <w:r>
              <w:t>40.00</w:t>
            </w:r>
          </w:p>
        </w:tc>
        <w:tc>
          <w:tcPr>
            <w:tcW w:w="1035" w:type="dxa"/>
            <w:vAlign w:val="center"/>
          </w:tcPr>
          <w:p>
            <w:pPr>
              <w:pStyle w:val="13"/>
            </w:pPr>
            <w:r>
              <w:t>40.00</w:t>
            </w:r>
          </w:p>
        </w:tc>
        <w:tc>
          <w:tcPr>
            <w:tcW w:w="1035" w:type="dxa"/>
            <w:vAlign w:val="center"/>
          </w:tcPr>
          <w:p>
            <w:pPr>
              <w:pStyle w:val="13"/>
            </w:pPr>
            <w:r>
              <w:t>40.00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24</w:t>
            </w:r>
          </w:p>
        </w:tc>
        <w:tc>
          <w:tcPr>
            <w:tcW w:w="1095" w:type="dxa"/>
            <w:vAlign w:val="center"/>
          </w:tcPr>
          <w:p>
            <w:pPr>
              <w:pStyle w:val="14"/>
            </w:pPr>
            <w:r>
              <w:t>2120199</w:t>
            </w:r>
          </w:p>
        </w:tc>
        <w:tc>
          <w:tcPr>
            <w:tcW w:w="3464" w:type="dxa"/>
            <w:vAlign w:val="center"/>
          </w:tcPr>
          <w:p>
            <w:pPr>
              <w:pStyle w:val="14"/>
            </w:pPr>
            <w:r>
              <w:t>其他城乡社区管理事务支出</w:t>
            </w:r>
          </w:p>
        </w:tc>
        <w:tc>
          <w:tcPr>
            <w:tcW w:w="1036" w:type="dxa"/>
            <w:vAlign w:val="center"/>
          </w:tcPr>
          <w:p>
            <w:pPr>
              <w:pStyle w:val="13"/>
            </w:pPr>
            <w:r>
              <w:t>40.00</w:t>
            </w:r>
          </w:p>
        </w:tc>
        <w:tc>
          <w:tcPr>
            <w:tcW w:w="1035" w:type="dxa"/>
            <w:vAlign w:val="center"/>
          </w:tcPr>
          <w:p>
            <w:pPr>
              <w:pStyle w:val="13"/>
            </w:pPr>
            <w:r>
              <w:t>40.00</w:t>
            </w:r>
          </w:p>
        </w:tc>
        <w:tc>
          <w:tcPr>
            <w:tcW w:w="1035" w:type="dxa"/>
            <w:vAlign w:val="center"/>
          </w:tcPr>
          <w:p>
            <w:pPr>
              <w:pStyle w:val="13"/>
            </w:pPr>
            <w:r>
              <w:t>40.00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25</w:t>
            </w:r>
          </w:p>
        </w:tc>
        <w:tc>
          <w:tcPr>
            <w:tcW w:w="1095" w:type="dxa"/>
            <w:vAlign w:val="center"/>
          </w:tcPr>
          <w:p>
            <w:pPr>
              <w:pStyle w:val="14"/>
            </w:pPr>
            <w:r>
              <w:t>21202</w:t>
            </w:r>
          </w:p>
        </w:tc>
        <w:tc>
          <w:tcPr>
            <w:tcW w:w="3464" w:type="dxa"/>
            <w:vAlign w:val="center"/>
          </w:tcPr>
          <w:p>
            <w:pPr>
              <w:pStyle w:val="14"/>
            </w:pPr>
            <w:r>
              <w:t>城乡社区规划与管理</w:t>
            </w:r>
          </w:p>
        </w:tc>
        <w:tc>
          <w:tcPr>
            <w:tcW w:w="1036" w:type="dxa"/>
            <w:vAlign w:val="center"/>
          </w:tcPr>
          <w:p>
            <w:pPr>
              <w:pStyle w:val="13"/>
            </w:pPr>
            <w:r>
              <w:t>10.00</w:t>
            </w:r>
          </w:p>
        </w:tc>
        <w:tc>
          <w:tcPr>
            <w:tcW w:w="1035" w:type="dxa"/>
            <w:vAlign w:val="center"/>
          </w:tcPr>
          <w:p>
            <w:pPr>
              <w:pStyle w:val="13"/>
            </w:pPr>
            <w:r>
              <w:t>10.00</w:t>
            </w:r>
          </w:p>
        </w:tc>
        <w:tc>
          <w:tcPr>
            <w:tcW w:w="1035" w:type="dxa"/>
            <w:vAlign w:val="center"/>
          </w:tcPr>
          <w:p>
            <w:pPr>
              <w:pStyle w:val="13"/>
            </w:pPr>
            <w:r>
              <w:t>10.00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26</w:t>
            </w:r>
          </w:p>
        </w:tc>
        <w:tc>
          <w:tcPr>
            <w:tcW w:w="1095" w:type="dxa"/>
            <w:vAlign w:val="center"/>
          </w:tcPr>
          <w:p>
            <w:pPr>
              <w:pStyle w:val="14"/>
            </w:pPr>
            <w:r>
              <w:t>2120201</w:t>
            </w:r>
          </w:p>
        </w:tc>
        <w:tc>
          <w:tcPr>
            <w:tcW w:w="3464" w:type="dxa"/>
            <w:vAlign w:val="center"/>
          </w:tcPr>
          <w:p>
            <w:pPr>
              <w:pStyle w:val="14"/>
            </w:pPr>
            <w:r>
              <w:t>城乡社区规划与管理</w:t>
            </w:r>
          </w:p>
        </w:tc>
        <w:tc>
          <w:tcPr>
            <w:tcW w:w="1036" w:type="dxa"/>
            <w:vAlign w:val="center"/>
          </w:tcPr>
          <w:p>
            <w:pPr>
              <w:pStyle w:val="13"/>
            </w:pPr>
            <w:r>
              <w:t>10.00</w:t>
            </w:r>
          </w:p>
        </w:tc>
        <w:tc>
          <w:tcPr>
            <w:tcW w:w="1035" w:type="dxa"/>
            <w:vAlign w:val="center"/>
          </w:tcPr>
          <w:p>
            <w:pPr>
              <w:pStyle w:val="13"/>
            </w:pPr>
            <w:r>
              <w:t>10.00</w:t>
            </w:r>
          </w:p>
        </w:tc>
        <w:tc>
          <w:tcPr>
            <w:tcW w:w="1035" w:type="dxa"/>
            <w:vAlign w:val="center"/>
          </w:tcPr>
          <w:p>
            <w:pPr>
              <w:pStyle w:val="13"/>
            </w:pPr>
            <w:r>
              <w:t>10.00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27</w:t>
            </w:r>
          </w:p>
        </w:tc>
        <w:tc>
          <w:tcPr>
            <w:tcW w:w="1095" w:type="dxa"/>
            <w:vAlign w:val="center"/>
          </w:tcPr>
          <w:p>
            <w:pPr>
              <w:pStyle w:val="14"/>
            </w:pPr>
            <w:r>
              <w:t>21208</w:t>
            </w:r>
          </w:p>
        </w:tc>
        <w:tc>
          <w:tcPr>
            <w:tcW w:w="3464" w:type="dxa"/>
            <w:vAlign w:val="center"/>
          </w:tcPr>
          <w:p>
            <w:pPr>
              <w:pStyle w:val="14"/>
            </w:pPr>
            <w:r>
              <w:t>国有土地使用权出让收入安排的支出</w:t>
            </w:r>
          </w:p>
        </w:tc>
        <w:tc>
          <w:tcPr>
            <w:tcW w:w="1036" w:type="dxa"/>
            <w:vAlign w:val="center"/>
          </w:tcPr>
          <w:p>
            <w:pPr>
              <w:pStyle w:val="13"/>
            </w:pPr>
            <w:r>
              <w:t>2392.00</w:t>
            </w:r>
          </w:p>
        </w:tc>
        <w:tc>
          <w:tcPr>
            <w:tcW w:w="1035" w:type="dxa"/>
            <w:vAlign w:val="center"/>
          </w:tcPr>
          <w:p>
            <w:pPr>
              <w:pStyle w:val="13"/>
            </w:pPr>
            <w:r>
              <w:t>2392.00</w:t>
            </w:r>
          </w:p>
        </w:tc>
        <w:tc>
          <w:tcPr>
            <w:tcW w:w="1035" w:type="dxa"/>
            <w:vAlign w:val="center"/>
          </w:tcPr>
          <w:p>
            <w:pPr>
              <w:pStyle w:val="13"/>
            </w:pPr>
            <w:r>
              <w:t>2392.00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28</w:t>
            </w:r>
          </w:p>
        </w:tc>
        <w:tc>
          <w:tcPr>
            <w:tcW w:w="1095" w:type="dxa"/>
            <w:vAlign w:val="center"/>
          </w:tcPr>
          <w:p>
            <w:pPr>
              <w:pStyle w:val="14"/>
            </w:pPr>
            <w:r>
              <w:t>2120803</w:t>
            </w:r>
          </w:p>
        </w:tc>
        <w:tc>
          <w:tcPr>
            <w:tcW w:w="3464" w:type="dxa"/>
            <w:vAlign w:val="center"/>
          </w:tcPr>
          <w:p>
            <w:pPr>
              <w:pStyle w:val="14"/>
            </w:pPr>
            <w:r>
              <w:t>城市建设支出</w:t>
            </w:r>
          </w:p>
        </w:tc>
        <w:tc>
          <w:tcPr>
            <w:tcW w:w="1036" w:type="dxa"/>
            <w:vAlign w:val="center"/>
          </w:tcPr>
          <w:p>
            <w:pPr>
              <w:pStyle w:val="13"/>
            </w:pPr>
            <w:r>
              <w:t>1392.00</w:t>
            </w:r>
          </w:p>
        </w:tc>
        <w:tc>
          <w:tcPr>
            <w:tcW w:w="1035" w:type="dxa"/>
            <w:vAlign w:val="center"/>
          </w:tcPr>
          <w:p>
            <w:pPr>
              <w:pStyle w:val="13"/>
            </w:pPr>
            <w:r>
              <w:t>1392.00</w:t>
            </w:r>
          </w:p>
        </w:tc>
        <w:tc>
          <w:tcPr>
            <w:tcW w:w="1035" w:type="dxa"/>
            <w:vAlign w:val="center"/>
          </w:tcPr>
          <w:p>
            <w:pPr>
              <w:pStyle w:val="13"/>
            </w:pPr>
            <w:r>
              <w:t>1392.00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29</w:t>
            </w:r>
          </w:p>
        </w:tc>
        <w:tc>
          <w:tcPr>
            <w:tcW w:w="1095" w:type="dxa"/>
            <w:vAlign w:val="center"/>
          </w:tcPr>
          <w:p>
            <w:pPr>
              <w:pStyle w:val="14"/>
            </w:pPr>
            <w:r>
              <w:t>2120810</w:t>
            </w:r>
          </w:p>
        </w:tc>
        <w:tc>
          <w:tcPr>
            <w:tcW w:w="3464" w:type="dxa"/>
            <w:vAlign w:val="center"/>
          </w:tcPr>
          <w:p>
            <w:pPr>
              <w:pStyle w:val="14"/>
            </w:pPr>
            <w:r>
              <w:t>棚户区改造支出</w:t>
            </w:r>
          </w:p>
        </w:tc>
        <w:tc>
          <w:tcPr>
            <w:tcW w:w="1036" w:type="dxa"/>
            <w:vAlign w:val="center"/>
          </w:tcPr>
          <w:p>
            <w:pPr>
              <w:pStyle w:val="13"/>
            </w:pPr>
            <w:r>
              <w:t>1000.00</w:t>
            </w:r>
          </w:p>
        </w:tc>
        <w:tc>
          <w:tcPr>
            <w:tcW w:w="1035" w:type="dxa"/>
            <w:vAlign w:val="center"/>
          </w:tcPr>
          <w:p>
            <w:pPr>
              <w:pStyle w:val="13"/>
            </w:pPr>
            <w:r>
              <w:t>1000.00</w:t>
            </w:r>
          </w:p>
        </w:tc>
        <w:tc>
          <w:tcPr>
            <w:tcW w:w="1035" w:type="dxa"/>
            <w:vAlign w:val="center"/>
          </w:tcPr>
          <w:p>
            <w:pPr>
              <w:pStyle w:val="13"/>
            </w:pPr>
            <w:r>
              <w:t>1000.00</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30</w:t>
            </w:r>
          </w:p>
        </w:tc>
        <w:tc>
          <w:tcPr>
            <w:tcW w:w="1095" w:type="dxa"/>
            <w:vAlign w:val="center"/>
          </w:tcPr>
          <w:p>
            <w:pPr>
              <w:pStyle w:val="14"/>
            </w:pPr>
            <w:r>
              <w:t>221</w:t>
            </w:r>
          </w:p>
        </w:tc>
        <w:tc>
          <w:tcPr>
            <w:tcW w:w="3464" w:type="dxa"/>
            <w:vAlign w:val="center"/>
          </w:tcPr>
          <w:p>
            <w:pPr>
              <w:pStyle w:val="14"/>
            </w:pPr>
            <w:r>
              <w:t>住房保障支出</w:t>
            </w:r>
          </w:p>
        </w:tc>
        <w:tc>
          <w:tcPr>
            <w:tcW w:w="1036" w:type="dxa"/>
            <w:vAlign w:val="center"/>
          </w:tcPr>
          <w:p>
            <w:pPr>
              <w:pStyle w:val="13"/>
            </w:pPr>
            <w:r>
              <w:t>76.47</w:t>
            </w:r>
          </w:p>
        </w:tc>
        <w:tc>
          <w:tcPr>
            <w:tcW w:w="1035" w:type="dxa"/>
            <w:vAlign w:val="center"/>
          </w:tcPr>
          <w:p>
            <w:pPr>
              <w:pStyle w:val="13"/>
            </w:pPr>
            <w:r>
              <w:t>76.47</w:t>
            </w:r>
          </w:p>
        </w:tc>
        <w:tc>
          <w:tcPr>
            <w:tcW w:w="1035" w:type="dxa"/>
            <w:vAlign w:val="center"/>
          </w:tcPr>
          <w:p>
            <w:pPr>
              <w:pStyle w:val="13"/>
            </w:pPr>
            <w:r>
              <w:t>76.47</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31</w:t>
            </w:r>
          </w:p>
        </w:tc>
        <w:tc>
          <w:tcPr>
            <w:tcW w:w="1095" w:type="dxa"/>
            <w:vAlign w:val="center"/>
          </w:tcPr>
          <w:p>
            <w:pPr>
              <w:pStyle w:val="14"/>
            </w:pPr>
            <w:r>
              <w:t>22102</w:t>
            </w:r>
          </w:p>
        </w:tc>
        <w:tc>
          <w:tcPr>
            <w:tcW w:w="3464" w:type="dxa"/>
            <w:vAlign w:val="center"/>
          </w:tcPr>
          <w:p>
            <w:pPr>
              <w:pStyle w:val="14"/>
            </w:pPr>
            <w:r>
              <w:t>住房改革支出</w:t>
            </w:r>
          </w:p>
        </w:tc>
        <w:tc>
          <w:tcPr>
            <w:tcW w:w="1036" w:type="dxa"/>
            <w:vAlign w:val="center"/>
          </w:tcPr>
          <w:p>
            <w:pPr>
              <w:pStyle w:val="13"/>
            </w:pPr>
            <w:r>
              <w:t>76.47</w:t>
            </w:r>
          </w:p>
        </w:tc>
        <w:tc>
          <w:tcPr>
            <w:tcW w:w="1035" w:type="dxa"/>
            <w:vAlign w:val="center"/>
          </w:tcPr>
          <w:p>
            <w:pPr>
              <w:pStyle w:val="13"/>
            </w:pPr>
            <w:r>
              <w:t>76.47</w:t>
            </w:r>
          </w:p>
        </w:tc>
        <w:tc>
          <w:tcPr>
            <w:tcW w:w="1035" w:type="dxa"/>
            <w:vAlign w:val="center"/>
          </w:tcPr>
          <w:p>
            <w:pPr>
              <w:pStyle w:val="13"/>
            </w:pPr>
            <w:r>
              <w:t>76.47</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0" w:type="dxa"/>
            <w:vAlign w:val="center"/>
          </w:tcPr>
          <w:p>
            <w:pPr>
              <w:pStyle w:val="15"/>
            </w:pPr>
            <w:r>
              <w:t>32</w:t>
            </w:r>
          </w:p>
        </w:tc>
        <w:tc>
          <w:tcPr>
            <w:tcW w:w="1095" w:type="dxa"/>
            <w:vAlign w:val="center"/>
          </w:tcPr>
          <w:p>
            <w:pPr>
              <w:pStyle w:val="14"/>
            </w:pPr>
            <w:r>
              <w:t>2210201</w:t>
            </w:r>
          </w:p>
        </w:tc>
        <w:tc>
          <w:tcPr>
            <w:tcW w:w="3464" w:type="dxa"/>
            <w:vAlign w:val="center"/>
          </w:tcPr>
          <w:p>
            <w:pPr>
              <w:pStyle w:val="14"/>
            </w:pPr>
            <w:r>
              <w:t>住房公积金</w:t>
            </w:r>
          </w:p>
        </w:tc>
        <w:tc>
          <w:tcPr>
            <w:tcW w:w="1036" w:type="dxa"/>
            <w:vAlign w:val="center"/>
          </w:tcPr>
          <w:p>
            <w:pPr>
              <w:pStyle w:val="13"/>
            </w:pPr>
            <w:r>
              <w:t>76.47</w:t>
            </w:r>
          </w:p>
        </w:tc>
        <w:tc>
          <w:tcPr>
            <w:tcW w:w="1035" w:type="dxa"/>
            <w:vAlign w:val="center"/>
          </w:tcPr>
          <w:p>
            <w:pPr>
              <w:pStyle w:val="13"/>
            </w:pPr>
            <w:r>
              <w:t>76.47</w:t>
            </w:r>
          </w:p>
        </w:tc>
        <w:tc>
          <w:tcPr>
            <w:tcW w:w="1035" w:type="dxa"/>
            <w:vAlign w:val="center"/>
          </w:tcPr>
          <w:p>
            <w:pPr>
              <w:pStyle w:val="13"/>
            </w:pPr>
            <w:r>
              <w:t>76.47</w:t>
            </w:r>
          </w:p>
        </w:tc>
        <w:tc>
          <w:tcPr>
            <w:tcW w:w="525" w:type="dxa"/>
            <w:vAlign w:val="center"/>
          </w:tcPr>
          <w:p>
            <w:pPr>
              <w:pStyle w:val="13"/>
            </w:pPr>
          </w:p>
        </w:tc>
        <w:tc>
          <w:tcPr>
            <w:tcW w:w="525" w:type="dxa"/>
            <w:vAlign w:val="center"/>
          </w:tcPr>
          <w:p>
            <w:pPr>
              <w:pStyle w:val="13"/>
            </w:pPr>
          </w:p>
        </w:tc>
        <w:tc>
          <w:tcPr>
            <w:tcW w:w="615" w:type="dxa"/>
            <w:vAlign w:val="center"/>
          </w:tcPr>
          <w:p>
            <w:pPr>
              <w:pStyle w:val="13"/>
            </w:pPr>
          </w:p>
        </w:tc>
        <w:tc>
          <w:tcPr>
            <w:tcW w:w="795" w:type="dxa"/>
            <w:vAlign w:val="center"/>
          </w:tcPr>
          <w:p>
            <w:pPr>
              <w:pStyle w:val="13"/>
            </w:pPr>
          </w:p>
        </w:tc>
        <w:tc>
          <w:tcPr>
            <w:tcW w:w="750" w:type="dxa"/>
            <w:vAlign w:val="center"/>
          </w:tcPr>
          <w:p>
            <w:pPr>
              <w:pStyle w:val="13"/>
            </w:pPr>
          </w:p>
        </w:tc>
        <w:tc>
          <w:tcPr>
            <w:tcW w:w="690" w:type="dxa"/>
            <w:vAlign w:val="center"/>
          </w:tcPr>
          <w:p>
            <w:pPr>
              <w:pStyle w:val="13"/>
            </w:pPr>
          </w:p>
        </w:tc>
        <w:tc>
          <w:tcPr>
            <w:tcW w:w="574"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3"/>
        <w:gridCol w:w="1081"/>
        <w:gridCol w:w="3720"/>
        <w:gridCol w:w="1155"/>
        <w:gridCol w:w="1080"/>
        <w:gridCol w:w="1275"/>
        <w:gridCol w:w="1080"/>
        <w:gridCol w:w="1410"/>
        <w:gridCol w:w="14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44"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2235"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21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3" w:type="dxa"/>
            <w:vMerge w:val="restart"/>
            <w:vAlign w:val="center"/>
          </w:tcPr>
          <w:p>
            <w:pPr>
              <w:pStyle w:val="12"/>
            </w:pPr>
            <w:r>
              <w:t>序号</w:t>
            </w:r>
          </w:p>
        </w:tc>
        <w:tc>
          <w:tcPr>
            <w:tcW w:w="4801" w:type="dxa"/>
            <w:gridSpan w:val="2"/>
            <w:vAlign w:val="center"/>
          </w:tcPr>
          <w:p>
            <w:pPr>
              <w:pStyle w:val="12"/>
            </w:pPr>
            <w:r>
              <w:t>功能分类科目</w:t>
            </w:r>
          </w:p>
        </w:tc>
        <w:tc>
          <w:tcPr>
            <w:tcW w:w="1155" w:type="dxa"/>
            <w:vMerge w:val="restart"/>
            <w:vAlign w:val="center"/>
          </w:tcPr>
          <w:p>
            <w:pPr>
              <w:pStyle w:val="12"/>
            </w:pPr>
            <w:r>
              <w:t>合计</w:t>
            </w:r>
          </w:p>
        </w:tc>
        <w:tc>
          <w:tcPr>
            <w:tcW w:w="1080" w:type="dxa"/>
            <w:vMerge w:val="restart"/>
            <w:vAlign w:val="center"/>
          </w:tcPr>
          <w:p>
            <w:pPr>
              <w:pStyle w:val="12"/>
            </w:pPr>
            <w:r>
              <w:t>基本支出</w:t>
            </w:r>
          </w:p>
        </w:tc>
        <w:tc>
          <w:tcPr>
            <w:tcW w:w="1275" w:type="dxa"/>
            <w:vMerge w:val="restart"/>
            <w:vAlign w:val="center"/>
          </w:tcPr>
          <w:p>
            <w:pPr>
              <w:pStyle w:val="12"/>
            </w:pPr>
            <w:r>
              <w:t>项目支出</w:t>
            </w:r>
          </w:p>
        </w:tc>
        <w:tc>
          <w:tcPr>
            <w:tcW w:w="1080" w:type="dxa"/>
            <w:vMerge w:val="restart"/>
            <w:vAlign w:val="center"/>
          </w:tcPr>
          <w:p>
            <w:pPr>
              <w:pStyle w:val="12"/>
            </w:pPr>
            <w:r>
              <w:t>经营支出</w:t>
            </w:r>
          </w:p>
        </w:tc>
        <w:tc>
          <w:tcPr>
            <w:tcW w:w="1410" w:type="dxa"/>
            <w:vMerge w:val="restart"/>
            <w:vAlign w:val="center"/>
          </w:tcPr>
          <w:p>
            <w:pPr>
              <w:pStyle w:val="12"/>
            </w:pPr>
            <w:r>
              <w:t>上解上级     支出</w:t>
            </w:r>
          </w:p>
        </w:tc>
        <w:tc>
          <w:tcPr>
            <w:tcW w:w="1454"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3" w:type="dxa"/>
            <w:vMerge w:val="continue"/>
          </w:tcPr>
          <w:p/>
        </w:tc>
        <w:tc>
          <w:tcPr>
            <w:tcW w:w="1081" w:type="dxa"/>
            <w:vAlign w:val="center"/>
          </w:tcPr>
          <w:p>
            <w:pPr>
              <w:pStyle w:val="12"/>
            </w:pPr>
            <w:r>
              <w:t>科目    编码</w:t>
            </w:r>
          </w:p>
        </w:tc>
        <w:tc>
          <w:tcPr>
            <w:tcW w:w="3720" w:type="dxa"/>
            <w:vAlign w:val="center"/>
          </w:tcPr>
          <w:p>
            <w:pPr>
              <w:pStyle w:val="12"/>
            </w:pPr>
            <w:r>
              <w:t>科目名称</w:t>
            </w:r>
          </w:p>
        </w:tc>
        <w:tc>
          <w:tcPr>
            <w:tcW w:w="1155" w:type="dxa"/>
            <w:vMerge w:val="continue"/>
          </w:tcPr>
          <w:p/>
        </w:tc>
        <w:tc>
          <w:tcPr>
            <w:tcW w:w="1080" w:type="dxa"/>
            <w:vMerge w:val="continue"/>
          </w:tcPr>
          <w:p/>
        </w:tc>
        <w:tc>
          <w:tcPr>
            <w:tcW w:w="1275" w:type="dxa"/>
            <w:vMerge w:val="continue"/>
          </w:tcPr>
          <w:p/>
        </w:tc>
        <w:tc>
          <w:tcPr>
            <w:tcW w:w="1080" w:type="dxa"/>
            <w:vMerge w:val="continue"/>
          </w:tcPr>
          <w:p/>
        </w:tc>
        <w:tc>
          <w:tcPr>
            <w:tcW w:w="1410" w:type="dxa"/>
            <w:vMerge w:val="continue"/>
          </w:tcPr>
          <w:p/>
        </w:tc>
        <w:tc>
          <w:tcPr>
            <w:tcW w:w="145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3" w:type="dxa"/>
            <w:vAlign w:val="center"/>
          </w:tcPr>
          <w:p>
            <w:pPr>
              <w:pStyle w:val="12"/>
            </w:pPr>
            <w:r>
              <w:t>栏次</w:t>
            </w:r>
          </w:p>
        </w:tc>
        <w:tc>
          <w:tcPr>
            <w:tcW w:w="1081" w:type="dxa"/>
            <w:vAlign w:val="center"/>
          </w:tcPr>
          <w:p>
            <w:pPr>
              <w:pStyle w:val="12"/>
            </w:pPr>
            <w:r>
              <w:t>1</w:t>
            </w:r>
          </w:p>
        </w:tc>
        <w:tc>
          <w:tcPr>
            <w:tcW w:w="3720" w:type="dxa"/>
            <w:vAlign w:val="center"/>
          </w:tcPr>
          <w:p>
            <w:pPr>
              <w:pStyle w:val="12"/>
            </w:pPr>
            <w:r>
              <w:t>2</w:t>
            </w:r>
          </w:p>
        </w:tc>
        <w:tc>
          <w:tcPr>
            <w:tcW w:w="1155" w:type="dxa"/>
            <w:vAlign w:val="center"/>
          </w:tcPr>
          <w:p>
            <w:pPr>
              <w:pStyle w:val="12"/>
            </w:pPr>
            <w:r>
              <w:t>3</w:t>
            </w:r>
          </w:p>
        </w:tc>
        <w:tc>
          <w:tcPr>
            <w:tcW w:w="1080" w:type="dxa"/>
            <w:vAlign w:val="center"/>
          </w:tcPr>
          <w:p>
            <w:pPr>
              <w:pStyle w:val="12"/>
            </w:pPr>
            <w:r>
              <w:t>4</w:t>
            </w:r>
          </w:p>
        </w:tc>
        <w:tc>
          <w:tcPr>
            <w:tcW w:w="1275" w:type="dxa"/>
            <w:vAlign w:val="center"/>
          </w:tcPr>
          <w:p>
            <w:pPr>
              <w:pStyle w:val="12"/>
            </w:pPr>
            <w:r>
              <w:t>5</w:t>
            </w:r>
          </w:p>
        </w:tc>
        <w:tc>
          <w:tcPr>
            <w:tcW w:w="1080" w:type="dxa"/>
            <w:vAlign w:val="center"/>
          </w:tcPr>
          <w:p>
            <w:pPr>
              <w:pStyle w:val="12"/>
            </w:pPr>
            <w:r>
              <w:t>6</w:t>
            </w:r>
          </w:p>
        </w:tc>
        <w:tc>
          <w:tcPr>
            <w:tcW w:w="1410" w:type="dxa"/>
            <w:vAlign w:val="center"/>
          </w:tcPr>
          <w:p>
            <w:pPr>
              <w:pStyle w:val="12"/>
            </w:pPr>
            <w:r>
              <w:t>7</w:t>
            </w:r>
          </w:p>
        </w:tc>
        <w:tc>
          <w:tcPr>
            <w:tcW w:w="1454"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w:t>
            </w:r>
          </w:p>
        </w:tc>
        <w:tc>
          <w:tcPr>
            <w:tcW w:w="1081" w:type="dxa"/>
            <w:vAlign w:val="center"/>
          </w:tcPr>
          <w:p>
            <w:pPr>
              <w:pStyle w:val="18"/>
            </w:pPr>
          </w:p>
        </w:tc>
        <w:tc>
          <w:tcPr>
            <w:tcW w:w="3720" w:type="dxa"/>
            <w:vAlign w:val="center"/>
          </w:tcPr>
          <w:p>
            <w:pPr>
              <w:pStyle w:val="16"/>
            </w:pPr>
            <w:r>
              <w:t>合计</w:t>
            </w:r>
          </w:p>
        </w:tc>
        <w:tc>
          <w:tcPr>
            <w:tcW w:w="1155" w:type="dxa"/>
            <w:vAlign w:val="center"/>
          </w:tcPr>
          <w:p>
            <w:pPr>
              <w:pStyle w:val="17"/>
            </w:pPr>
            <w:r>
              <w:t>3607.60</w:t>
            </w:r>
          </w:p>
        </w:tc>
        <w:tc>
          <w:tcPr>
            <w:tcW w:w="1080" w:type="dxa"/>
            <w:vAlign w:val="center"/>
          </w:tcPr>
          <w:p>
            <w:pPr>
              <w:pStyle w:val="17"/>
            </w:pPr>
            <w:r>
              <w:t>1020.20</w:t>
            </w:r>
          </w:p>
        </w:tc>
        <w:tc>
          <w:tcPr>
            <w:tcW w:w="1275" w:type="dxa"/>
            <w:vAlign w:val="center"/>
          </w:tcPr>
          <w:p>
            <w:pPr>
              <w:pStyle w:val="17"/>
            </w:pPr>
            <w:r>
              <w:t>2587.40</w:t>
            </w:r>
          </w:p>
        </w:tc>
        <w:tc>
          <w:tcPr>
            <w:tcW w:w="1080" w:type="dxa"/>
            <w:vAlign w:val="center"/>
          </w:tcPr>
          <w:p>
            <w:pPr>
              <w:pStyle w:val="17"/>
            </w:pPr>
          </w:p>
        </w:tc>
        <w:tc>
          <w:tcPr>
            <w:tcW w:w="1410" w:type="dxa"/>
            <w:vAlign w:val="center"/>
          </w:tcPr>
          <w:p>
            <w:pPr>
              <w:pStyle w:val="17"/>
            </w:pPr>
          </w:p>
        </w:tc>
        <w:tc>
          <w:tcPr>
            <w:tcW w:w="145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w:t>
            </w:r>
          </w:p>
        </w:tc>
        <w:tc>
          <w:tcPr>
            <w:tcW w:w="1081" w:type="dxa"/>
            <w:vAlign w:val="center"/>
          </w:tcPr>
          <w:p>
            <w:pPr>
              <w:pStyle w:val="14"/>
            </w:pPr>
            <w:r>
              <w:t>203</w:t>
            </w:r>
          </w:p>
        </w:tc>
        <w:tc>
          <w:tcPr>
            <w:tcW w:w="3720" w:type="dxa"/>
            <w:vAlign w:val="center"/>
          </w:tcPr>
          <w:p>
            <w:pPr>
              <w:pStyle w:val="14"/>
            </w:pPr>
            <w:r>
              <w:t>国防支出</w:t>
            </w:r>
          </w:p>
        </w:tc>
        <w:tc>
          <w:tcPr>
            <w:tcW w:w="1155" w:type="dxa"/>
            <w:vAlign w:val="center"/>
          </w:tcPr>
          <w:p>
            <w:pPr>
              <w:pStyle w:val="13"/>
            </w:pPr>
            <w:r>
              <w:t>45.00</w:t>
            </w:r>
          </w:p>
        </w:tc>
        <w:tc>
          <w:tcPr>
            <w:tcW w:w="1080" w:type="dxa"/>
            <w:vAlign w:val="center"/>
          </w:tcPr>
          <w:p>
            <w:pPr>
              <w:pStyle w:val="13"/>
            </w:pPr>
          </w:p>
        </w:tc>
        <w:tc>
          <w:tcPr>
            <w:tcW w:w="1275" w:type="dxa"/>
            <w:vAlign w:val="center"/>
          </w:tcPr>
          <w:p>
            <w:pPr>
              <w:pStyle w:val="13"/>
            </w:pPr>
            <w:r>
              <w:t>45.00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CellMar>
            <w:top w:w="0" w:type="dxa"/>
            <w:left w:w="108" w:type="dxa"/>
            <w:bottom w:w="0" w:type="dxa"/>
            <w:right w:w="108" w:type="dxa"/>
          </w:tblCellMar>
        </w:tblPrEx>
        <w:trPr>
          <w:trHeight w:val="369" w:hRule="atLeast"/>
          <w:jc w:val="center"/>
        </w:trPr>
        <w:tc>
          <w:tcPr>
            <w:tcW w:w="943" w:type="dxa"/>
            <w:vAlign w:val="center"/>
          </w:tcPr>
          <w:p>
            <w:pPr>
              <w:pStyle w:val="15"/>
            </w:pPr>
            <w:r>
              <w:t>3</w:t>
            </w:r>
          </w:p>
        </w:tc>
        <w:tc>
          <w:tcPr>
            <w:tcW w:w="1081" w:type="dxa"/>
            <w:vAlign w:val="center"/>
          </w:tcPr>
          <w:p>
            <w:pPr>
              <w:pStyle w:val="14"/>
            </w:pPr>
            <w:r>
              <w:t>20306</w:t>
            </w:r>
          </w:p>
        </w:tc>
        <w:tc>
          <w:tcPr>
            <w:tcW w:w="3720" w:type="dxa"/>
            <w:vAlign w:val="center"/>
          </w:tcPr>
          <w:p>
            <w:pPr>
              <w:pStyle w:val="14"/>
            </w:pPr>
            <w:r>
              <w:t>国防动员</w:t>
            </w:r>
          </w:p>
        </w:tc>
        <w:tc>
          <w:tcPr>
            <w:tcW w:w="1155" w:type="dxa"/>
            <w:vAlign w:val="center"/>
          </w:tcPr>
          <w:p>
            <w:pPr>
              <w:pStyle w:val="13"/>
            </w:pPr>
            <w:r>
              <w:t>45.00</w:t>
            </w:r>
          </w:p>
        </w:tc>
        <w:tc>
          <w:tcPr>
            <w:tcW w:w="1080" w:type="dxa"/>
            <w:vAlign w:val="center"/>
          </w:tcPr>
          <w:p>
            <w:pPr>
              <w:pStyle w:val="13"/>
            </w:pPr>
          </w:p>
        </w:tc>
        <w:tc>
          <w:tcPr>
            <w:tcW w:w="1275" w:type="dxa"/>
            <w:vAlign w:val="center"/>
          </w:tcPr>
          <w:p>
            <w:pPr>
              <w:pStyle w:val="13"/>
            </w:pPr>
            <w:r>
              <w:t>45.00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4</w:t>
            </w:r>
          </w:p>
        </w:tc>
        <w:tc>
          <w:tcPr>
            <w:tcW w:w="1081" w:type="dxa"/>
            <w:vAlign w:val="center"/>
          </w:tcPr>
          <w:p>
            <w:pPr>
              <w:pStyle w:val="14"/>
            </w:pPr>
            <w:r>
              <w:t>2030603</w:t>
            </w:r>
          </w:p>
        </w:tc>
        <w:tc>
          <w:tcPr>
            <w:tcW w:w="3720" w:type="dxa"/>
            <w:vAlign w:val="center"/>
          </w:tcPr>
          <w:p>
            <w:pPr>
              <w:pStyle w:val="14"/>
            </w:pPr>
            <w:r>
              <w:t>人民防空</w:t>
            </w:r>
          </w:p>
        </w:tc>
        <w:tc>
          <w:tcPr>
            <w:tcW w:w="1155" w:type="dxa"/>
            <w:vAlign w:val="center"/>
          </w:tcPr>
          <w:p>
            <w:pPr>
              <w:pStyle w:val="13"/>
            </w:pPr>
            <w:r>
              <w:t>45.00</w:t>
            </w:r>
          </w:p>
        </w:tc>
        <w:tc>
          <w:tcPr>
            <w:tcW w:w="1080" w:type="dxa"/>
            <w:vAlign w:val="center"/>
          </w:tcPr>
          <w:p>
            <w:pPr>
              <w:pStyle w:val="13"/>
            </w:pPr>
          </w:p>
        </w:tc>
        <w:tc>
          <w:tcPr>
            <w:tcW w:w="1275" w:type="dxa"/>
            <w:vAlign w:val="center"/>
          </w:tcPr>
          <w:p>
            <w:pPr>
              <w:pStyle w:val="13"/>
            </w:pPr>
            <w:r>
              <w:t>45.00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5</w:t>
            </w:r>
          </w:p>
        </w:tc>
        <w:tc>
          <w:tcPr>
            <w:tcW w:w="1081" w:type="dxa"/>
            <w:vAlign w:val="center"/>
          </w:tcPr>
          <w:p>
            <w:pPr>
              <w:pStyle w:val="14"/>
            </w:pPr>
            <w:r>
              <w:t>204</w:t>
            </w:r>
          </w:p>
        </w:tc>
        <w:tc>
          <w:tcPr>
            <w:tcW w:w="3720" w:type="dxa"/>
            <w:vAlign w:val="center"/>
          </w:tcPr>
          <w:p>
            <w:pPr>
              <w:pStyle w:val="14"/>
            </w:pPr>
            <w:r>
              <w:t>公共安全支出</w:t>
            </w:r>
          </w:p>
        </w:tc>
        <w:tc>
          <w:tcPr>
            <w:tcW w:w="1155" w:type="dxa"/>
            <w:vAlign w:val="center"/>
          </w:tcPr>
          <w:p>
            <w:pPr>
              <w:pStyle w:val="13"/>
            </w:pPr>
            <w:r>
              <w:t>30.40</w:t>
            </w:r>
          </w:p>
        </w:tc>
        <w:tc>
          <w:tcPr>
            <w:tcW w:w="1080" w:type="dxa"/>
            <w:vAlign w:val="center"/>
          </w:tcPr>
          <w:p>
            <w:pPr>
              <w:pStyle w:val="13"/>
            </w:pPr>
          </w:p>
        </w:tc>
        <w:tc>
          <w:tcPr>
            <w:tcW w:w="1275" w:type="dxa"/>
            <w:vAlign w:val="center"/>
          </w:tcPr>
          <w:p>
            <w:pPr>
              <w:pStyle w:val="13"/>
            </w:pPr>
            <w:r>
              <w:t>30.40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6</w:t>
            </w:r>
          </w:p>
        </w:tc>
        <w:tc>
          <w:tcPr>
            <w:tcW w:w="1081" w:type="dxa"/>
            <w:vAlign w:val="center"/>
          </w:tcPr>
          <w:p>
            <w:pPr>
              <w:pStyle w:val="14"/>
            </w:pPr>
            <w:r>
              <w:t>20402</w:t>
            </w:r>
          </w:p>
        </w:tc>
        <w:tc>
          <w:tcPr>
            <w:tcW w:w="3720" w:type="dxa"/>
            <w:vAlign w:val="center"/>
          </w:tcPr>
          <w:p>
            <w:pPr>
              <w:pStyle w:val="14"/>
            </w:pPr>
            <w:r>
              <w:t>公安</w:t>
            </w:r>
          </w:p>
        </w:tc>
        <w:tc>
          <w:tcPr>
            <w:tcW w:w="1155" w:type="dxa"/>
            <w:vAlign w:val="center"/>
          </w:tcPr>
          <w:p>
            <w:pPr>
              <w:pStyle w:val="13"/>
            </w:pPr>
            <w:r>
              <w:t>30.40</w:t>
            </w:r>
          </w:p>
        </w:tc>
        <w:tc>
          <w:tcPr>
            <w:tcW w:w="1080" w:type="dxa"/>
            <w:vAlign w:val="center"/>
          </w:tcPr>
          <w:p>
            <w:pPr>
              <w:pStyle w:val="13"/>
            </w:pPr>
          </w:p>
        </w:tc>
        <w:tc>
          <w:tcPr>
            <w:tcW w:w="1275" w:type="dxa"/>
            <w:vAlign w:val="center"/>
          </w:tcPr>
          <w:p>
            <w:pPr>
              <w:pStyle w:val="13"/>
            </w:pPr>
            <w:r>
              <w:t>30.40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7</w:t>
            </w:r>
          </w:p>
        </w:tc>
        <w:tc>
          <w:tcPr>
            <w:tcW w:w="1081" w:type="dxa"/>
            <w:vAlign w:val="center"/>
          </w:tcPr>
          <w:p>
            <w:pPr>
              <w:pStyle w:val="14"/>
            </w:pPr>
            <w:r>
              <w:t>2040219</w:t>
            </w:r>
          </w:p>
        </w:tc>
        <w:tc>
          <w:tcPr>
            <w:tcW w:w="3720" w:type="dxa"/>
            <w:vAlign w:val="center"/>
          </w:tcPr>
          <w:p>
            <w:pPr>
              <w:pStyle w:val="14"/>
            </w:pPr>
            <w:r>
              <w:t>信息化建设</w:t>
            </w:r>
          </w:p>
        </w:tc>
        <w:tc>
          <w:tcPr>
            <w:tcW w:w="1155" w:type="dxa"/>
            <w:vAlign w:val="center"/>
          </w:tcPr>
          <w:p>
            <w:pPr>
              <w:pStyle w:val="13"/>
            </w:pPr>
            <w:r>
              <w:t>30.40</w:t>
            </w:r>
          </w:p>
        </w:tc>
        <w:tc>
          <w:tcPr>
            <w:tcW w:w="1080" w:type="dxa"/>
            <w:vAlign w:val="center"/>
          </w:tcPr>
          <w:p>
            <w:pPr>
              <w:pStyle w:val="13"/>
            </w:pPr>
          </w:p>
        </w:tc>
        <w:tc>
          <w:tcPr>
            <w:tcW w:w="1275" w:type="dxa"/>
            <w:vAlign w:val="center"/>
          </w:tcPr>
          <w:p>
            <w:pPr>
              <w:pStyle w:val="13"/>
            </w:pPr>
            <w:r>
              <w:t>30.40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8</w:t>
            </w:r>
          </w:p>
        </w:tc>
        <w:tc>
          <w:tcPr>
            <w:tcW w:w="1081" w:type="dxa"/>
            <w:vAlign w:val="center"/>
          </w:tcPr>
          <w:p>
            <w:pPr>
              <w:pStyle w:val="14"/>
            </w:pPr>
            <w:r>
              <w:t>208</w:t>
            </w:r>
          </w:p>
        </w:tc>
        <w:tc>
          <w:tcPr>
            <w:tcW w:w="3720" w:type="dxa"/>
            <w:vAlign w:val="center"/>
          </w:tcPr>
          <w:p>
            <w:pPr>
              <w:pStyle w:val="14"/>
            </w:pPr>
            <w:r>
              <w:t>社会保障和就业支出</w:t>
            </w:r>
          </w:p>
        </w:tc>
        <w:tc>
          <w:tcPr>
            <w:tcW w:w="1155" w:type="dxa"/>
            <w:vAlign w:val="center"/>
          </w:tcPr>
          <w:p>
            <w:pPr>
              <w:pStyle w:val="13"/>
            </w:pPr>
            <w:r>
              <w:t>107.24</w:t>
            </w:r>
          </w:p>
        </w:tc>
        <w:tc>
          <w:tcPr>
            <w:tcW w:w="1080" w:type="dxa"/>
            <w:vAlign w:val="center"/>
          </w:tcPr>
          <w:p>
            <w:pPr>
              <w:pStyle w:val="13"/>
            </w:pPr>
            <w:r>
              <w:t>107.24</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9</w:t>
            </w:r>
          </w:p>
        </w:tc>
        <w:tc>
          <w:tcPr>
            <w:tcW w:w="1081" w:type="dxa"/>
            <w:vAlign w:val="center"/>
          </w:tcPr>
          <w:p>
            <w:pPr>
              <w:pStyle w:val="14"/>
            </w:pPr>
            <w:r>
              <w:t>20805</w:t>
            </w:r>
          </w:p>
        </w:tc>
        <w:tc>
          <w:tcPr>
            <w:tcW w:w="3720" w:type="dxa"/>
            <w:vAlign w:val="center"/>
          </w:tcPr>
          <w:p>
            <w:pPr>
              <w:pStyle w:val="14"/>
            </w:pPr>
            <w:r>
              <w:t>行政事业单位养老支出</w:t>
            </w:r>
          </w:p>
        </w:tc>
        <w:tc>
          <w:tcPr>
            <w:tcW w:w="1155" w:type="dxa"/>
            <w:vAlign w:val="center"/>
          </w:tcPr>
          <w:p>
            <w:pPr>
              <w:pStyle w:val="13"/>
            </w:pPr>
            <w:r>
              <w:t>107.24</w:t>
            </w:r>
          </w:p>
        </w:tc>
        <w:tc>
          <w:tcPr>
            <w:tcW w:w="1080" w:type="dxa"/>
            <w:vAlign w:val="center"/>
          </w:tcPr>
          <w:p>
            <w:pPr>
              <w:pStyle w:val="13"/>
            </w:pPr>
            <w:r>
              <w:t>107.24</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10</w:t>
            </w:r>
          </w:p>
        </w:tc>
        <w:tc>
          <w:tcPr>
            <w:tcW w:w="1081" w:type="dxa"/>
            <w:vAlign w:val="center"/>
          </w:tcPr>
          <w:p>
            <w:pPr>
              <w:pStyle w:val="14"/>
            </w:pPr>
            <w:r>
              <w:t>2080501</w:t>
            </w:r>
          </w:p>
        </w:tc>
        <w:tc>
          <w:tcPr>
            <w:tcW w:w="3720" w:type="dxa"/>
            <w:vAlign w:val="center"/>
          </w:tcPr>
          <w:p>
            <w:pPr>
              <w:pStyle w:val="14"/>
            </w:pPr>
            <w:r>
              <w:t>行政单位离退休</w:t>
            </w:r>
          </w:p>
        </w:tc>
        <w:tc>
          <w:tcPr>
            <w:tcW w:w="1155" w:type="dxa"/>
            <w:vAlign w:val="center"/>
          </w:tcPr>
          <w:p>
            <w:pPr>
              <w:pStyle w:val="13"/>
            </w:pPr>
            <w:r>
              <w:t>1.96</w:t>
            </w:r>
          </w:p>
        </w:tc>
        <w:tc>
          <w:tcPr>
            <w:tcW w:w="1080" w:type="dxa"/>
            <w:vAlign w:val="center"/>
          </w:tcPr>
          <w:p>
            <w:pPr>
              <w:pStyle w:val="13"/>
            </w:pPr>
            <w:r>
              <w:t>1.96</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11</w:t>
            </w:r>
          </w:p>
        </w:tc>
        <w:tc>
          <w:tcPr>
            <w:tcW w:w="1081" w:type="dxa"/>
            <w:vAlign w:val="center"/>
          </w:tcPr>
          <w:p>
            <w:pPr>
              <w:pStyle w:val="14"/>
            </w:pPr>
            <w:r>
              <w:t>2080505</w:t>
            </w:r>
          </w:p>
        </w:tc>
        <w:tc>
          <w:tcPr>
            <w:tcW w:w="3720" w:type="dxa"/>
            <w:vAlign w:val="center"/>
          </w:tcPr>
          <w:p>
            <w:pPr>
              <w:pStyle w:val="14"/>
            </w:pPr>
            <w:r>
              <w:t>机关事业单位基本养老保险缴费支出</w:t>
            </w:r>
          </w:p>
        </w:tc>
        <w:tc>
          <w:tcPr>
            <w:tcW w:w="1155" w:type="dxa"/>
            <w:vAlign w:val="center"/>
          </w:tcPr>
          <w:p>
            <w:pPr>
              <w:pStyle w:val="13"/>
            </w:pPr>
            <w:r>
              <w:t>97.15</w:t>
            </w:r>
          </w:p>
        </w:tc>
        <w:tc>
          <w:tcPr>
            <w:tcW w:w="1080" w:type="dxa"/>
            <w:vAlign w:val="center"/>
          </w:tcPr>
          <w:p>
            <w:pPr>
              <w:pStyle w:val="13"/>
            </w:pPr>
            <w:r>
              <w:t>97.15</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12</w:t>
            </w:r>
          </w:p>
        </w:tc>
        <w:tc>
          <w:tcPr>
            <w:tcW w:w="1081" w:type="dxa"/>
            <w:vAlign w:val="center"/>
          </w:tcPr>
          <w:p>
            <w:pPr>
              <w:pStyle w:val="14"/>
            </w:pPr>
            <w:r>
              <w:t>2080506</w:t>
            </w:r>
          </w:p>
        </w:tc>
        <w:tc>
          <w:tcPr>
            <w:tcW w:w="3720" w:type="dxa"/>
            <w:vAlign w:val="center"/>
          </w:tcPr>
          <w:p>
            <w:pPr>
              <w:pStyle w:val="14"/>
            </w:pPr>
            <w:r>
              <w:t>机关事业单位职业年金缴费支出</w:t>
            </w:r>
          </w:p>
        </w:tc>
        <w:tc>
          <w:tcPr>
            <w:tcW w:w="1155" w:type="dxa"/>
            <w:vAlign w:val="center"/>
          </w:tcPr>
          <w:p>
            <w:pPr>
              <w:pStyle w:val="13"/>
            </w:pPr>
            <w:r>
              <w:t>8.12</w:t>
            </w:r>
          </w:p>
        </w:tc>
        <w:tc>
          <w:tcPr>
            <w:tcW w:w="1080" w:type="dxa"/>
            <w:vAlign w:val="center"/>
          </w:tcPr>
          <w:p>
            <w:pPr>
              <w:pStyle w:val="13"/>
            </w:pPr>
            <w:r>
              <w:t>8.12</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13</w:t>
            </w:r>
          </w:p>
        </w:tc>
        <w:tc>
          <w:tcPr>
            <w:tcW w:w="1081" w:type="dxa"/>
            <w:vAlign w:val="center"/>
          </w:tcPr>
          <w:p>
            <w:pPr>
              <w:pStyle w:val="14"/>
            </w:pPr>
            <w:r>
              <w:t>210</w:t>
            </w:r>
          </w:p>
        </w:tc>
        <w:tc>
          <w:tcPr>
            <w:tcW w:w="3720" w:type="dxa"/>
            <w:vAlign w:val="center"/>
          </w:tcPr>
          <w:p>
            <w:pPr>
              <w:pStyle w:val="14"/>
            </w:pPr>
            <w:r>
              <w:t>卫生健康支出</w:t>
            </w:r>
          </w:p>
        </w:tc>
        <w:tc>
          <w:tcPr>
            <w:tcW w:w="1155" w:type="dxa"/>
            <w:vAlign w:val="center"/>
          </w:tcPr>
          <w:p>
            <w:pPr>
              <w:pStyle w:val="13"/>
            </w:pPr>
            <w:r>
              <w:t>84.04</w:t>
            </w:r>
          </w:p>
        </w:tc>
        <w:tc>
          <w:tcPr>
            <w:tcW w:w="1080" w:type="dxa"/>
            <w:vAlign w:val="center"/>
          </w:tcPr>
          <w:p>
            <w:pPr>
              <w:pStyle w:val="13"/>
            </w:pPr>
            <w:r>
              <w:t>84.04</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14</w:t>
            </w:r>
          </w:p>
        </w:tc>
        <w:tc>
          <w:tcPr>
            <w:tcW w:w="1081" w:type="dxa"/>
            <w:vAlign w:val="center"/>
          </w:tcPr>
          <w:p>
            <w:pPr>
              <w:pStyle w:val="14"/>
            </w:pPr>
            <w:r>
              <w:t>21011</w:t>
            </w:r>
          </w:p>
        </w:tc>
        <w:tc>
          <w:tcPr>
            <w:tcW w:w="3720" w:type="dxa"/>
            <w:vAlign w:val="center"/>
          </w:tcPr>
          <w:p>
            <w:pPr>
              <w:pStyle w:val="14"/>
            </w:pPr>
            <w:r>
              <w:t>行政事业单位医疗</w:t>
            </w:r>
          </w:p>
        </w:tc>
        <w:tc>
          <w:tcPr>
            <w:tcW w:w="1155" w:type="dxa"/>
            <w:vAlign w:val="center"/>
          </w:tcPr>
          <w:p>
            <w:pPr>
              <w:pStyle w:val="13"/>
            </w:pPr>
            <w:r>
              <w:t>84.04</w:t>
            </w:r>
          </w:p>
        </w:tc>
        <w:tc>
          <w:tcPr>
            <w:tcW w:w="1080" w:type="dxa"/>
            <w:vAlign w:val="center"/>
          </w:tcPr>
          <w:p>
            <w:pPr>
              <w:pStyle w:val="13"/>
            </w:pPr>
            <w:r>
              <w:t>84.04</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15</w:t>
            </w:r>
          </w:p>
        </w:tc>
        <w:tc>
          <w:tcPr>
            <w:tcW w:w="1081" w:type="dxa"/>
            <w:vAlign w:val="center"/>
          </w:tcPr>
          <w:p>
            <w:pPr>
              <w:pStyle w:val="14"/>
            </w:pPr>
            <w:r>
              <w:t>2101101</w:t>
            </w:r>
          </w:p>
        </w:tc>
        <w:tc>
          <w:tcPr>
            <w:tcW w:w="3720" w:type="dxa"/>
            <w:vAlign w:val="center"/>
          </w:tcPr>
          <w:p>
            <w:pPr>
              <w:pStyle w:val="14"/>
            </w:pPr>
            <w:r>
              <w:t>行政单位医疗</w:t>
            </w:r>
          </w:p>
        </w:tc>
        <w:tc>
          <w:tcPr>
            <w:tcW w:w="1155" w:type="dxa"/>
            <w:vAlign w:val="center"/>
          </w:tcPr>
          <w:p>
            <w:pPr>
              <w:pStyle w:val="13"/>
            </w:pPr>
            <w:r>
              <w:t>84.04</w:t>
            </w:r>
          </w:p>
        </w:tc>
        <w:tc>
          <w:tcPr>
            <w:tcW w:w="1080" w:type="dxa"/>
            <w:vAlign w:val="center"/>
          </w:tcPr>
          <w:p>
            <w:pPr>
              <w:pStyle w:val="13"/>
            </w:pPr>
            <w:r>
              <w:t>84.04</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16</w:t>
            </w:r>
          </w:p>
        </w:tc>
        <w:tc>
          <w:tcPr>
            <w:tcW w:w="1081" w:type="dxa"/>
            <w:vAlign w:val="center"/>
          </w:tcPr>
          <w:p>
            <w:pPr>
              <w:pStyle w:val="14"/>
            </w:pPr>
            <w:r>
              <w:t>211</w:t>
            </w:r>
          </w:p>
        </w:tc>
        <w:tc>
          <w:tcPr>
            <w:tcW w:w="3720" w:type="dxa"/>
            <w:vAlign w:val="center"/>
          </w:tcPr>
          <w:p>
            <w:pPr>
              <w:pStyle w:val="14"/>
            </w:pPr>
            <w:r>
              <w:t>节能环保支出</w:t>
            </w:r>
          </w:p>
        </w:tc>
        <w:tc>
          <w:tcPr>
            <w:tcW w:w="1155" w:type="dxa"/>
            <w:vAlign w:val="center"/>
          </w:tcPr>
          <w:p>
            <w:pPr>
              <w:pStyle w:val="13"/>
            </w:pPr>
            <w:r>
              <w:t>10.00</w:t>
            </w:r>
          </w:p>
        </w:tc>
        <w:tc>
          <w:tcPr>
            <w:tcW w:w="1080" w:type="dxa"/>
            <w:vAlign w:val="center"/>
          </w:tcPr>
          <w:p>
            <w:pPr>
              <w:pStyle w:val="13"/>
            </w:pPr>
          </w:p>
        </w:tc>
        <w:tc>
          <w:tcPr>
            <w:tcW w:w="1275" w:type="dxa"/>
            <w:vAlign w:val="center"/>
          </w:tcPr>
          <w:p>
            <w:pPr>
              <w:pStyle w:val="13"/>
            </w:pPr>
            <w:r>
              <w:t>10.00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17</w:t>
            </w:r>
          </w:p>
        </w:tc>
        <w:tc>
          <w:tcPr>
            <w:tcW w:w="1081" w:type="dxa"/>
            <w:vAlign w:val="center"/>
          </w:tcPr>
          <w:p>
            <w:pPr>
              <w:pStyle w:val="14"/>
            </w:pPr>
            <w:r>
              <w:t>21110</w:t>
            </w:r>
          </w:p>
        </w:tc>
        <w:tc>
          <w:tcPr>
            <w:tcW w:w="3720" w:type="dxa"/>
            <w:vAlign w:val="center"/>
          </w:tcPr>
          <w:p>
            <w:pPr>
              <w:pStyle w:val="14"/>
            </w:pPr>
            <w:r>
              <w:t>能源节约利用</w:t>
            </w:r>
          </w:p>
        </w:tc>
        <w:tc>
          <w:tcPr>
            <w:tcW w:w="1155" w:type="dxa"/>
            <w:vAlign w:val="center"/>
          </w:tcPr>
          <w:p>
            <w:pPr>
              <w:pStyle w:val="13"/>
            </w:pPr>
            <w:r>
              <w:t>10.00</w:t>
            </w:r>
          </w:p>
        </w:tc>
        <w:tc>
          <w:tcPr>
            <w:tcW w:w="1080" w:type="dxa"/>
            <w:vAlign w:val="center"/>
          </w:tcPr>
          <w:p>
            <w:pPr>
              <w:pStyle w:val="13"/>
            </w:pPr>
          </w:p>
        </w:tc>
        <w:tc>
          <w:tcPr>
            <w:tcW w:w="1275" w:type="dxa"/>
            <w:vAlign w:val="center"/>
          </w:tcPr>
          <w:p>
            <w:pPr>
              <w:pStyle w:val="13"/>
            </w:pPr>
            <w:r>
              <w:t>10.00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CellMar>
            <w:top w:w="0" w:type="dxa"/>
            <w:left w:w="108" w:type="dxa"/>
            <w:bottom w:w="0" w:type="dxa"/>
            <w:right w:w="108" w:type="dxa"/>
          </w:tblCellMar>
        </w:tblPrEx>
        <w:trPr>
          <w:trHeight w:val="369" w:hRule="atLeast"/>
          <w:jc w:val="center"/>
        </w:trPr>
        <w:tc>
          <w:tcPr>
            <w:tcW w:w="943" w:type="dxa"/>
            <w:vAlign w:val="center"/>
          </w:tcPr>
          <w:p>
            <w:pPr>
              <w:pStyle w:val="15"/>
            </w:pPr>
            <w:r>
              <w:t>18</w:t>
            </w:r>
          </w:p>
        </w:tc>
        <w:tc>
          <w:tcPr>
            <w:tcW w:w="1081" w:type="dxa"/>
            <w:vAlign w:val="center"/>
          </w:tcPr>
          <w:p>
            <w:pPr>
              <w:pStyle w:val="14"/>
            </w:pPr>
            <w:r>
              <w:t>2111001</w:t>
            </w:r>
          </w:p>
        </w:tc>
        <w:tc>
          <w:tcPr>
            <w:tcW w:w="3720" w:type="dxa"/>
            <w:vAlign w:val="center"/>
          </w:tcPr>
          <w:p>
            <w:pPr>
              <w:pStyle w:val="14"/>
            </w:pPr>
            <w:r>
              <w:t>能源节约利用</w:t>
            </w:r>
          </w:p>
        </w:tc>
        <w:tc>
          <w:tcPr>
            <w:tcW w:w="1155" w:type="dxa"/>
            <w:vAlign w:val="center"/>
          </w:tcPr>
          <w:p>
            <w:pPr>
              <w:pStyle w:val="13"/>
            </w:pPr>
            <w:r>
              <w:t>10.00</w:t>
            </w:r>
          </w:p>
        </w:tc>
        <w:tc>
          <w:tcPr>
            <w:tcW w:w="1080" w:type="dxa"/>
            <w:vAlign w:val="center"/>
          </w:tcPr>
          <w:p>
            <w:pPr>
              <w:pStyle w:val="13"/>
            </w:pPr>
          </w:p>
        </w:tc>
        <w:tc>
          <w:tcPr>
            <w:tcW w:w="1275" w:type="dxa"/>
            <w:vAlign w:val="center"/>
          </w:tcPr>
          <w:p>
            <w:pPr>
              <w:pStyle w:val="13"/>
            </w:pPr>
            <w:r>
              <w:t>10.00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19</w:t>
            </w:r>
          </w:p>
        </w:tc>
        <w:tc>
          <w:tcPr>
            <w:tcW w:w="1081" w:type="dxa"/>
            <w:vAlign w:val="center"/>
          </w:tcPr>
          <w:p>
            <w:pPr>
              <w:pStyle w:val="14"/>
            </w:pPr>
            <w:r>
              <w:t>212</w:t>
            </w:r>
          </w:p>
        </w:tc>
        <w:tc>
          <w:tcPr>
            <w:tcW w:w="3720" w:type="dxa"/>
            <w:vAlign w:val="center"/>
          </w:tcPr>
          <w:p>
            <w:pPr>
              <w:pStyle w:val="14"/>
            </w:pPr>
            <w:r>
              <w:t>城乡社区支出</w:t>
            </w:r>
          </w:p>
        </w:tc>
        <w:tc>
          <w:tcPr>
            <w:tcW w:w="1155" w:type="dxa"/>
            <w:vAlign w:val="center"/>
          </w:tcPr>
          <w:p>
            <w:pPr>
              <w:pStyle w:val="13"/>
            </w:pPr>
            <w:r>
              <w:t>3254.45</w:t>
            </w:r>
          </w:p>
        </w:tc>
        <w:tc>
          <w:tcPr>
            <w:tcW w:w="1080" w:type="dxa"/>
            <w:vAlign w:val="center"/>
          </w:tcPr>
          <w:p>
            <w:pPr>
              <w:pStyle w:val="13"/>
            </w:pPr>
            <w:r>
              <w:t>752.45</w:t>
            </w:r>
          </w:p>
        </w:tc>
        <w:tc>
          <w:tcPr>
            <w:tcW w:w="1275" w:type="dxa"/>
            <w:vAlign w:val="center"/>
          </w:tcPr>
          <w:p>
            <w:pPr>
              <w:pStyle w:val="13"/>
            </w:pPr>
            <w:r>
              <w:t>2502.00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20</w:t>
            </w:r>
          </w:p>
        </w:tc>
        <w:tc>
          <w:tcPr>
            <w:tcW w:w="1081" w:type="dxa"/>
            <w:vAlign w:val="center"/>
          </w:tcPr>
          <w:p>
            <w:pPr>
              <w:pStyle w:val="14"/>
            </w:pPr>
            <w:r>
              <w:t>21201</w:t>
            </w:r>
          </w:p>
        </w:tc>
        <w:tc>
          <w:tcPr>
            <w:tcW w:w="3720" w:type="dxa"/>
            <w:vAlign w:val="center"/>
          </w:tcPr>
          <w:p>
            <w:pPr>
              <w:pStyle w:val="14"/>
            </w:pPr>
            <w:r>
              <w:t>城乡社区管理事务</w:t>
            </w:r>
          </w:p>
        </w:tc>
        <w:tc>
          <w:tcPr>
            <w:tcW w:w="1155" w:type="dxa"/>
            <w:vAlign w:val="center"/>
          </w:tcPr>
          <w:p>
            <w:pPr>
              <w:pStyle w:val="13"/>
            </w:pPr>
            <w:r>
              <w:t>852.45</w:t>
            </w:r>
          </w:p>
        </w:tc>
        <w:tc>
          <w:tcPr>
            <w:tcW w:w="1080" w:type="dxa"/>
            <w:vAlign w:val="center"/>
          </w:tcPr>
          <w:p>
            <w:pPr>
              <w:pStyle w:val="13"/>
            </w:pPr>
            <w:r>
              <w:t>752.45</w:t>
            </w:r>
          </w:p>
        </w:tc>
        <w:tc>
          <w:tcPr>
            <w:tcW w:w="1275" w:type="dxa"/>
            <w:vAlign w:val="center"/>
          </w:tcPr>
          <w:p>
            <w:pPr>
              <w:pStyle w:val="13"/>
            </w:pPr>
            <w:r>
              <w:t>100.00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21</w:t>
            </w:r>
          </w:p>
        </w:tc>
        <w:tc>
          <w:tcPr>
            <w:tcW w:w="1081" w:type="dxa"/>
            <w:vAlign w:val="center"/>
          </w:tcPr>
          <w:p>
            <w:pPr>
              <w:pStyle w:val="14"/>
            </w:pPr>
            <w:r>
              <w:t>2120101</w:t>
            </w:r>
          </w:p>
        </w:tc>
        <w:tc>
          <w:tcPr>
            <w:tcW w:w="3720" w:type="dxa"/>
            <w:vAlign w:val="center"/>
          </w:tcPr>
          <w:p>
            <w:pPr>
              <w:pStyle w:val="14"/>
            </w:pPr>
            <w:r>
              <w:t>行政运行</w:t>
            </w:r>
          </w:p>
        </w:tc>
        <w:tc>
          <w:tcPr>
            <w:tcW w:w="1155" w:type="dxa"/>
            <w:vAlign w:val="center"/>
          </w:tcPr>
          <w:p>
            <w:pPr>
              <w:pStyle w:val="13"/>
            </w:pPr>
            <w:r>
              <w:t>752.45</w:t>
            </w:r>
          </w:p>
        </w:tc>
        <w:tc>
          <w:tcPr>
            <w:tcW w:w="1080" w:type="dxa"/>
            <w:vAlign w:val="center"/>
          </w:tcPr>
          <w:p>
            <w:pPr>
              <w:pStyle w:val="13"/>
            </w:pPr>
            <w:r>
              <w:t>752.45</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CellMar>
            <w:top w:w="0" w:type="dxa"/>
            <w:left w:w="108" w:type="dxa"/>
            <w:bottom w:w="0" w:type="dxa"/>
            <w:right w:w="108" w:type="dxa"/>
          </w:tblCellMar>
        </w:tblPrEx>
        <w:trPr>
          <w:trHeight w:val="369" w:hRule="atLeast"/>
          <w:jc w:val="center"/>
        </w:trPr>
        <w:tc>
          <w:tcPr>
            <w:tcW w:w="943" w:type="dxa"/>
            <w:vAlign w:val="center"/>
          </w:tcPr>
          <w:p>
            <w:pPr>
              <w:pStyle w:val="15"/>
            </w:pPr>
            <w:r>
              <w:t>22</w:t>
            </w:r>
          </w:p>
        </w:tc>
        <w:tc>
          <w:tcPr>
            <w:tcW w:w="1081" w:type="dxa"/>
            <w:vAlign w:val="center"/>
          </w:tcPr>
          <w:p>
            <w:pPr>
              <w:pStyle w:val="14"/>
            </w:pPr>
            <w:r>
              <w:t>2120106</w:t>
            </w:r>
          </w:p>
        </w:tc>
        <w:tc>
          <w:tcPr>
            <w:tcW w:w="3720" w:type="dxa"/>
            <w:vAlign w:val="center"/>
          </w:tcPr>
          <w:p>
            <w:pPr>
              <w:pStyle w:val="14"/>
            </w:pPr>
            <w:r>
              <w:t>工程建设管理</w:t>
            </w:r>
          </w:p>
        </w:tc>
        <w:tc>
          <w:tcPr>
            <w:tcW w:w="1155" w:type="dxa"/>
            <w:vAlign w:val="center"/>
          </w:tcPr>
          <w:p>
            <w:pPr>
              <w:pStyle w:val="13"/>
            </w:pPr>
            <w:r>
              <w:t>20.00</w:t>
            </w:r>
          </w:p>
        </w:tc>
        <w:tc>
          <w:tcPr>
            <w:tcW w:w="1080" w:type="dxa"/>
            <w:vAlign w:val="center"/>
          </w:tcPr>
          <w:p>
            <w:pPr>
              <w:pStyle w:val="13"/>
            </w:pPr>
          </w:p>
        </w:tc>
        <w:tc>
          <w:tcPr>
            <w:tcW w:w="1275" w:type="dxa"/>
            <w:vAlign w:val="center"/>
          </w:tcPr>
          <w:p>
            <w:pPr>
              <w:pStyle w:val="13"/>
            </w:pPr>
            <w:r>
              <w:t>20.00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23</w:t>
            </w:r>
          </w:p>
        </w:tc>
        <w:tc>
          <w:tcPr>
            <w:tcW w:w="1081" w:type="dxa"/>
            <w:vAlign w:val="center"/>
          </w:tcPr>
          <w:p>
            <w:pPr>
              <w:pStyle w:val="14"/>
            </w:pPr>
            <w:r>
              <w:t>2120109</w:t>
            </w:r>
          </w:p>
        </w:tc>
        <w:tc>
          <w:tcPr>
            <w:tcW w:w="3720" w:type="dxa"/>
            <w:vAlign w:val="center"/>
          </w:tcPr>
          <w:p>
            <w:pPr>
              <w:pStyle w:val="14"/>
            </w:pPr>
            <w:r>
              <w:t>住宅建设与房地产市场监管</w:t>
            </w:r>
          </w:p>
        </w:tc>
        <w:tc>
          <w:tcPr>
            <w:tcW w:w="1155" w:type="dxa"/>
            <w:vAlign w:val="center"/>
          </w:tcPr>
          <w:p>
            <w:pPr>
              <w:pStyle w:val="13"/>
            </w:pPr>
            <w:r>
              <w:t>40.00</w:t>
            </w:r>
          </w:p>
        </w:tc>
        <w:tc>
          <w:tcPr>
            <w:tcW w:w="1080" w:type="dxa"/>
            <w:vAlign w:val="center"/>
          </w:tcPr>
          <w:p>
            <w:pPr>
              <w:pStyle w:val="13"/>
            </w:pPr>
          </w:p>
        </w:tc>
        <w:tc>
          <w:tcPr>
            <w:tcW w:w="1275" w:type="dxa"/>
            <w:vAlign w:val="center"/>
          </w:tcPr>
          <w:p>
            <w:pPr>
              <w:pStyle w:val="13"/>
            </w:pPr>
            <w:r>
              <w:t>40.00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24</w:t>
            </w:r>
          </w:p>
        </w:tc>
        <w:tc>
          <w:tcPr>
            <w:tcW w:w="1081" w:type="dxa"/>
            <w:vAlign w:val="center"/>
          </w:tcPr>
          <w:p>
            <w:pPr>
              <w:pStyle w:val="14"/>
            </w:pPr>
            <w:r>
              <w:t>2120199</w:t>
            </w:r>
          </w:p>
        </w:tc>
        <w:tc>
          <w:tcPr>
            <w:tcW w:w="3720" w:type="dxa"/>
            <w:vAlign w:val="center"/>
          </w:tcPr>
          <w:p>
            <w:pPr>
              <w:pStyle w:val="14"/>
            </w:pPr>
            <w:r>
              <w:t>其他城乡社区管理事务支出</w:t>
            </w:r>
          </w:p>
        </w:tc>
        <w:tc>
          <w:tcPr>
            <w:tcW w:w="1155" w:type="dxa"/>
            <w:vAlign w:val="center"/>
          </w:tcPr>
          <w:p>
            <w:pPr>
              <w:pStyle w:val="13"/>
            </w:pPr>
            <w:r>
              <w:t>40.00</w:t>
            </w:r>
          </w:p>
        </w:tc>
        <w:tc>
          <w:tcPr>
            <w:tcW w:w="1080" w:type="dxa"/>
            <w:vAlign w:val="center"/>
          </w:tcPr>
          <w:p>
            <w:pPr>
              <w:pStyle w:val="13"/>
            </w:pPr>
          </w:p>
        </w:tc>
        <w:tc>
          <w:tcPr>
            <w:tcW w:w="1275" w:type="dxa"/>
            <w:vAlign w:val="center"/>
          </w:tcPr>
          <w:p>
            <w:pPr>
              <w:pStyle w:val="13"/>
            </w:pPr>
            <w:r>
              <w:t>40.00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25</w:t>
            </w:r>
          </w:p>
        </w:tc>
        <w:tc>
          <w:tcPr>
            <w:tcW w:w="1081" w:type="dxa"/>
            <w:vAlign w:val="center"/>
          </w:tcPr>
          <w:p>
            <w:pPr>
              <w:pStyle w:val="14"/>
            </w:pPr>
            <w:r>
              <w:t>21202</w:t>
            </w:r>
          </w:p>
        </w:tc>
        <w:tc>
          <w:tcPr>
            <w:tcW w:w="3720" w:type="dxa"/>
            <w:vAlign w:val="center"/>
          </w:tcPr>
          <w:p>
            <w:pPr>
              <w:pStyle w:val="14"/>
            </w:pPr>
            <w:r>
              <w:t>城乡社区规划与管理</w:t>
            </w:r>
          </w:p>
        </w:tc>
        <w:tc>
          <w:tcPr>
            <w:tcW w:w="1155" w:type="dxa"/>
            <w:vAlign w:val="center"/>
          </w:tcPr>
          <w:p>
            <w:pPr>
              <w:pStyle w:val="13"/>
            </w:pPr>
            <w:r>
              <w:t>10.00</w:t>
            </w:r>
          </w:p>
        </w:tc>
        <w:tc>
          <w:tcPr>
            <w:tcW w:w="1080" w:type="dxa"/>
            <w:vAlign w:val="center"/>
          </w:tcPr>
          <w:p>
            <w:pPr>
              <w:pStyle w:val="13"/>
            </w:pPr>
          </w:p>
        </w:tc>
        <w:tc>
          <w:tcPr>
            <w:tcW w:w="1275" w:type="dxa"/>
            <w:vAlign w:val="center"/>
          </w:tcPr>
          <w:p>
            <w:pPr>
              <w:pStyle w:val="13"/>
            </w:pPr>
            <w:r>
              <w:t>10.00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26</w:t>
            </w:r>
          </w:p>
        </w:tc>
        <w:tc>
          <w:tcPr>
            <w:tcW w:w="1081" w:type="dxa"/>
            <w:vAlign w:val="center"/>
          </w:tcPr>
          <w:p>
            <w:pPr>
              <w:pStyle w:val="14"/>
            </w:pPr>
            <w:r>
              <w:t>2120201</w:t>
            </w:r>
          </w:p>
        </w:tc>
        <w:tc>
          <w:tcPr>
            <w:tcW w:w="3720" w:type="dxa"/>
            <w:vAlign w:val="center"/>
          </w:tcPr>
          <w:p>
            <w:pPr>
              <w:pStyle w:val="14"/>
            </w:pPr>
            <w:r>
              <w:t>城乡社区规划与管理</w:t>
            </w:r>
          </w:p>
        </w:tc>
        <w:tc>
          <w:tcPr>
            <w:tcW w:w="1155" w:type="dxa"/>
            <w:vAlign w:val="center"/>
          </w:tcPr>
          <w:p>
            <w:pPr>
              <w:pStyle w:val="13"/>
            </w:pPr>
            <w:r>
              <w:t>10.00</w:t>
            </w:r>
          </w:p>
        </w:tc>
        <w:tc>
          <w:tcPr>
            <w:tcW w:w="1080" w:type="dxa"/>
            <w:vAlign w:val="center"/>
          </w:tcPr>
          <w:p>
            <w:pPr>
              <w:pStyle w:val="13"/>
            </w:pPr>
          </w:p>
        </w:tc>
        <w:tc>
          <w:tcPr>
            <w:tcW w:w="1275" w:type="dxa"/>
            <w:vAlign w:val="center"/>
          </w:tcPr>
          <w:p>
            <w:pPr>
              <w:pStyle w:val="13"/>
            </w:pPr>
            <w:r>
              <w:t>10.00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27</w:t>
            </w:r>
          </w:p>
        </w:tc>
        <w:tc>
          <w:tcPr>
            <w:tcW w:w="1081" w:type="dxa"/>
            <w:vAlign w:val="center"/>
          </w:tcPr>
          <w:p>
            <w:pPr>
              <w:pStyle w:val="14"/>
            </w:pPr>
            <w:r>
              <w:t>21208</w:t>
            </w:r>
          </w:p>
        </w:tc>
        <w:tc>
          <w:tcPr>
            <w:tcW w:w="3720" w:type="dxa"/>
            <w:vAlign w:val="center"/>
          </w:tcPr>
          <w:p>
            <w:pPr>
              <w:pStyle w:val="14"/>
            </w:pPr>
            <w:r>
              <w:t>国有土地使用权出让收入安排的支出</w:t>
            </w:r>
          </w:p>
        </w:tc>
        <w:tc>
          <w:tcPr>
            <w:tcW w:w="1155" w:type="dxa"/>
            <w:vAlign w:val="center"/>
          </w:tcPr>
          <w:p>
            <w:pPr>
              <w:pStyle w:val="13"/>
            </w:pPr>
            <w:r>
              <w:t>2392.00</w:t>
            </w:r>
          </w:p>
        </w:tc>
        <w:tc>
          <w:tcPr>
            <w:tcW w:w="1080" w:type="dxa"/>
            <w:vAlign w:val="center"/>
          </w:tcPr>
          <w:p>
            <w:pPr>
              <w:pStyle w:val="13"/>
            </w:pPr>
          </w:p>
        </w:tc>
        <w:tc>
          <w:tcPr>
            <w:tcW w:w="1275" w:type="dxa"/>
            <w:vAlign w:val="center"/>
          </w:tcPr>
          <w:p>
            <w:pPr>
              <w:pStyle w:val="13"/>
            </w:pPr>
            <w:r>
              <w:t>2392.00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28</w:t>
            </w:r>
          </w:p>
        </w:tc>
        <w:tc>
          <w:tcPr>
            <w:tcW w:w="1081" w:type="dxa"/>
            <w:vAlign w:val="center"/>
          </w:tcPr>
          <w:p>
            <w:pPr>
              <w:pStyle w:val="14"/>
            </w:pPr>
            <w:r>
              <w:t>2120803</w:t>
            </w:r>
          </w:p>
        </w:tc>
        <w:tc>
          <w:tcPr>
            <w:tcW w:w="3720" w:type="dxa"/>
            <w:vAlign w:val="center"/>
          </w:tcPr>
          <w:p>
            <w:pPr>
              <w:pStyle w:val="14"/>
            </w:pPr>
            <w:r>
              <w:t>城市建设支出</w:t>
            </w:r>
          </w:p>
        </w:tc>
        <w:tc>
          <w:tcPr>
            <w:tcW w:w="1155" w:type="dxa"/>
            <w:vAlign w:val="center"/>
          </w:tcPr>
          <w:p>
            <w:pPr>
              <w:pStyle w:val="13"/>
            </w:pPr>
            <w:r>
              <w:t>1392.00</w:t>
            </w:r>
          </w:p>
        </w:tc>
        <w:tc>
          <w:tcPr>
            <w:tcW w:w="1080" w:type="dxa"/>
            <w:vAlign w:val="center"/>
          </w:tcPr>
          <w:p>
            <w:pPr>
              <w:pStyle w:val="13"/>
            </w:pPr>
          </w:p>
        </w:tc>
        <w:tc>
          <w:tcPr>
            <w:tcW w:w="1275" w:type="dxa"/>
            <w:vAlign w:val="center"/>
          </w:tcPr>
          <w:p>
            <w:pPr>
              <w:pStyle w:val="13"/>
            </w:pPr>
            <w:r>
              <w:t>1392.00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29</w:t>
            </w:r>
          </w:p>
        </w:tc>
        <w:tc>
          <w:tcPr>
            <w:tcW w:w="1081" w:type="dxa"/>
            <w:vAlign w:val="center"/>
          </w:tcPr>
          <w:p>
            <w:pPr>
              <w:pStyle w:val="14"/>
            </w:pPr>
            <w:r>
              <w:t>2120810</w:t>
            </w:r>
          </w:p>
        </w:tc>
        <w:tc>
          <w:tcPr>
            <w:tcW w:w="3720" w:type="dxa"/>
            <w:vAlign w:val="center"/>
          </w:tcPr>
          <w:p>
            <w:pPr>
              <w:pStyle w:val="14"/>
            </w:pPr>
            <w:r>
              <w:t>棚户区改造支出</w:t>
            </w:r>
          </w:p>
        </w:tc>
        <w:tc>
          <w:tcPr>
            <w:tcW w:w="1155" w:type="dxa"/>
            <w:vAlign w:val="center"/>
          </w:tcPr>
          <w:p>
            <w:pPr>
              <w:pStyle w:val="13"/>
            </w:pPr>
            <w:r>
              <w:t>1000.00</w:t>
            </w:r>
          </w:p>
        </w:tc>
        <w:tc>
          <w:tcPr>
            <w:tcW w:w="1080" w:type="dxa"/>
            <w:vAlign w:val="center"/>
          </w:tcPr>
          <w:p>
            <w:pPr>
              <w:pStyle w:val="13"/>
            </w:pPr>
          </w:p>
        </w:tc>
        <w:tc>
          <w:tcPr>
            <w:tcW w:w="1275" w:type="dxa"/>
            <w:vAlign w:val="center"/>
          </w:tcPr>
          <w:p>
            <w:pPr>
              <w:pStyle w:val="13"/>
            </w:pPr>
            <w:r>
              <w:t>1000.00</w:t>
            </w: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30</w:t>
            </w:r>
          </w:p>
        </w:tc>
        <w:tc>
          <w:tcPr>
            <w:tcW w:w="1081" w:type="dxa"/>
            <w:vAlign w:val="center"/>
          </w:tcPr>
          <w:p>
            <w:pPr>
              <w:pStyle w:val="14"/>
            </w:pPr>
            <w:r>
              <w:t>221</w:t>
            </w:r>
          </w:p>
        </w:tc>
        <w:tc>
          <w:tcPr>
            <w:tcW w:w="3720" w:type="dxa"/>
            <w:vAlign w:val="center"/>
          </w:tcPr>
          <w:p>
            <w:pPr>
              <w:pStyle w:val="14"/>
            </w:pPr>
            <w:r>
              <w:t>住房保障支出</w:t>
            </w:r>
          </w:p>
        </w:tc>
        <w:tc>
          <w:tcPr>
            <w:tcW w:w="1155" w:type="dxa"/>
            <w:vAlign w:val="center"/>
          </w:tcPr>
          <w:p>
            <w:pPr>
              <w:pStyle w:val="13"/>
            </w:pPr>
            <w:r>
              <w:t>76.47</w:t>
            </w:r>
          </w:p>
        </w:tc>
        <w:tc>
          <w:tcPr>
            <w:tcW w:w="1080" w:type="dxa"/>
            <w:vAlign w:val="center"/>
          </w:tcPr>
          <w:p>
            <w:pPr>
              <w:pStyle w:val="13"/>
            </w:pPr>
            <w:r>
              <w:t>76.47</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31</w:t>
            </w:r>
          </w:p>
        </w:tc>
        <w:tc>
          <w:tcPr>
            <w:tcW w:w="1081" w:type="dxa"/>
            <w:vAlign w:val="center"/>
          </w:tcPr>
          <w:p>
            <w:pPr>
              <w:pStyle w:val="14"/>
            </w:pPr>
            <w:r>
              <w:t>22102</w:t>
            </w:r>
          </w:p>
        </w:tc>
        <w:tc>
          <w:tcPr>
            <w:tcW w:w="3720" w:type="dxa"/>
            <w:vAlign w:val="center"/>
          </w:tcPr>
          <w:p>
            <w:pPr>
              <w:pStyle w:val="14"/>
            </w:pPr>
            <w:r>
              <w:t>住房改革支出</w:t>
            </w:r>
          </w:p>
        </w:tc>
        <w:tc>
          <w:tcPr>
            <w:tcW w:w="1155" w:type="dxa"/>
            <w:vAlign w:val="center"/>
          </w:tcPr>
          <w:p>
            <w:pPr>
              <w:pStyle w:val="13"/>
            </w:pPr>
            <w:r>
              <w:t>76.47</w:t>
            </w:r>
          </w:p>
        </w:tc>
        <w:tc>
          <w:tcPr>
            <w:tcW w:w="1080" w:type="dxa"/>
            <w:vAlign w:val="center"/>
          </w:tcPr>
          <w:p>
            <w:pPr>
              <w:pStyle w:val="13"/>
            </w:pPr>
            <w:r>
              <w:t>76.47</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pPr>
              <w:pStyle w:val="15"/>
            </w:pPr>
            <w:r>
              <w:t>32</w:t>
            </w:r>
          </w:p>
        </w:tc>
        <w:tc>
          <w:tcPr>
            <w:tcW w:w="1081" w:type="dxa"/>
            <w:vAlign w:val="center"/>
          </w:tcPr>
          <w:p>
            <w:pPr>
              <w:pStyle w:val="14"/>
            </w:pPr>
            <w:r>
              <w:t>2210201</w:t>
            </w:r>
          </w:p>
        </w:tc>
        <w:tc>
          <w:tcPr>
            <w:tcW w:w="3720" w:type="dxa"/>
            <w:vAlign w:val="center"/>
          </w:tcPr>
          <w:p>
            <w:pPr>
              <w:pStyle w:val="14"/>
            </w:pPr>
            <w:r>
              <w:t>住房公积金</w:t>
            </w:r>
          </w:p>
        </w:tc>
        <w:tc>
          <w:tcPr>
            <w:tcW w:w="1155" w:type="dxa"/>
            <w:vAlign w:val="center"/>
          </w:tcPr>
          <w:p>
            <w:pPr>
              <w:pStyle w:val="13"/>
            </w:pPr>
            <w:r>
              <w:t>76.47</w:t>
            </w:r>
          </w:p>
        </w:tc>
        <w:tc>
          <w:tcPr>
            <w:tcW w:w="1080" w:type="dxa"/>
            <w:vAlign w:val="center"/>
          </w:tcPr>
          <w:p>
            <w:pPr>
              <w:pStyle w:val="13"/>
            </w:pPr>
            <w:r>
              <w:t>76.47</w:t>
            </w:r>
          </w:p>
        </w:tc>
        <w:tc>
          <w:tcPr>
            <w:tcW w:w="1275" w:type="dxa"/>
            <w:vAlign w:val="center"/>
          </w:tcPr>
          <w:p>
            <w:pPr>
              <w:pStyle w:val="13"/>
            </w:pPr>
          </w:p>
        </w:tc>
        <w:tc>
          <w:tcPr>
            <w:tcW w:w="1080" w:type="dxa"/>
            <w:vAlign w:val="center"/>
          </w:tcPr>
          <w:p>
            <w:pPr>
              <w:pStyle w:val="13"/>
            </w:pPr>
          </w:p>
        </w:tc>
        <w:tc>
          <w:tcPr>
            <w:tcW w:w="1410" w:type="dxa"/>
            <w:vAlign w:val="center"/>
          </w:tcPr>
          <w:p>
            <w:pPr>
              <w:pStyle w:val="13"/>
            </w:pPr>
          </w:p>
        </w:tc>
        <w:tc>
          <w:tcPr>
            <w:tcW w:w="1454"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2805"/>
        <w:gridCol w:w="1020"/>
        <w:gridCol w:w="3210"/>
        <w:gridCol w:w="1065"/>
        <w:gridCol w:w="1080"/>
        <w:gridCol w:w="1395"/>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42"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3210" w:type="dxa"/>
            <w:tcBorders>
              <w:top w:val="single" w:color="FFFFFF" w:sz="6" w:space="0"/>
              <w:left w:val="single" w:color="FFFFFF" w:sz="6" w:space="0"/>
              <w:right w:val="single" w:color="FFFFFF" w:sz="6" w:space="0"/>
            </w:tcBorders>
            <w:vAlign w:val="center"/>
          </w:tcPr>
          <w:p>
            <w:pPr>
              <w:pStyle w:val="10"/>
            </w:pPr>
            <w:r>
              <w:t>预算年度：2022</w:t>
            </w:r>
          </w:p>
        </w:tc>
        <w:tc>
          <w:tcPr>
            <w:tcW w:w="499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restart"/>
            <w:vAlign w:val="center"/>
          </w:tcPr>
          <w:p>
            <w:pPr>
              <w:pStyle w:val="12"/>
            </w:pPr>
            <w:r>
              <w:t>序号</w:t>
            </w:r>
          </w:p>
        </w:tc>
        <w:tc>
          <w:tcPr>
            <w:tcW w:w="3825" w:type="dxa"/>
            <w:gridSpan w:val="2"/>
            <w:vAlign w:val="center"/>
          </w:tcPr>
          <w:p>
            <w:pPr>
              <w:pStyle w:val="12"/>
            </w:pPr>
            <w:r>
              <w:t>收入</w:t>
            </w:r>
          </w:p>
        </w:tc>
        <w:tc>
          <w:tcPr>
            <w:tcW w:w="8201"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continue"/>
          </w:tcPr>
          <w:p/>
        </w:tc>
        <w:tc>
          <w:tcPr>
            <w:tcW w:w="2805" w:type="dxa"/>
            <w:vAlign w:val="center"/>
          </w:tcPr>
          <w:p>
            <w:pPr>
              <w:pStyle w:val="12"/>
            </w:pPr>
            <w:r>
              <w:t>项  目</w:t>
            </w:r>
          </w:p>
        </w:tc>
        <w:tc>
          <w:tcPr>
            <w:tcW w:w="1020" w:type="dxa"/>
            <w:vAlign w:val="center"/>
          </w:tcPr>
          <w:p>
            <w:pPr>
              <w:pStyle w:val="12"/>
            </w:pPr>
            <w:r>
              <w:t>金额</w:t>
            </w:r>
          </w:p>
        </w:tc>
        <w:tc>
          <w:tcPr>
            <w:tcW w:w="3210" w:type="dxa"/>
            <w:vAlign w:val="center"/>
          </w:tcPr>
          <w:p>
            <w:pPr>
              <w:pStyle w:val="12"/>
            </w:pPr>
            <w:r>
              <w:t>项  目</w:t>
            </w:r>
          </w:p>
        </w:tc>
        <w:tc>
          <w:tcPr>
            <w:tcW w:w="1065" w:type="dxa"/>
            <w:vAlign w:val="center"/>
          </w:tcPr>
          <w:p>
            <w:pPr>
              <w:pStyle w:val="12"/>
            </w:pPr>
            <w:r>
              <w:t>合计</w:t>
            </w:r>
          </w:p>
        </w:tc>
        <w:tc>
          <w:tcPr>
            <w:tcW w:w="1080" w:type="dxa"/>
            <w:vAlign w:val="center"/>
          </w:tcPr>
          <w:p>
            <w:pPr>
              <w:pStyle w:val="12"/>
            </w:pPr>
            <w:r>
              <w:t>一般公共预算财政拨款</w:t>
            </w:r>
          </w:p>
        </w:tc>
        <w:tc>
          <w:tcPr>
            <w:tcW w:w="1395" w:type="dxa"/>
            <w:vAlign w:val="center"/>
          </w:tcPr>
          <w:p>
            <w:pPr>
              <w:pStyle w:val="12"/>
            </w:pPr>
            <w:r>
              <w:t>政府性基金预算财政    拨款</w:t>
            </w:r>
          </w:p>
        </w:tc>
        <w:tc>
          <w:tcPr>
            <w:tcW w:w="1451"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Align w:val="center"/>
          </w:tcPr>
          <w:p>
            <w:pPr>
              <w:pStyle w:val="12"/>
            </w:pPr>
            <w:r>
              <w:t>栏次</w:t>
            </w:r>
          </w:p>
        </w:tc>
        <w:tc>
          <w:tcPr>
            <w:tcW w:w="2805" w:type="dxa"/>
            <w:vAlign w:val="center"/>
          </w:tcPr>
          <w:p>
            <w:pPr>
              <w:pStyle w:val="12"/>
            </w:pPr>
            <w:r>
              <w:t>1</w:t>
            </w:r>
          </w:p>
        </w:tc>
        <w:tc>
          <w:tcPr>
            <w:tcW w:w="1020" w:type="dxa"/>
            <w:vAlign w:val="center"/>
          </w:tcPr>
          <w:p>
            <w:pPr>
              <w:pStyle w:val="12"/>
            </w:pPr>
            <w:r>
              <w:t>2</w:t>
            </w:r>
          </w:p>
        </w:tc>
        <w:tc>
          <w:tcPr>
            <w:tcW w:w="3210" w:type="dxa"/>
            <w:vAlign w:val="center"/>
          </w:tcPr>
          <w:p>
            <w:pPr>
              <w:pStyle w:val="12"/>
            </w:pPr>
            <w:r>
              <w:t>3</w:t>
            </w:r>
          </w:p>
        </w:tc>
        <w:tc>
          <w:tcPr>
            <w:tcW w:w="1065" w:type="dxa"/>
            <w:vAlign w:val="center"/>
          </w:tcPr>
          <w:p>
            <w:pPr>
              <w:pStyle w:val="12"/>
            </w:pPr>
            <w:r>
              <w:t>4</w:t>
            </w:r>
          </w:p>
        </w:tc>
        <w:tc>
          <w:tcPr>
            <w:tcW w:w="1080" w:type="dxa"/>
            <w:vAlign w:val="center"/>
          </w:tcPr>
          <w:p>
            <w:pPr>
              <w:pStyle w:val="12"/>
            </w:pPr>
            <w:r>
              <w:t>5</w:t>
            </w:r>
          </w:p>
        </w:tc>
        <w:tc>
          <w:tcPr>
            <w:tcW w:w="1395" w:type="dxa"/>
            <w:vAlign w:val="center"/>
          </w:tcPr>
          <w:p>
            <w:pPr>
              <w:pStyle w:val="12"/>
            </w:pPr>
            <w:r>
              <w:t>6</w:t>
            </w:r>
          </w:p>
        </w:tc>
        <w:tc>
          <w:tcPr>
            <w:tcW w:w="1451"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w:t>
            </w:r>
          </w:p>
        </w:tc>
        <w:tc>
          <w:tcPr>
            <w:tcW w:w="2805" w:type="dxa"/>
            <w:vAlign w:val="center"/>
          </w:tcPr>
          <w:p>
            <w:pPr>
              <w:pStyle w:val="14"/>
            </w:pPr>
            <w:r>
              <w:t>一、一般公共预算拨款</w:t>
            </w:r>
          </w:p>
        </w:tc>
        <w:tc>
          <w:tcPr>
            <w:tcW w:w="1020" w:type="dxa"/>
            <w:vAlign w:val="center"/>
          </w:tcPr>
          <w:p>
            <w:pPr>
              <w:pStyle w:val="13"/>
            </w:pPr>
            <w:r>
              <w:t>1215.60</w:t>
            </w:r>
          </w:p>
        </w:tc>
        <w:tc>
          <w:tcPr>
            <w:tcW w:w="3210" w:type="dxa"/>
            <w:vAlign w:val="center"/>
          </w:tcPr>
          <w:p>
            <w:pPr>
              <w:pStyle w:val="14"/>
            </w:pPr>
            <w:r>
              <w:t>一、一般公共服务支出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w:t>
            </w:r>
          </w:p>
        </w:tc>
        <w:tc>
          <w:tcPr>
            <w:tcW w:w="2805" w:type="dxa"/>
            <w:vAlign w:val="center"/>
          </w:tcPr>
          <w:p>
            <w:pPr>
              <w:pStyle w:val="14"/>
            </w:pPr>
            <w:r>
              <w:t>二、政府性基金预算拨款</w:t>
            </w:r>
          </w:p>
        </w:tc>
        <w:tc>
          <w:tcPr>
            <w:tcW w:w="1020" w:type="dxa"/>
            <w:vAlign w:val="center"/>
          </w:tcPr>
          <w:p>
            <w:pPr>
              <w:pStyle w:val="13"/>
            </w:pPr>
            <w:r>
              <w:t>2392.00</w:t>
            </w:r>
          </w:p>
        </w:tc>
        <w:tc>
          <w:tcPr>
            <w:tcW w:w="3210" w:type="dxa"/>
            <w:vAlign w:val="center"/>
          </w:tcPr>
          <w:p>
            <w:pPr>
              <w:pStyle w:val="14"/>
            </w:pPr>
            <w:r>
              <w:t>二、外交支出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w:t>
            </w:r>
          </w:p>
        </w:tc>
        <w:tc>
          <w:tcPr>
            <w:tcW w:w="2805" w:type="dxa"/>
            <w:vAlign w:val="center"/>
          </w:tcPr>
          <w:p>
            <w:pPr>
              <w:pStyle w:val="14"/>
            </w:pPr>
            <w:r>
              <w:t>三、国有资本经营预算拨款</w:t>
            </w:r>
          </w:p>
        </w:tc>
        <w:tc>
          <w:tcPr>
            <w:tcW w:w="1020" w:type="dxa"/>
            <w:vAlign w:val="center"/>
          </w:tcPr>
          <w:p>
            <w:pPr>
              <w:pStyle w:val="13"/>
            </w:pPr>
          </w:p>
        </w:tc>
        <w:tc>
          <w:tcPr>
            <w:tcW w:w="3210" w:type="dxa"/>
            <w:vAlign w:val="center"/>
          </w:tcPr>
          <w:p>
            <w:pPr>
              <w:pStyle w:val="14"/>
            </w:pPr>
            <w:r>
              <w:t>三、国防支出</w:t>
            </w:r>
          </w:p>
        </w:tc>
        <w:tc>
          <w:tcPr>
            <w:tcW w:w="1065" w:type="dxa"/>
            <w:vAlign w:val="center"/>
          </w:tcPr>
          <w:p>
            <w:pPr>
              <w:pStyle w:val="13"/>
            </w:pPr>
            <w:r>
              <w:t>45.00</w:t>
            </w:r>
          </w:p>
        </w:tc>
        <w:tc>
          <w:tcPr>
            <w:tcW w:w="1080" w:type="dxa"/>
            <w:vAlign w:val="center"/>
          </w:tcPr>
          <w:p>
            <w:pPr>
              <w:pStyle w:val="13"/>
            </w:pPr>
            <w:r>
              <w:t>45.00</w:t>
            </w: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4</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四、公共安全支出</w:t>
            </w:r>
          </w:p>
        </w:tc>
        <w:tc>
          <w:tcPr>
            <w:tcW w:w="1065" w:type="dxa"/>
            <w:vAlign w:val="center"/>
          </w:tcPr>
          <w:p>
            <w:pPr>
              <w:pStyle w:val="13"/>
            </w:pPr>
            <w:r>
              <w:t>30.40</w:t>
            </w:r>
          </w:p>
        </w:tc>
        <w:tc>
          <w:tcPr>
            <w:tcW w:w="1080" w:type="dxa"/>
            <w:vAlign w:val="center"/>
          </w:tcPr>
          <w:p>
            <w:pPr>
              <w:pStyle w:val="13"/>
            </w:pPr>
            <w:r>
              <w:t>30.40</w:t>
            </w: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5</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五、教育支出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6</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六、科学技术支出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7</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七、文化旅游体育与传媒支出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8</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八、社会保障和就业支出</w:t>
            </w:r>
          </w:p>
        </w:tc>
        <w:tc>
          <w:tcPr>
            <w:tcW w:w="1065" w:type="dxa"/>
            <w:vAlign w:val="center"/>
          </w:tcPr>
          <w:p>
            <w:pPr>
              <w:pStyle w:val="13"/>
            </w:pPr>
            <w:r>
              <w:t>107.24</w:t>
            </w:r>
          </w:p>
        </w:tc>
        <w:tc>
          <w:tcPr>
            <w:tcW w:w="1080" w:type="dxa"/>
            <w:vAlign w:val="center"/>
          </w:tcPr>
          <w:p>
            <w:pPr>
              <w:pStyle w:val="13"/>
            </w:pPr>
            <w:r>
              <w:t>107.24</w:t>
            </w: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9</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九、社会保险基金支出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10</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十、卫生健康支出</w:t>
            </w:r>
          </w:p>
        </w:tc>
        <w:tc>
          <w:tcPr>
            <w:tcW w:w="1065" w:type="dxa"/>
            <w:vAlign w:val="center"/>
          </w:tcPr>
          <w:p>
            <w:pPr>
              <w:pStyle w:val="13"/>
            </w:pPr>
            <w:r>
              <w:t>84.04</w:t>
            </w:r>
          </w:p>
        </w:tc>
        <w:tc>
          <w:tcPr>
            <w:tcW w:w="1080" w:type="dxa"/>
            <w:vAlign w:val="center"/>
          </w:tcPr>
          <w:p>
            <w:pPr>
              <w:pStyle w:val="13"/>
            </w:pPr>
            <w:r>
              <w:t>84.04</w:t>
            </w: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11</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十一、节能环保支出</w:t>
            </w:r>
          </w:p>
        </w:tc>
        <w:tc>
          <w:tcPr>
            <w:tcW w:w="1065" w:type="dxa"/>
            <w:vAlign w:val="center"/>
          </w:tcPr>
          <w:p>
            <w:pPr>
              <w:pStyle w:val="13"/>
            </w:pPr>
            <w:r>
              <w:t>10.00</w:t>
            </w:r>
          </w:p>
        </w:tc>
        <w:tc>
          <w:tcPr>
            <w:tcW w:w="1080" w:type="dxa"/>
            <w:vAlign w:val="center"/>
          </w:tcPr>
          <w:p>
            <w:pPr>
              <w:pStyle w:val="13"/>
            </w:pPr>
            <w:r>
              <w:t>10.00</w:t>
            </w: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12</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十二、城乡社区支出</w:t>
            </w:r>
          </w:p>
        </w:tc>
        <w:tc>
          <w:tcPr>
            <w:tcW w:w="1065" w:type="dxa"/>
            <w:vAlign w:val="center"/>
          </w:tcPr>
          <w:p>
            <w:pPr>
              <w:pStyle w:val="13"/>
            </w:pPr>
            <w:r>
              <w:t>3254.45</w:t>
            </w:r>
          </w:p>
        </w:tc>
        <w:tc>
          <w:tcPr>
            <w:tcW w:w="1080" w:type="dxa"/>
            <w:vAlign w:val="center"/>
          </w:tcPr>
          <w:p>
            <w:pPr>
              <w:pStyle w:val="13"/>
            </w:pPr>
            <w:r>
              <w:t>862.45</w:t>
            </w:r>
          </w:p>
        </w:tc>
        <w:tc>
          <w:tcPr>
            <w:tcW w:w="1395" w:type="dxa"/>
            <w:vAlign w:val="center"/>
          </w:tcPr>
          <w:p>
            <w:pPr>
              <w:pStyle w:val="13"/>
            </w:pPr>
            <w:r>
              <w:t>2392.00</w:t>
            </w: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13</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十三、农林水支出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14</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十四、交通运输支出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15</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十五、资源勘探工业信息等支出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16</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十六、商业服务业等支出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17</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十七、金融支出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18</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十八、援助其他地区支出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19</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十九、自然资源海洋气象等支出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20</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二十、住房保障支出</w:t>
            </w:r>
          </w:p>
        </w:tc>
        <w:tc>
          <w:tcPr>
            <w:tcW w:w="1065" w:type="dxa"/>
            <w:vAlign w:val="center"/>
          </w:tcPr>
          <w:p>
            <w:pPr>
              <w:pStyle w:val="13"/>
            </w:pPr>
            <w:r>
              <w:t>76.47</w:t>
            </w:r>
          </w:p>
        </w:tc>
        <w:tc>
          <w:tcPr>
            <w:tcW w:w="1080" w:type="dxa"/>
            <w:vAlign w:val="center"/>
          </w:tcPr>
          <w:p>
            <w:pPr>
              <w:pStyle w:val="13"/>
            </w:pPr>
            <w:r>
              <w:t>76.47</w:t>
            </w: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21</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二十一、粮油物资储备支出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22</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二十二、国有资本经营预算支出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23</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二十三、灾害防治及应急管理支出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24</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二十四、预备费</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25</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二十五、其他支出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26</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二十六、转移性支出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27</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二十七、债务还本支出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28</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二十八、债务付息支出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29</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二十九、债务发行费用支出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30</w:t>
            </w:r>
          </w:p>
        </w:tc>
        <w:tc>
          <w:tcPr>
            <w:tcW w:w="2805" w:type="dxa"/>
            <w:vAlign w:val="center"/>
          </w:tcPr>
          <w:p>
            <w:pPr>
              <w:pStyle w:val="14"/>
            </w:pPr>
          </w:p>
        </w:tc>
        <w:tc>
          <w:tcPr>
            <w:tcW w:w="1020" w:type="dxa"/>
            <w:vAlign w:val="center"/>
          </w:tcPr>
          <w:p>
            <w:pPr>
              <w:pStyle w:val="13"/>
            </w:pPr>
          </w:p>
        </w:tc>
        <w:tc>
          <w:tcPr>
            <w:tcW w:w="3210" w:type="dxa"/>
            <w:vAlign w:val="center"/>
          </w:tcPr>
          <w:p>
            <w:pPr>
              <w:pStyle w:val="14"/>
            </w:pPr>
            <w:r>
              <w:t>三十、抗疫特别国债安排的支出</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31</w:t>
            </w:r>
          </w:p>
        </w:tc>
        <w:tc>
          <w:tcPr>
            <w:tcW w:w="2805" w:type="dxa"/>
            <w:vAlign w:val="center"/>
          </w:tcPr>
          <w:p>
            <w:pPr>
              <w:pStyle w:val="16"/>
            </w:pPr>
            <w:r>
              <w:t>本年收入合计</w:t>
            </w:r>
          </w:p>
        </w:tc>
        <w:tc>
          <w:tcPr>
            <w:tcW w:w="1020" w:type="dxa"/>
            <w:vAlign w:val="center"/>
          </w:tcPr>
          <w:p>
            <w:pPr>
              <w:pStyle w:val="17"/>
            </w:pPr>
            <w:r>
              <w:t>3607.60</w:t>
            </w:r>
          </w:p>
        </w:tc>
        <w:tc>
          <w:tcPr>
            <w:tcW w:w="3210" w:type="dxa"/>
            <w:vAlign w:val="center"/>
          </w:tcPr>
          <w:p>
            <w:pPr>
              <w:pStyle w:val="16"/>
            </w:pPr>
            <w:r>
              <w:t>本年支出合计</w:t>
            </w:r>
          </w:p>
        </w:tc>
        <w:tc>
          <w:tcPr>
            <w:tcW w:w="1065" w:type="dxa"/>
            <w:vAlign w:val="center"/>
          </w:tcPr>
          <w:p>
            <w:pPr>
              <w:pStyle w:val="17"/>
            </w:pPr>
            <w:r>
              <w:t>3607.60</w:t>
            </w:r>
          </w:p>
        </w:tc>
        <w:tc>
          <w:tcPr>
            <w:tcW w:w="1080" w:type="dxa"/>
            <w:vAlign w:val="center"/>
          </w:tcPr>
          <w:p>
            <w:pPr>
              <w:pStyle w:val="17"/>
            </w:pPr>
            <w:r>
              <w:t>1215.60</w:t>
            </w:r>
          </w:p>
        </w:tc>
        <w:tc>
          <w:tcPr>
            <w:tcW w:w="1395" w:type="dxa"/>
            <w:vAlign w:val="center"/>
          </w:tcPr>
          <w:p>
            <w:pPr>
              <w:pStyle w:val="17"/>
            </w:pPr>
            <w:r>
              <w:t>2392.00</w:t>
            </w:r>
          </w:p>
        </w:tc>
        <w:tc>
          <w:tcPr>
            <w:tcW w:w="14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32</w:t>
            </w:r>
          </w:p>
        </w:tc>
        <w:tc>
          <w:tcPr>
            <w:tcW w:w="2805" w:type="dxa"/>
            <w:vAlign w:val="center"/>
          </w:tcPr>
          <w:p>
            <w:pPr>
              <w:pStyle w:val="14"/>
            </w:pPr>
            <w:r>
              <w:t>年初财政拨款结转和结余</w:t>
            </w:r>
          </w:p>
        </w:tc>
        <w:tc>
          <w:tcPr>
            <w:tcW w:w="1020" w:type="dxa"/>
            <w:vAlign w:val="center"/>
          </w:tcPr>
          <w:p>
            <w:pPr>
              <w:pStyle w:val="13"/>
            </w:pPr>
          </w:p>
        </w:tc>
        <w:tc>
          <w:tcPr>
            <w:tcW w:w="3210" w:type="dxa"/>
            <w:vAlign w:val="center"/>
          </w:tcPr>
          <w:p>
            <w:pPr>
              <w:pStyle w:val="14"/>
            </w:pPr>
            <w:r>
              <w:t>年末财政拨款结转和结余</w:t>
            </w: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33</w:t>
            </w:r>
          </w:p>
        </w:tc>
        <w:tc>
          <w:tcPr>
            <w:tcW w:w="2805" w:type="dxa"/>
            <w:vAlign w:val="center"/>
          </w:tcPr>
          <w:p>
            <w:pPr>
              <w:pStyle w:val="14"/>
            </w:pPr>
            <w:r>
              <w:t>一、一般公共预算拨款</w:t>
            </w:r>
          </w:p>
        </w:tc>
        <w:tc>
          <w:tcPr>
            <w:tcW w:w="1020" w:type="dxa"/>
            <w:vAlign w:val="center"/>
          </w:tcPr>
          <w:p>
            <w:pPr>
              <w:pStyle w:val="13"/>
            </w:pPr>
          </w:p>
        </w:tc>
        <w:tc>
          <w:tcPr>
            <w:tcW w:w="3210" w:type="dxa"/>
            <w:vAlign w:val="center"/>
          </w:tcPr>
          <w:p>
            <w:pPr>
              <w:pStyle w:val="14"/>
            </w:pP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34</w:t>
            </w:r>
          </w:p>
        </w:tc>
        <w:tc>
          <w:tcPr>
            <w:tcW w:w="2805" w:type="dxa"/>
            <w:vAlign w:val="center"/>
          </w:tcPr>
          <w:p>
            <w:pPr>
              <w:pStyle w:val="14"/>
            </w:pPr>
            <w:r>
              <w:t>二、政府性基金预算拨款</w:t>
            </w:r>
          </w:p>
        </w:tc>
        <w:tc>
          <w:tcPr>
            <w:tcW w:w="1020" w:type="dxa"/>
            <w:vAlign w:val="center"/>
          </w:tcPr>
          <w:p>
            <w:pPr>
              <w:pStyle w:val="13"/>
            </w:pPr>
          </w:p>
        </w:tc>
        <w:tc>
          <w:tcPr>
            <w:tcW w:w="3210" w:type="dxa"/>
            <w:vAlign w:val="center"/>
          </w:tcPr>
          <w:p>
            <w:pPr>
              <w:pStyle w:val="14"/>
            </w:pP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35</w:t>
            </w:r>
          </w:p>
        </w:tc>
        <w:tc>
          <w:tcPr>
            <w:tcW w:w="2805" w:type="dxa"/>
            <w:vAlign w:val="center"/>
          </w:tcPr>
          <w:p>
            <w:pPr>
              <w:pStyle w:val="14"/>
            </w:pPr>
            <w:r>
              <w:t>三、国有资本经营预算拨款</w:t>
            </w:r>
          </w:p>
        </w:tc>
        <w:tc>
          <w:tcPr>
            <w:tcW w:w="1020" w:type="dxa"/>
            <w:vAlign w:val="center"/>
          </w:tcPr>
          <w:p>
            <w:pPr>
              <w:pStyle w:val="13"/>
            </w:pPr>
          </w:p>
        </w:tc>
        <w:tc>
          <w:tcPr>
            <w:tcW w:w="3210" w:type="dxa"/>
            <w:vAlign w:val="center"/>
          </w:tcPr>
          <w:p>
            <w:pPr>
              <w:pStyle w:val="14"/>
            </w:pPr>
          </w:p>
        </w:tc>
        <w:tc>
          <w:tcPr>
            <w:tcW w:w="1065" w:type="dxa"/>
            <w:vAlign w:val="center"/>
          </w:tcPr>
          <w:p>
            <w:pPr>
              <w:pStyle w:val="13"/>
            </w:pPr>
          </w:p>
        </w:tc>
        <w:tc>
          <w:tcPr>
            <w:tcW w:w="1080" w:type="dxa"/>
            <w:vAlign w:val="center"/>
          </w:tcPr>
          <w:p>
            <w:pPr>
              <w:pStyle w:val="13"/>
            </w:pPr>
          </w:p>
        </w:tc>
        <w:tc>
          <w:tcPr>
            <w:tcW w:w="1395" w:type="dxa"/>
            <w:vAlign w:val="center"/>
          </w:tcPr>
          <w:p>
            <w:pPr>
              <w:pStyle w:val="13"/>
            </w:pPr>
          </w:p>
        </w:tc>
        <w:tc>
          <w:tcPr>
            <w:tcW w:w="1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5"/>
            </w:pPr>
            <w:r>
              <w:t>36</w:t>
            </w:r>
          </w:p>
        </w:tc>
        <w:tc>
          <w:tcPr>
            <w:tcW w:w="2805" w:type="dxa"/>
            <w:vAlign w:val="center"/>
          </w:tcPr>
          <w:p>
            <w:pPr>
              <w:pStyle w:val="16"/>
            </w:pPr>
            <w:r>
              <w:t>收入总计</w:t>
            </w:r>
          </w:p>
        </w:tc>
        <w:tc>
          <w:tcPr>
            <w:tcW w:w="1020" w:type="dxa"/>
            <w:vAlign w:val="center"/>
          </w:tcPr>
          <w:p>
            <w:pPr>
              <w:pStyle w:val="17"/>
            </w:pPr>
            <w:r>
              <w:t>3607.60</w:t>
            </w:r>
          </w:p>
        </w:tc>
        <w:tc>
          <w:tcPr>
            <w:tcW w:w="3210" w:type="dxa"/>
            <w:vAlign w:val="center"/>
          </w:tcPr>
          <w:p>
            <w:pPr>
              <w:pStyle w:val="16"/>
            </w:pPr>
            <w:r>
              <w:t>支出总计</w:t>
            </w:r>
          </w:p>
        </w:tc>
        <w:tc>
          <w:tcPr>
            <w:tcW w:w="1065" w:type="dxa"/>
            <w:vAlign w:val="center"/>
          </w:tcPr>
          <w:p>
            <w:pPr>
              <w:pStyle w:val="17"/>
            </w:pPr>
            <w:r>
              <w:t>3607.60</w:t>
            </w:r>
          </w:p>
        </w:tc>
        <w:tc>
          <w:tcPr>
            <w:tcW w:w="1080" w:type="dxa"/>
            <w:vAlign w:val="center"/>
          </w:tcPr>
          <w:p>
            <w:pPr>
              <w:pStyle w:val="17"/>
            </w:pPr>
            <w:r>
              <w:t>1215.60</w:t>
            </w:r>
          </w:p>
        </w:tc>
        <w:tc>
          <w:tcPr>
            <w:tcW w:w="1395" w:type="dxa"/>
            <w:vAlign w:val="center"/>
          </w:tcPr>
          <w:p>
            <w:pPr>
              <w:pStyle w:val="17"/>
            </w:pPr>
            <w:r>
              <w:t>2392.00</w:t>
            </w:r>
          </w:p>
        </w:tc>
        <w:tc>
          <w:tcPr>
            <w:tcW w:w="1451" w:type="dxa"/>
            <w:vAlign w:val="center"/>
          </w:tcPr>
          <w:p>
            <w:pPr>
              <w:pStyle w:val="17"/>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0"/>
        <w:gridCol w:w="1095"/>
        <w:gridCol w:w="3675"/>
        <w:gridCol w:w="1230"/>
        <w:gridCol w:w="2985"/>
        <w:gridCol w:w="31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90"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1230" w:type="dxa"/>
            <w:tcBorders>
              <w:top w:val="single" w:color="FFFFFF" w:sz="6" w:space="0"/>
              <w:left w:val="single" w:color="FFFFFF" w:sz="6" w:space="0"/>
              <w:right w:val="single" w:color="FFFFFF" w:sz="6" w:space="0"/>
            </w:tcBorders>
            <w:vAlign w:val="center"/>
          </w:tcPr>
          <w:p>
            <w:pPr>
              <w:pStyle w:val="10"/>
            </w:pPr>
            <w:r>
              <w:t>预算年度：2022</w:t>
            </w:r>
          </w:p>
        </w:tc>
        <w:tc>
          <w:tcPr>
            <w:tcW w:w="616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0" w:type="dxa"/>
            <w:vMerge w:val="restart"/>
            <w:vAlign w:val="center"/>
          </w:tcPr>
          <w:p>
            <w:pPr>
              <w:pStyle w:val="12"/>
            </w:pPr>
            <w:r>
              <w:t>序号</w:t>
            </w:r>
          </w:p>
        </w:tc>
        <w:tc>
          <w:tcPr>
            <w:tcW w:w="4770" w:type="dxa"/>
            <w:gridSpan w:val="2"/>
            <w:vAlign w:val="center"/>
          </w:tcPr>
          <w:p>
            <w:pPr>
              <w:pStyle w:val="12"/>
            </w:pPr>
            <w:r>
              <w:t>功能分类科目</w:t>
            </w:r>
          </w:p>
        </w:tc>
        <w:tc>
          <w:tcPr>
            <w:tcW w:w="1230" w:type="dxa"/>
            <w:vMerge w:val="restart"/>
            <w:vAlign w:val="center"/>
          </w:tcPr>
          <w:p>
            <w:pPr>
              <w:pStyle w:val="12"/>
            </w:pPr>
            <w:r>
              <w:t>合计</w:t>
            </w:r>
          </w:p>
        </w:tc>
        <w:tc>
          <w:tcPr>
            <w:tcW w:w="2985" w:type="dxa"/>
            <w:vMerge w:val="restart"/>
            <w:vAlign w:val="center"/>
          </w:tcPr>
          <w:p>
            <w:pPr>
              <w:pStyle w:val="12"/>
            </w:pPr>
            <w:r>
              <w:t>基本支出</w:t>
            </w:r>
          </w:p>
        </w:tc>
        <w:tc>
          <w:tcPr>
            <w:tcW w:w="317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0" w:type="dxa"/>
            <w:vMerge w:val="continue"/>
          </w:tcPr>
          <w:p/>
        </w:tc>
        <w:tc>
          <w:tcPr>
            <w:tcW w:w="1095" w:type="dxa"/>
            <w:vAlign w:val="center"/>
          </w:tcPr>
          <w:p>
            <w:pPr>
              <w:pStyle w:val="12"/>
            </w:pPr>
            <w:r>
              <w:t>科目编码</w:t>
            </w:r>
          </w:p>
        </w:tc>
        <w:tc>
          <w:tcPr>
            <w:tcW w:w="3675" w:type="dxa"/>
            <w:vAlign w:val="center"/>
          </w:tcPr>
          <w:p>
            <w:pPr>
              <w:pStyle w:val="12"/>
            </w:pPr>
            <w:r>
              <w:t>科目名称</w:t>
            </w:r>
          </w:p>
        </w:tc>
        <w:tc>
          <w:tcPr>
            <w:tcW w:w="1230" w:type="dxa"/>
            <w:vMerge w:val="continue"/>
          </w:tcPr>
          <w:p/>
        </w:tc>
        <w:tc>
          <w:tcPr>
            <w:tcW w:w="2985" w:type="dxa"/>
            <w:vMerge w:val="continue"/>
          </w:tcPr>
          <w:p/>
        </w:tc>
        <w:tc>
          <w:tcPr>
            <w:tcW w:w="31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0" w:type="dxa"/>
            <w:vAlign w:val="center"/>
          </w:tcPr>
          <w:p>
            <w:pPr>
              <w:pStyle w:val="12"/>
            </w:pPr>
            <w:r>
              <w:t>栏次</w:t>
            </w:r>
          </w:p>
        </w:tc>
        <w:tc>
          <w:tcPr>
            <w:tcW w:w="1095" w:type="dxa"/>
            <w:vAlign w:val="center"/>
          </w:tcPr>
          <w:p>
            <w:pPr>
              <w:pStyle w:val="12"/>
            </w:pPr>
            <w:r>
              <w:t>1</w:t>
            </w:r>
          </w:p>
        </w:tc>
        <w:tc>
          <w:tcPr>
            <w:tcW w:w="3675" w:type="dxa"/>
            <w:vAlign w:val="center"/>
          </w:tcPr>
          <w:p>
            <w:pPr>
              <w:pStyle w:val="12"/>
            </w:pPr>
            <w:r>
              <w:t>2</w:t>
            </w:r>
          </w:p>
        </w:tc>
        <w:tc>
          <w:tcPr>
            <w:tcW w:w="1230" w:type="dxa"/>
            <w:vAlign w:val="center"/>
          </w:tcPr>
          <w:p>
            <w:pPr>
              <w:pStyle w:val="12"/>
            </w:pPr>
            <w:r>
              <w:t>3</w:t>
            </w:r>
          </w:p>
        </w:tc>
        <w:tc>
          <w:tcPr>
            <w:tcW w:w="2985" w:type="dxa"/>
            <w:vAlign w:val="center"/>
          </w:tcPr>
          <w:p>
            <w:pPr>
              <w:pStyle w:val="12"/>
            </w:pPr>
            <w:r>
              <w:t>4</w:t>
            </w:r>
          </w:p>
        </w:tc>
        <w:tc>
          <w:tcPr>
            <w:tcW w:w="317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w:t>
            </w:r>
          </w:p>
        </w:tc>
        <w:tc>
          <w:tcPr>
            <w:tcW w:w="1095" w:type="dxa"/>
            <w:vAlign w:val="center"/>
          </w:tcPr>
          <w:p>
            <w:pPr>
              <w:pStyle w:val="18"/>
            </w:pPr>
          </w:p>
        </w:tc>
        <w:tc>
          <w:tcPr>
            <w:tcW w:w="3675" w:type="dxa"/>
            <w:vAlign w:val="center"/>
          </w:tcPr>
          <w:p>
            <w:pPr>
              <w:pStyle w:val="16"/>
            </w:pPr>
            <w:r>
              <w:t>合计</w:t>
            </w:r>
          </w:p>
        </w:tc>
        <w:tc>
          <w:tcPr>
            <w:tcW w:w="1230" w:type="dxa"/>
            <w:vAlign w:val="center"/>
          </w:tcPr>
          <w:p>
            <w:pPr>
              <w:pStyle w:val="17"/>
            </w:pPr>
            <w:r>
              <w:t>1215.60</w:t>
            </w:r>
          </w:p>
        </w:tc>
        <w:tc>
          <w:tcPr>
            <w:tcW w:w="2985" w:type="dxa"/>
            <w:vAlign w:val="center"/>
          </w:tcPr>
          <w:p>
            <w:pPr>
              <w:pStyle w:val="17"/>
            </w:pPr>
            <w:r>
              <w:t>1020.20</w:t>
            </w:r>
          </w:p>
        </w:tc>
        <w:tc>
          <w:tcPr>
            <w:tcW w:w="3175" w:type="dxa"/>
            <w:vAlign w:val="center"/>
          </w:tcPr>
          <w:p>
            <w:pPr>
              <w:pStyle w:val="17"/>
            </w:pPr>
            <w:r>
              <w:t>195.40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w:t>
            </w:r>
          </w:p>
        </w:tc>
        <w:tc>
          <w:tcPr>
            <w:tcW w:w="1095" w:type="dxa"/>
            <w:vAlign w:val="center"/>
          </w:tcPr>
          <w:p>
            <w:pPr>
              <w:pStyle w:val="14"/>
            </w:pPr>
            <w:r>
              <w:t>203</w:t>
            </w:r>
          </w:p>
        </w:tc>
        <w:tc>
          <w:tcPr>
            <w:tcW w:w="3675" w:type="dxa"/>
            <w:vAlign w:val="center"/>
          </w:tcPr>
          <w:p>
            <w:pPr>
              <w:pStyle w:val="14"/>
            </w:pPr>
            <w:r>
              <w:t>国防支出</w:t>
            </w:r>
          </w:p>
        </w:tc>
        <w:tc>
          <w:tcPr>
            <w:tcW w:w="1230" w:type="dxa"/>
            <w:vAlign w:val="center"/>
          </w:tcPr>
          <w:p>
            <w:pPr>
              <w:pStyle w:val="13"/>
            </w:pPr>
            <w:r>
              <w:t>45.00</w:t>
            </w:r>
          </w:p>
        </w:tc>
        <w:tc>
          <w:tcPr>
            <w:tcW w:w="2985" w:type="dxa"/>
            <w:vAlign w:val="center"/>
          </w:tcPr>
          <w:p>
            <w:pPr>
              <w:pStyle w:val="13"/>
            </w:pPr>
          </w:p>
        </w:tc>
        <w:tc>
          <w:tcPr>
            <w:tcW w:w="3175"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3</w:t>
            </w:r>
          </w:p>
        </w:tc>
        <w:tc>
          <w:tcPr>
            <w:tcW w:w="1095" w:type="dxa"/>
            <w:vAlign w:val="center"/>
          </w:tcPr>
          <w:p>
            <w:pPr>
              <w:pStyle w:val="14"/>
            </w:pPr>
            <w:r>
              <w:t>20306</w:t>
            </w:r>
          </w:p>
        </w:tc>
        <w:tc>
          <w:tcPr>
            <w:tcW w:w="3675" w:type="dxa"/>
            <w:vAlign w:val="center"/>
          </w:tcPr>
          <w:p>
            <w:pPr>
              <w:pStyle w:val="14"/>
            </w:pPr>
            <w:r>
              <w:t>国防动员</w:t>
            </w:r>
          </w:p>
        </w:tc>
        <w:tc>
          <w:tcPr>
            <w:tcW w:w="1230" w:type="dxa"/>
            <w:vAlign w:val="center"/>
          </w:tcPr>
          <w:p>
            <w:pPr>
              <w:pStyle w:val="13"/>
            </w:pPr>
            <w:r>
              <w:t>45.00</w:t>
            </w:r>
          </w:p>
        </w:tc>
        <w:tc>
          <w:tcPr>
            <w:tcW w:w="2985" w:type="dxa"/>
            <w:vAlign w:val="center"/>
          </w:tcPr>
          <w:p>
            <w:pPr>
              <w:pStyle w:val="13"/>
            </w:pPr>
          </w:p>
        </w:tc>
        <w:tc>
          <w:tcPr>
            <w:tcW w:w="3175"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4</w:t>
            </w:r>
          </w:p>
        </w:tc>
        <w:tc>
          <w:tcPr>
            <w:tcW w:w="1095" w:type="dxa"/>
            <w:vAlign w:val="center"/>
          </w:tcPr>
          <w:p>
            <w:pPr>
              <w:pStyle w:val="14"/>
            </w:pPr>
            <w:r>
              <w:t>2030603</w:t>
            </w:r>
          </w:p>
        </w:tc>
        <w:tc>
          <w:tcPr>
            <w:tcW w:w="3675" w:type="dxa"/>
            <w:vAlign w:val="center"/>
          </w:tcPr>
          <w:p>
            <w:pPr>
              <w:pStyle w:val="14"/>
            </w:pPr>
            <w:r>
              <w:t>人民防空</w:t>
            </w:r>
          </w:p>
        </w:tc>
        <w:tc>
          <w:tcPr>
            <w:tcW w:w="1230" w:type="dxa"/>
            <w:vAlign w:val="center"/>
          </w:tcPr>
          <w:p>
            <w:pPr>
              <w:pStyle w:val="13"/>
            </w:pPr>
            <w:r>
              <w:t>45.00</w:t>
            </w:r>
          </w:p>
        </w:tc>
        <w:tc>
          <w:tcPr>
            <w:tcW w:w="2985" w:type="dxa"/>
            <w:vAlign w:val="center"/>
          </w:tcPr>
          <w:p>
            <w:pPr>
              <w:pStyle w:val="13"/>
            </w:pPr>
          </w:p>
        </w:tc>
        <w:tc>
          <w:tcPr>
            <w:tcW w:w="3175"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5</w:t>
            </w:r>
          </w:p>
        </w:tc>
        <w:tc>
          <w:tcPr>
            <w:tcW w:w="1095" w:type="dxa"/>
            <w:vAlign w:val="center"/>
          </w:tcPr>
          <w:p>
            <w:pPr>
              <w:pStyle w:val="14"/>
            </w:pPr>
            <w:r>
              <w:t>204</w:t>
            </w:r>
          </w:p>
        </w:tc>
        <w:tc>
          <w:tcPr>
            <w:tcW w:w="3675" w:type="dxa"/>
            <w:vAlign w:val="center"/>
          </w:tcPr>
          <w:p>
            <w:pPr>
              <w:pStyle w:val="14"/>
            </w:pPr>
            <w:r>
              <w:t>公共安全支出</w:t>
            </w:r>
          </w:p>
        </w:tc>
        <w:tc>
          <w:tcPr>
            <w:tcW w:w="1230" w:type="dxa"/>
            <w:vAlign w:val="center"/>
          </w:tcPr>
          <w:p>
            <w:pPr>
              <w:pStyle w:val="13"/>
            </w:pPr>
            <w:r>
              <w:t>30.40</w:t>
            </w:r>
          </w:p>
        </w:tc>
        <w:tc>
          <w:tcPr>
            <w:tcW w:w="2985" w:type="dxa"/>
            <w:vAlign w:val="center"/>
          </w:tcPr>
          <w:p>
            <w:pPr>
              <w:pStyle w:val="13"/>
            </w:pPr>
          </w:p>
        </w:tc>
        <w:tc>
          <w:tcPr>
            <w:tcW w:w="3175" w:type="dxa"/>
            <w:vAlign w:val="center"/>
          </w:tcPr>
          <w:p>
            <w:pPr>
              <w:pStyle w:val="13"/>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6</w:t>
            </w:r>
          </w:p>
        </w:tc>
        <w:tc>
          <w:tcPr>
            <w:tcW w:w="1095" w:type="dxa"/>
            <w:vAlign w:val="center"/>
          </w:tcPr>
          <w:p>
            <w:pPr>
              <w:pStyle w:val="14"/>
            </w:pPr>
            <w:r>
              <w:t>20402</w:t>
            </w:r>
          </w:p>
        </w:tc>
        <w:tc>
          <w:tcPr>
            <w:tcW w:w="3675" w:type="dxa"/>
            <w:vAlign w:val="center"/>
          </w:tcPr>
          <w:p>
            <w:pPr>
              <w:pStyle w:val="14"/>
            </w:pPr>
            <w:r>
              <w:t>公安</w:t>
            </w:r>
          </w:p>
        </w:tc>
        <w:tc>
          <w:tcPr>
            <w:tcW w:w="1230" w:type="dxa"/>
            <w:vAlign w:val="center"/>
          </w:tcPr>
          <w:p>
            <w:pPr>
              <w:pStyle w:val="13"/>
            </w:pPr>
            <w:r>
              <w:t>30.40</w:t>
            </w:r>
          </w:p>
        </w:tc>
        <w:tc>
          <w:tcPr>
            <w:tcW w:w="2985" w:type="dxa"/>
            <w:vAlign w:val="center"/>
          </w:tcPr>
          <w:p>
            <w:pPr>
              <w:pStyle w:val="13"/>
            </w:pPr>
          </w:p>
        </w:tc>
        <w:tc>
          <w:tcPr>
            <w:tcW w:w="3175" w:type="dxa"/>
            <w:vAlign w:val="center"/>
          </w:tcPr>
          <w:p>
            <w:pPr>
              <w:pStyle w:val="13"/>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7</w:t>
            </w:r>
          </w:p>
        </w:tc>
        <w:tc>
          <w:tcPr>
            <w:tcW w:w="1095" w:type="dxa"/>
            <w:vAlign w:val="center"/>
          </w:tcPr>
          <w:p>
            <w:pPr>
              <w:pStyle w:val="14"/>
            </w:pPr>
            <w:r>
              <w:t>2040219</w:t>
            </w:r>
          </w:p>
        </w:tc>
        <w:tc>
          <w:tcPr>
            <w:tcW w:w="3675" w:type="dxa"/>
            <w:vAlign w:val="center"/>
          </w:tcPr>
          <w:p>
            <w:pPr>
              <w:pStyle w:val="14"/>
            </w:pPr>
            <w:r>
              <w:t>信息化建设</w:t>
            </w:r>
          </w:p>
        </w:tc>
        <w:tc>
          <w:tcPr>
            <w:tcW w:w="1230" w:type="dxa"/>
            <w:vAlign w:val="center"/>
          </w:tcPr>
          <w:p>
            <w:pPr>
              <w:pStyle w:val="13"/>
            </w:pPr>
            <w:r>
              <w:t>30.40</w:t>
            </w:r>
          </w:p>
        </w:tc>
        <w:tc>
          <w:tcPr>
            <w:tcW w:w="2985" w:type="dxa"/>
            <w:vAlign w:val="center"/>
          </w:tcPr>
          <w:p>
            <w:pPr>
              <w:pStyle w:val="13"/>
            </w:pPr>
          </w:p>
        </w:tc>
        <w:tc>
          <w:tcPr>
            <w:tcW w:w="3175" w:type="dxa"/>
            <w:vAlign w:val="center"/>
          </w:tcPr>
          <w:p>
            <w:pPr>
              <w:pStyle w:val="13"/>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8</w:t>
            </w:r>
          </w:p>
        </w:tc>
        <w:tc>
          <w:tcPr>
            <w:tcW w:w="1095" w:type="dxa"/>
            <w:vAlign w:val="center"/>
          </w:tcPr>
          <w:p>
            <w:pPr>
              <w:pStyle w:val="14"/>
            </w:pPr>
            <w:r>
              <w:t>208</w:t>
            </w:r>
          </w:p>
        </w:tc>
        <w:tc>
          <w:tcPr>
            <w:tcW w:w="3675" w:type="dxa"/>
            <w:vAlign w:val="center"/>
          </w:tcPr>
          <w:p>
            <w:pPr>
              <w:pStyle w:val="14"/>
            </w:pPr>
            <w:r>
              <w:t>社会保障和就业支出</w:t>
            </w:r>
          </w:p>
        </w:tc>
        <w:tc>
          <w:tcPr>
            <w:tcW w:w="1230" w:type="dxa"/>
            <w:vAlign w:val="center"/>
          </w:tcPr>
          <w:p>
            <w:pPr>
              <w:pStyle w:val="13"/>
            </w:pPr>
            <w:r>
              <w:t>107.24</w:t>
            </w:r>
          </w:p>
        </w:tc>
        <w:tc>
          <w:tcPr>
            <w:tcW w:w="2985" w:type="dxa"/>
            <w:vAlign w:val="center"/>
          </w:tcPr>
          <w:p>
            <w:pPr>
              <w:pStyle w:val="13"/>
            </w:pPr>
            <w:r>
              <w:t>107.24</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9</w:t>
            </w:r>
          </w:p>
        </w:tc>
        <w:tc>
          <w:tcPr>
            <w:tcW w:w="1095" w:type="dxa"/>
            <w:vAlign w:val="center"/>
          </w:tcPr>
          <w:p>
            <w:pPr>
              <w:pStyle w:val="14"/>
            </w:pPr>
            <w:r>
              <w:t>20805</w:t>
            </w:r>
          </w:p>
        </w:tc>
        <w:tc>
          <w:tcPr>
            <w:tcW w:w="3675" w:type="dxa"/>
            <w:vAlign w:val="center"/>
          </w:tcPr>
          <w:p>
            <w:pPr>
              <w:pStyle w:val="14"/>
            </w:pPr>
            <w:r>
              <w:t>行政事业单位养老支出</w:t>
            </w:r>
          </w:p>
        </w:tc>
        <w:tc>
          <w:tcPr>
            <w:tcW w:w="1230" w:type="dxa"/>
            <w:vAlign w:val="center"/>
          </w:tcPr>
          <w:p>
            <w:pPr>
              <w:pStyle w:val="13"/>
            </w:pPr>
            <w:r>
              <w:t>107.24</w:t>
            </w:r>
          </w:p>
        </w:tc>
        <w:tc>
          <w:tcPr>
            <w:tcW w:w="2985" w:type="dxa"/>
            <w:vAlign w:val="center"/>
          </w:tcPr>
          <w:p>
            <w:pPr>
              <w:pStyle w:val="13"/>
            </w:pPr>
            <w:r>
              <w:t>107.24</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10</w:t>
            </w:r>
          </w:p>
        </w:tc>
        <w:tc>
          <w:tcPr>
            <w:tcW w:w="1095" w:type="dxa"/>
            <w:vAlign w:val="center"/>
          </w:tcPr>
          <w:p>
            <w:pPr>
              <w:pStyle w:val="14"/>
            </w:pPr>
            <w:r>
              <w:t>2080501</w:t>
            </w:r>
          </w:p>
        </w:tc>
        <w:tc>
          <w:tcPr>
            <w:tcW w:w="3675" w:type="dxa"/>
            <w:vAlign w:val="center"/>
          </w:tcPr>
          <w:p>
            <w:pPr>
              <w:pStyle w:val="14"/>
            </w:pPr>
            <w:r>
              <w:t>行政单位离退休</w:t>
            </w:r>
          </w:p>
        </w:tc>
        <w:tc>
          <w:tcPr>
            <w:tcW w:w="1230" w:type="dxa"/>
            <w:vAlign w:val="center"/>
          </w:tcPr>
          <w:p>
            <w:pPr>
              <w:pStyle w:val="13"/>
            </w:pPr>
            <w:r>
              <w:t>1.96</w:t>
            </w:r>
          </w:p>
        </w:tc>
        <w:tc>
          <w:tcPr>
            <w:tcW w:w="2985" w:type="dxa"/>
            <w:vAlign w:val="center"/>
          </w:tcPr>
          <w:p>
            <w:pPr>
              <w:pStyle w:val="13"/>
            </w:pPr>
            <w:r>
              <w:t>1.96</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11</w:t>
            </w:r>
          </w:p>
        </w:tc>
        <w:tc>
          <w:tcPr>
            <w:tcW w:w="1095" w:type="dxa"/>
            <w:vAlign w:val="center"/>
          </w:tcPr>
          <w:p>
            <w:pPr>
              <w:pStyle w:val="14"/>
            </w:pPr>
            <w:r>
              <w:t>2080505</w:t>
            </w:r>
          </w:p>
        </w:tc>
        <w:tc>
          <w:tcPr>
            <w:tcW w:w="3675" w:type="dxa"/>
            <w:vAlign w:val="center"/>
          </w:tcPr>
          <w:p>
            <w:pPr>
              <w:pStyle w:val="14"/>
            </w:pPr>
            <w:r>
              <w:t>机关事业单位基本养老保险缴费支出</w:t>
            </w:r>
          </w:p>
        </w:tc>
        <w:tc>
          <w:tcPr>
            <w:tcW w:w="1230" w:type="dxa"/>
            <w:vAlign w:val="center"/>
          </w:tcPr>
          <w:p>
            <w:pPr>
              <w:pStyle w:val="13"/>
            </w:pPr>
            <w:r>
              <w:t>97.15</w:t>
            </w:r>
          </w:p>
        </w:tc>
        <w:tc>
          <w:tcPr>
            <w:tcW w:w="2985" w:type="dxa"/>
            <w:vAlign w:val="center"/>
          </w:tcPr>
          <w:p>
            <w:pPr>
              <w:pStyle w:val="13"/>
            </w:pPr>
            <w:r>
              <w:t>97.15</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12</w:t>
            </w:r>
          </w:p>
        </w:tc>
        <w:tc>
          <w:tcPr>
            <w:tcW w:w="1095" w:type="dxa"/>
            <w:vAlign w:val="center"/>
          </w:tcPr>
          <w:p>
            <w:pPr>
              <w:pStyle w:val="14"/>
            </w:pPr>
            <w:r>
              <w:t>2080506</w:t>
            </w:r>
          </w:p>
        </w:tc>
        <w:tc>
          <w:tcPr>
            <w:tcW w:w="3675" w:type="dxa"/>
            <w:vAlign w:val="center"/>
          </w:tcPr>
          <w:p>
            <w:pPr>
              <w:pStyle w:val="14"/>
            </w:pPr>
            <w:r>
              <w:t>机关事业单位职业年金缴费支出</w:t>
            </w:r>
          </w:p>
        </w:tc>
        <w:tc>
          <w:tcPr>
            <w:tcW w:w="1230" w:type="dxa"/>
            <w:vAlign w:val="center"/>
          </w:tcPr>
          <w:p>
            <w:pPr>
              <w:pStyle w:val="13"/>
            </w:pPr>
            <w:r>
              <w:t>8.12</w:t>
            </w:r>
          </w:p>
        </w:tc>
        <w:tc>
          <w:tcPr>
            <w:tcW w:w="2985" w:type="dxa"/>
            <w:vAlign w:val="center"/>
          </w:tcPr>
          <w:p>
            <w:pPr>
              <w:pStyle w:val="13"/>
            </w:pPr>
            <w:r>
              <w:t>8.12</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13</w:t>
            </w:r>
          </w:p>
        </w:tc>
        <w:tc>
          <w:tcPr>
            <w:tcW w:w="1095" w:type="dxa"/>
            <w:vAlign w:val="center"/>
          </w:tcPr>
          <w:p>
            <w:pPr>
              <w:pStyle w:val="14"/>
            </w:pPr>
            <w:r>
              <w:t>210</w:t>
            </w:r>
          </w:p>
        </w:tc>
        <w:tc>
          <w:tcPr>
            <w:tcW w:w="3675" w:type="dxa"/>
            <w:vAlign w:val="center"/>
          </w:tcPr>
          <w:p>
            <w:pPr>
              <w:pStyle w:val="14"/>
            </w:pPr>
            <w:r>
              <w:t>卫生健康支出</w:t>
            </w:r>
          </w:p>
        </w:tc>
        <w:tc>
          <w:tcPr>
            <w:tcW w:w="1230" w:type="dxa"/>
            <w:vAlign w:val="center"/>
          </w:tcPr>
          <w:p>
            <w:pPr>
              <w:pStyle w:val="13"/>
            </w:pPr>
            <w:r>
              <w:t>84.04</w:t>
            </w:r>
          </w:p>
        </w:tc>
        <w:tc>
          <w:tcPr>
            <w:tcW w:w="2985" w:type="dxa"/>
            <w:vAlign w:val="center"/>
          </w:tcPr>
          <w:p>
            <w:pPr>
              <w:pStyle w:val="13"/>
            </w:pPr>
            <w:r>
              <w:t>84.04</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14</w:t>
            </w:r>
          </w:p>
        </w:tc>
        <w:tc>
          <w:tcPr>
            <w:tcW w:w="1095" w:type="dxa"/>
            <w:vAlign w:val="center"/>
          </w:tcPr>
          <w:p>
            <w:pPr>
              <w:pStyle w:val="14"/>
            </w:pPr>
            <w:r>
              <w:t>21011</w:t>
            </w:r>
          </w:p>
        </w:tc>
        <w:tc>
          <w:tcPr>
            <w:tcW w:w="3675" w:type="dxa"/>
            <w:vAlign w:val="center"/>
          </w:tcPr>
          <w:p>
            <w:pPr>
              <w:pStyle w:val="14"/>
            </w:pPr>
            <w:r>
              <w:t>行政事业单位医疗</w:t>
            </w:r>
          </w:p>
        </w:tc>
        <w:tc>
          <w:tcPr>
            <w:tcW w:w="1230" w:type="dxa"/>
            <w:vAlign w:val="center"/>
          </w:tcPr>
          <w:p>
            <w:pPr>
              <w:pStyle w:val="13"/>
            </w:pPr>
            <w:r>
              <w:t>84.04</w:t>
            </w:r>
          </w:p>
        </w:tc>
        <w:tc>
          <w:tcPr>
            <w:tcW w:w="2985" w:type="dxa"/>
            <w:vAlign w:val="center"/>
          </w:tcPr>
          <w:p>
            <w:pPr>
              <w:pStyle w:val="13"/>
            </w:pPr>
            <w:r>
              <w:t>84.04</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15</w:t>
            </w:r>
          </w:p>
        </w:tc>
        <w:tc>
          <w:tcPr>
            <w:tcW w:w="1095" w:type="dxa"/>
            <w:vAlign w:val="center"/>
          </w:tcPr>
          <w:p>
            <w:pPr>
              <w:pStyle w:val="14"/>
            </w:pPr>
            <w:r>
              <w:t>2101101</w:t>
            </w:r>
          </w:p>
        </w:tc>
        <w:tc>
          <w:tcPr>
            <w:tcW w:w="3675" w:type="dxa"/>
            <w:vAlign w:val="center"/>
          </w:tcPr>
          <w:p>
            <w:pPr>
              <w:pStyle w:val="14"/>
            </w:pPr>
            <w:r>
              <w:t>行政单位医疗</w:t>
            </w:r>
          </w:p>
        </w:tc>
        <w:tc>
          <w:tcPr>
            <w:tcW w:w="1230" w:type="dxa"/>
            <w:vAlign w:val="center"/>
          </w:tcPr>
          <w:p>
            <w:pPr>
              <w:pStyle w:val="13"/>
            </w:pPr>
            <w:r>
              <w:t>84.04</w:t>
            </w:r>
          </w:p>
        </w:tc>
        <w:tc>
          <w:tcPr>
            <w:tcW w:w="2985" w:type="dxa"/>
            <w:vAlign w:val="center"/>
          </w:tcPr>
          <w:p>
            <w:pPr>
              <w:pStyle w:val="13"/>
            </w:pPr>
            <w:r>
              <w:t>84.04</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16</w:t>
            </w:r>
          </w:p>
        </w:tc>
        <w:tc>
          <w:tcPr>
            <w:tcW w:w="1095" w:type="dxa"/>
            <w:vAlign w:val="center"/>
          </w:tcPr>
          <w:p>
            <w:pPr>
              <w:pStyle w:val="14"/>
            </w:pPr>
            <w:r>
              <w:t>211</w:t>
            </w:r>
          </w:p>
        </w:tc>
        <w:tc>
          <w:tcPr>
            <w:tcW w:w="3675" w:type="dxa"/>
            <w:vAlign w:val="center"/>
          </w:tcPr>
          <w:p>
            <w:pPr>
              <w:pStyle w:val="14"/>
            </w:pPr>
            <w:r>
              <w:t>节能环保支出</w:t>
            </w:r>
          </w:p>
        </w:tc>
        <w:tc>
          <w:tcPr>
            <w:tcW w:w="1230" w:type="dxa"/>
            <w:vAlign w:val="center"/>
          </w:tcPr>
          <w:p>
            <w:pPr>
              <w:pStyle w:val="13"/>
            </w:pPr>
            <w:r>
              <w:t>10.00</w:t>
            </w:r>
          </w:p>
        </w:tc>
        <w:tc>
          <w:tcPr>
            <w:tcW w:w="2985" w:type="dxa"/>
            <w:vAlign w:val="center"/>
          </w:tcPr>
          <w:p>
            <w:pPr>
              <w:pStyle w:val="13"/>
            </w:pPr>
          </w:p>
        </w:tc>
        <w:tc>
          <w:tcPr>
            <w:tcW w:w="3175"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17</w:t>
            </w:r>
          </w:p>
        </w:tc>
        <w:tc>
          <w:tcPr>
            <w:tcW w:w="1095" w:type="dxa"/>
            <w:vAlign w:val="center"/>
          </w:tcPr>
          <w:p>
            <w:pPr>
              <w:pStyle w:val="14"/>
            </w:pPr>
            <w:r>
              <w:t>21110</w:t>
            </w:r>
          </w:p>
        </w:tc>
        <w:tc>
          <w:tcPr>
            <w:tcW w:w="3675" w:type="dxa"/>
            <w:vAlign w:val="center"/>
          </w:tcPr>
          <w:p>
            <w:pPr>
              <w:pStyle w:val="14"/>
            </w:pPr>
            <w:r>
              <w:t>能源节约利用</w:t>
            </w:r>
          </w:p>
        </w:tc>
        <w:tc>
          <w:tcPr>
            <w:tcW w:w="1230" w:type="dxa"/>
            <w:vAlign w:val="center"/>
          </w:tcPr>
          <w:p>
            <w:pPr>
              <w:pStyle w:val="13"/>
            </w:pPr>
            <w:r>
              <w:t>10.00</w:t>
            </w:r>
          </w:p>
        </w:tc>
        <w:tc>
          <w:tcPr>
            <w:tcW w:w="2985" w:type="dxa"/>
            <w:vAlign w:val="center"/>
          </w:tcPr>
          <w:p>
            <w:pPr>
              <w:pStyle w:val="13"/>
            </w:pPr>
          </w:p>
        </w:tc>
        <w:tc>
          <w:tcPr>
            <w:tcW w:w="3175"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18</w:t>
            </w:r>
          </w:p>
        </w:tc>
        <w:tc>
          <w:tcPr>
            <w:tcW w:w="1095" w:type="dxa"/>
            <w:vAlign w:val="center"/>
          </w:tcPr>
          <w:p>
            <w:pPr>
              <w:pStyle w:val="14"/>
            </w:pPr>
            <w:r>
              <w:t>2111001</w:t>
            </w:r>
          </w:p>
        </w:tc>
        <w:tc>
          <w:tcPr>
            <w:tcW w:w="3675" w:type="dxa"/>
            <w:vAlign w:val="center"/>
          </w:tcPr>
          <w:p>
            <w:pPr>
              <w:pStyle w:val="14"/>
            </w:pPr>
            <w:r>
              <w:t>能源节约利用</w:t>
            </w:r>
          </w:p>
        </w:tc>
        <w:tc>
          <w:tcPr>
            <w:tcW w:w="1230" w:type="dxa"/>
            <w:vAlign w:val="center"/>
          </w:tcPr>
          <w:p>
            <w:pPr>
              <w:pStyle w:val="13"/>
            </w:pPr>
            <w:r>
              <w:t>10.00</w:t>
            </w:r>
          </w:p>
        </w:tc>
        <w:tc>
          <w:tcPr>
            <w:tcW w:w="2985" w:type="dxa"/>
            <w:vAlign w:val="center"/>
          </w:tcPr>
          <w:p>
            <w:pPr>
              <w:pStyle w:val="13"/>
            </w:pPr>
          </w:p>
        </w:tc>
        <w:tc>
          <w:tcPr>
            <w:tcW w:w="3175"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19</w:t>
            </w:r>
          </w:p>
        </w:tc>
        <w:tc>
          <w:tcPr>
            <w:tcW w:w="1095" w:type="dxa"/>
            <w:vAlign w:val="center"/>
          </w:tcPr>
          <w:p>
            <w:pPr>
              <w:pStyle w:val="14"/>
            </w:pPr>
            <w:r>
              <w:t>212</w:t>
            </w:r>
          </w:p>
        </w:tc>
        <w:tc>
          <w:tcPr>
            <w:tcW w:w="3675" w:type="dxa"/>
            <w:vAlign w:val="center"/>
          </w:tcPr>
          <w:p>
            <w:pPr>
              <w:pStyle w:val="14"/>
            </w:pPr>
            <w:r>
              <w:t>城乡社区支出</w:t>
            </w:r>
          </w:p>
        </w:tc>
        <w:tc>
          <w:tcPr>
            <w:tcW w:w="1230" w:type="dxa"/>
            <w:vAlign w:val="center"/>
          </w:tcPr>
          <w:p>
            <w:pPr>
              <w:pStyle w:val="13"/>
            </w:pPr>
            <w:r>
              <w:t>862.45</w:t>
            </w:r>
          </w:p>
        </w:tc>
        <w:tc>
          <w:tcPr>
            <w:tcW w:w="2985" w:type="dxa"/>
            <w:vAlign w:val="center"/>
          </w:tcPr>
          <w:p>
            <w:pPr>
              <w:pStyle w:val="13"/>
            </w:pPr>
            <w:r>
              <w:t>752.45</w:t>
            </w:r>
          </w:p>
        </w:tc>
        <w:tc>
          <w:tcPr>
            <w:tcW w:w="3175"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20</w:t>
            </w:r>
          </w:p>
        </w:tc>
        <w:tc>
          <w:tcPr>
            <w:tcW w:w="1095" w:type="dxa"/>
            <w:vAlign w:val="center"/>
          </w:tcPr>
          <w:p>
            <w:pPr>
              <w:pStyle w:val="14"/>
            </w:pPr>
            <w:r>
              <w:t>21201</w:t>
            </w:r>
          </w:p>
        </w:tc>
        <w:tc>
          <w:tcPr>
            <w:tcW w:w="3675" w:type="dxa"/>
            <w:vAlign w:val="center"/>
          </w:tcPr>
          <w:p>
            <w:pPr>
              <w:pStyle w:val="14"/>
            </w:pPr>
            <w:r>
              <w:t>城乡社区管理事务</w:t>
            </w:r>
          </w:p>
        </w:tc>
        <w:tc>
          <w:tcPr>
            <w:tcW w:w="1230" w:type="dxa"/>
            <w:vAlign w:val="center"/>
          </w:tcPr>
          <w:p>
            <w:pPr>
              <w:pStyle w:val="13"/>
            </w:pPr>
            <w:r>
              <w:t>852.45</w:t>
            </w:r>
          </w:p>
        </w:tc>
        <w:tc>
          <w:tcPr>
            <w:tcW w:w="2985" w:type="dxa"/>
            <w:vAlign w:val="center"/>
          </w:tcPr>
          <w:p>
            <w:pPr>
              <w:pStyle w:val="13"/>
            </w:pPr>
            <w:r>
              <w:t>752.45</w:t>
            </w:r>
          </w:p>
        </w:tc>
        <w:tc>
          <w:tcPr>
            <w:tcW w:w="3175"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21</w:t>
            </w:r>
          </w:p>
        </w:tc>
        <w:tc>
          <w:tcPr>
            <w:tcW w:w="1095" w:type="dxa"/>
            <w:vAlign w:val="center"/>
          </w:tcPr>
          <w:p>
            <w:pPr>
              <w:pStyle w:val="14"/>
            </w:pPr>
            <w:r>
              <w:t>2120101</w:t>
            </w:r>
          </w:p>
        </w:tc>
        <w:tc>
          <w:tcPr>
            <w:tcW w:w="3675" w:type="dxa"/>
            <w:vAlign w:val="center"/>
          </w:tcPr>
          <w:p>
            <w:pPr>
              <w:pStyle w:val="14"/>
            </w:pPr>
            <w:r>
              <w:t>行政运行</w:t>
            </w:r>
          </w:p>
        </w:tc>
        <w:tc>
          <w:tcPr>
            <w:tcW w:w="1230" w:type="dxa"/>
            <w:vAlign w:val="center"/>
          </w:tcPr>
          <w:p>
            <w:pPr>
              <w:pStyle w:val="13"/>
            </w:pPr>
            <w:r>
              <w:t>752.45</w:t>
            </w:r>
          </w:p>
        </w:tc>
        <w:tc>
          <w:tcPr>
            <w:tcW w:w="2985" w:type="dxa"/>
            <w:vAlign w:val="center"/>
          </w:tcPr>
          <w:p>
            <w:pPr>
              <w:pStyle w:val="13"/>
            </w:pPr>
            <w:r>
              <w:t>752.45</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22</w:t>
            </w:r>
          </w:p>
        </w:tc>
        <w:tc>
          <w:tcPr>
            <w:tcW w:w="1095" w:type="dxa"/>
            <w:vAlign w:val="center"/>
          </w:tcPr>
          <w:p>
            <w:pPr>
              <w:pStyle w:val="14"/>
            </w:pPr>
            <w:r>
              <w:t>2120106</w:t>
            </w:r>
          </w:p>
        </w:tc>
        <w:tc>
          <w:tcPr>
            <w:tcW w:w="3675" w:type="dxa"/>
            <w:vAlign w:val="center"/>
          </w:tcPr>
          <w:p>
            <w:pPr>
              <w:pStyle w:val="14"/>
            </w:pPr>
            <w:r>
              <w:t>工程建设管理</w:t>
            </w:r>
          </w:p>
        </w:tc>
        <w:tc>
          <w:tcPr>
            <w:tcW w:w="1230" w:type="dxa"/>
            <w:vAlign w:val="center"/>
          </w:tcPr>
          <w:p>
            <w:pPr>
              <w:pStyle w:val="13"/>
            </w:pPr>
            <w:r>
              <w:t>20.00</w:t>
            </w:r>
          </w:p>
        </w:tc>
        <w:tc>
          <w:tcPr>
            <w:tcW w:w="2985" w:type="dxa"/>
            <w:vAlign w:val="center"/>
          </w:tcPr>
          <w:p>
            <w:pPr>
              <w:pStyle w:val="13"/>
            </w:pPr>
          </w:p>
        </w:tc>
        <w:tc>
          <w:tcPr>
            <w:tcW w:w="3175"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23</w:t>
            </w:r>
          </w:p>
        </w:tc>
        <w:tc>
          <w:tcPr>
            <w:tcW w:w="1095" w:type="dxa"/>
            <w:vAlign w:val="center"/>
          </w:tcPr>
          <w:p>
            <w:pPr>
              <w:pStyle w:val="14"/>
            </w:pPr>
            <w:r>
              <w:t>2120109</w:t>
            </w:r>
          </w:p>
        </w:tc>
        <w:tc>
          <w:tcPr>
            <w:tcW w:w="3675" w:type="dxa"/>
            <w:vAlign w:val="center"/>
          </w:tcPr>
          <w:p>
            <w:pPr>
              <w:pStyle w:val="14"/>
            </w:pPr>
            <w:r>
              <w:t>住宅建设与房地产市场监管</w:t>
            </w:r>
          </w:p>
        </w:tc>
        <w:tc>
          <w:tcPr>
            <w:tcW w:w="1230" w:type="dxa"/>
            <w:vAlign w:val="center"/>
          </w:tcPr>
          <w:p>
            <w:pPr>
              <w:pStyle w:val="13"/>
            </w:pPr>
            <w:r>
              <w:t>40.00</w:t>
            </w:r>
          </w:p>
        </w:tc>
        <w:tc>
          <w:tcPr>
            <w:tcW w:w="2985" w:type="dxa"/>
            <w:vAlign w:val="center"/>
          </w:tcPr>
          <w:p>
            <w:pPr>
              <w:pStyle w:val="13"/>
            </w:pPr>
          </w:p>
        </w:tc>
        <w:tc>
          <w:tcPr>
            <w:tcW w:w="3175"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24</w:t>
            </w:r>
          </w:p>
        </w:tc>
        <w:tc>
          <w:tcPr>
            <w:tcW w:w="1095" w:type="dxa"/>
            <w:vAlign w:val="center"/>
          </w:tcPr>
          <w:p>
            <w:pPr>
              <w:pStyle w:val="14"/>
            </w:pPr>
            <w:r>
              <w:t>2120199</w:t>
            </w:r>
          </w:p>
        </w:tc>
        <w:tc>
          <w:tcPr>
            <w:tcW w:w="3675" w:type="dxa"/>
            <w:vAlign w:val="center"/>
          </w:tcPr>
          <w:p>
            <w:pPr>
              <w:pStyle w:val="14"/>
            </w:pPr>
            <w:r>
              <w:t>其他城乡社区管理事务支出</w:t>
            </w:r>
          </w:p>
        </w:tc>
        <w:tc>
          <w:tcPr>
            <w:tcW w:w="1230" w:type="dxa"/>
            <w:vAlign w:val="center"/>
          </w:tcPr>
          <w:p>
            <w:pPr>
              <w:pStyle w:val="13"/>
            </w:pPr>
            <w:r>
              <w:t>40.00</w:t>
            </w:r>
          </w:p>
        </w:tc>
        <w:tc>
          <w:tcPr>
            <w:tcW w:w="2985" w:type="dxa"/>
            <w:vAlign w:val="center"/>
          </w:tcPr>
          <w:p>
            <w:pPr>
              <w:pStyle w:val="13"/>
            </w:pPr>
          </w:p>
        </w:tc>
        <w:tc>
          <w:tcPr>
            <w:tcW w:w="3175"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25</w:t>
            </w:r>
          </w:p>
        </w:tc>
        <w:tc>
          <w:tcPr>
            <w:tcW w:w="1095" w:type="dxa"/>
            <w:vAlign w:val="center"/>
          </w:tcPr>
          <w:p>
            <w:pPr>
              <w:pStyle w:val="14"/>
            </w:pPr>
            <w:r>
              <w:t>21202</w:t>
            </w:r>
          </w:p>
        </w:tc>
        <w:tc>
          <w:tcPr>
            <w:tcW w:w="3675" w:type="dxa"/>
            <w:vAlign w:val="center"/>
          </w:tcPr>
          <w:p>
            <w:pPr>
              <w:pStyle w:val="14"/>
            </w:pPr>
            <w:r>
              <w:t>城乡社区规划与管理</w:t>
            </w:r>
          </w:p>
        </w:tc>
        <w:tc>
          <w:tcPr>
            <w:tcW w:w="1230" w:type="dxa"/>
            <w:vAlign w:val="center"/>
          </w:tcPr>
          <w:p>
            <w:pPr>
              <w:pStyle w:val="13"/>
            </w:pPr>
            <w:r>
              <w:t>10.00</w:t>
            </w:r>
          </w:p>
        </w:tc>
        <w:tc>
          <w:tcPr>
            <w:tcW w:w="2985" w:type="dxa"/>
            <w:vAlign w:val="center"/>
          </w:tcPr>
          <w:p>
            <w:pPr>
              <w:pStyle w:val="13"/>
            </w:pPr>
          </w:p>
        </w:tc>
        <w:tc>
          <w:tcPr>
            <w:tcW w:w="3175"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26</w:t>
            </w:r>
          </w:p>
        </w:tc>
        <w:tc>
          <w:tcPr>
            <w:tcW w:w="1095" w:type="dxa"/>
            <w:vAlign w:val="center"/>
          </w:tcPr>
          <w:p>
            <w:pPr>
              <w:pStyle w:val="14"/>
            </w:pPr>
            <w:r>
              <w:t>2120201</w:t>
            </w:r>
          </w:p>
        </w:tc>
        <w:tc>
          <w:tcPr>
            <w:tcW w:w="3675" w:type="dxa"/>
            <w:vAlign w:val="center"/>
          </w:tcPr>
          <w:p>
            <w:pPr>
              <w:pStyle w:val="14"/>
            </w:pPr>
            <w:r>
              <w:t>城乡社区规划与管理</w:t>
            </w:r>
          </w:p>
        </w:tc>
        <w:tc>
          <w:tcPr>
            <w:tcW w:w="1230" w:type="dxa"/>
            <w:vAlign w:val="center"/>
          </w:tcPr>
          <w:p>
            <w:pPr>
              <w:pStyle w:val="13"/>
            </w:pPr>
            <w:r>
              <w:t>10.00</w:t>
            </w:r>
          </w:p>
        </w:tc>
        <w:tc>
          <w:tcPr>
            <w:tcW w:w="2985" w:type="dxa"/>
            <w:vAlign w:val="center"/>
          </w:tcPr>
          <w:p>
            <w:pPr>
              <w:pStyle w:val="13"/>
            </w:pPr>
          </w:p>
        </w:tc>
        <w:tc>
          <w:tcPr>
            <w:tcW w:w="3175"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27</w:t>
            </w:r>
          </w:p>
        </w:tc>
        <w:tc>
          <w:tcPr>
            <w:tcW w:w="1095" w:type="dxa"/>
            <w:vAlign w:val="center"/>
          </w:tcPr>
          <w:p>
            <w:pPr>
              <w:pStyle w:val="14"/>
            </w:pPr>
            <w:r>
              <w:t>221</w:t>
            </w:r>
          </w:p>
        </w:tc>
        <w:tc>
          <w:tcPr>
            <w:tcW w:w="3675" w:type="dxa"/>
            <w:vAlign w:val="center"/>
          </w:tcPr>
          <w:p>
            <w:pPr>
              <w:pStyle w:val="14"/>
            </w:pPr>
            <w:r>
              <w:t>住房保障支出</w:t>
            </w:r>
          </w:p>
        </w:tc>
        <w:tc>
          <w:tcPr>
            <w:tcW w:w="1230" w:type="dxa"/>
            <w:vAlign w:val="center"/>
          </w:tcPr>
          <w:p>
            <w:pPr>
              <w:pStyle w:val="13"/>
            </w:pPr>
            <w:r>
              <w:t>76.47</w:t>
            </w:r>
          </w:p>
        </w:tc>
        <w:tc>
          <w:tcPr>
            <w:tcW w:w="2985" w:type="dxa"/>
            <w:vAlign w:val="center"/>
          </w:tcPr>
          <w:p>
            <w:pPr>
              <w:pStyle w:val="13"/>
            </w:pPr>
            <w:r>
              <w:t>76.47</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28</w:t>
            </w:r>
          </w:p>
        </w:tc>
        <w:tc>
          <w:tcPr>
            <w:tcW w:w="1095" w:type="dxa"/>
            <w:vAlign w:val="center"/>
          </w:tcPr>
          <w:p>
            <w:pPr>
              <w:pStyle w:val="14"/>
            </w:pPr>
            <w:r>
              <w:t>22102</w:t>
            </w:r>
          </w:p>
        </w:tc>
        <w:tc>
          <w:tcPr>
            <w:tcW w:w="3675" w:type="dxa"/>
            <w:vAlign w:val="center"/>
          </w:tcPr>
          <w:p>
            <w:pPr>
              <w:pStyle w:val="14"/>
            </w:pPr>
            <w:r>
              <w:t>住房改革支出</w:t>
            </w:r>
          </w:p>
        </w:tc>
        <w:tc>
          <w:tcPr>
            <w:tcW w:w="1230" w:type="dxa"/>
            <w:vAlign w:val="center"/>
          </w:tcPr>
          <w:p>
            <w:pPr>
              <w:pStyle w:val="13"/>
            </w:pPr>
            <w:r>
              <w:t>76.47</w:t>
            </w:r>
          </w:p>
        </w:tc>
        <w:tc>
          <w:tcPr>
            <w:tcW w:w="2985" w:type="dxa"/>
            <w:vAlign w:val="center"/>
          </w:tcPr>
          <w:p>
            <w:pPr>
              <w:pStyle w:val="13"/>
            </w:pPr>
            <w:r>
              <w:t>76.47</w:t>
            </w:r>
          </w:p>
        </w:tc>
        <w:tc>
          <w:tcPr>
            <w:tcW w:w="3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0" w:type="dxa"/>
            <w:vAlign w:val="center"/>
          </w:tcPr>
          <w:p>
            <w:pPr>
              <w:pStyle w:val="15"/>
            </w:pPr>
            <w:r>
              <w:t>29</w:t>
            </w:r>
          </w:p>
        </w:tc>
        <w:tc>
          <w:tcPr>
            <w:tcW w:w="1095" w:type="dxa"/>
            <w:vAlign w:val="center"/>
          </w:tcPr>
          <w:p>
            <w:pPr>
              <w:pStyle w:val="14"/>
            </w:pPr>
            <w:r>
              <w:t>2210201</w:t>
            </w:r>
          </w:p>
        </w:tc>
        <w:tc>
          <w:tcPr>
            <w:tcW w:w="3675" w:type="dxa"/>
            <w:vAlign w:val="center"/>
          </w:tcPr>
          <w:p>
            <w:pPr>
              <w:pStyle w:val="14"/>
            </w:pPr>
            <w:r>
              <w:t>住房公积金</w:t>
            </w:r>
          </w:p>
        </w:tc>
        <w:tc>
          <w:tcPr>
            <w:tcW w:w="1230" w:type="dxa"/>
            <w:vAlign w:val="center"/>
          </w:tcPr>
          <w:p>
            <w:pPr>
              <w:pStyle w:val="13"/>
            </w:pPr>
            <w:r>
              <w:t>76.47</w:t>
            </w:r>
          </w:p>
        </w:tc>
        <w:tc>
          <w:tcPr>
            <w:tcW w:w="2985" w:type="dxa"/>
            <w:vAlign w:val="center"/>
          </w:tcPr>
          <w:p>
            <w:pPr>
              <w:pStyle w:val="13"/>
            </w:pPr>
            <w:r>
              <w:t>76.47</w:t>
            </w:r>
          </w:p>
        </w:tc>
        <w:tc>
          <w:tcPr>
            <w:tcW w:w="3175"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0"/>
        <w:gridCol w:w="1215"/>
        <w:gridCol w:w="3585"/>
        <w:gridCol w:w="2400"/>
        <w:gridCol w:w="2475"/>
        <w:gridCol w:w="25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10"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2400" w:type="dxa"/>
            <w:tcBorders>
              <w:top w:val="single" w:color="FFFFFF" w:sz="6" w:space="0"/>
              <w:left w:val="single" w:color="FFFFFF" w:sz="6" w:space="0"/>
              <w:right w:val="single" w:color="FFFFFF" w:sz="6" w:space="0"/>
            </w:tcBorders>
            <w:vAlign w:val="center"/>
          </w:tcPr>
          <w:p>
            <w:pPr>
              <w:pStyle w:val="10"/>
            </w:pPr>
            <w:r>
              <w:t>预算年度：2022</w:t>
            </w:r>
          </w:p>
        </w:tc>
        <w:tc>
          <w:tcPr>
            <w:tcW w:w="497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0" w:type="dxa"/>
            <w:vMerge w:val="restart"/>
            <w:vAlign w:val="center"/>
          </w:tcPr>
          <w:p>
            <w:pPr>
              <w:pStyle w:val="12"/>
            </w:pPr>
            <w:r>
              <w:t>序号</w:t>
            </w:r>
          </w:p>
        </w:tc>
        <w:tc>
          <w:tcPr>
            <w:tcW w:w="4800" w:type="dxa"/>
            <w:gridSpan w:val="2"/>
            <w:vAlign w:val="center"/>
          </w:tcPr>
          <w:p>
            <w:pPr>
              <w:pStyle w:val="12"/>
            </w:pPr>
            <w:r>
              <w:t>支出部门经济分类科目</w:t>
            </w:r>
          </w:p>
        </w:tc>
        <w:tc>
          <w:tcPr>
            <w:tcW w:w="737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0" w:type="dxa"/>
            <w:vMerge w:val="continue"/>
          </w:tcPr>
          <w:p/>
        </w:tc>
        <w:tc>
          <w:tcPr>
            <w:tcW w:w="1215" w:type="dxa"/>
            <w:vAlign w:val="center"/>
          </w:tcPr>
          <w:p>
            <w:pPr>
              <w:pStyle w:val="12"/>
            </w:pPr>
            <w:r>
              <w:t>科目编码</w:t>
            </w:r>
          </w:p>
        </w:tc>
        <w:tc>
          <w:tcPr>
            <w:tcW w:w="3585" w:type="dxa"/>
            <w:vAlign w:val="center"/>
          </w:tcPr>
          <w:p>
            <w:pPr>
              <w:pStyle w:val="12"/>
            </w:pPr>
            <w:r>
              <w:t>科目名称</w:t>
            </w:r>
          </w:p>
        </w:tc>
        <w:tc>
          <w:tcPr>
            <w:tcW w:w="2400" w:type="dxa"/>
            <w:vAlign w:val="center"/>
          </w:tcPr>
          <w:p>
            <w:pPr>
              <w:pStyle w:val="12"/>
            </w:pPr>
            <w:r>
              <w:t>合计</w:t>
            </w:r>
          </w:p>
        </w:tc>
        <w:tc>
          <w:tcPr>
            <w:tcW w:w="2475" w:type="dxa"/>
            <w:vAlign w:val="center"/>
          </w:tcPr>
          <w:p>
            <w:pPr>
              <w:pStyle w:val="12"/>
            </w:pPr>
            <w:r>
              <w:t>人员经费</w:t>
            </w:r>
          </w:p>
        </w:tc>
        <w:tc>
          <w:tcPr>
            <w:tcW w:w="2504"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0" w:type="dxa"/>
            <w:vAlign w:val="center"/>
          </w:tcPr>
          <w:p>
            <w:pPr>
              <w:pStyle w:val="12"/>
            </w:pPr>
            <w:r>
              <w:t>栏次</w:t>
            </w:r>
          </w:p>
        </w:tc>
        <w:tc>
          <w:tcPr>
            <w:tcW w:w="1215" w:type="dxa"/>
            <w:vAlign w:val="center"/>
          </w:tcPr>
          <w:p>
            <w:pPr>
              <w:pStyle w:val="12"/>
            </w:pPr>
            <w:r>
              <w:t>1</w:t>
            </w:r>
          </w:p>
        </w:tc>
        <w:tc>
          <w:tcPr>
            <w:tcW w:w="3585" w:type="dxa"/>
            <w:vAlign w:val="center"/>
          </w:tcPr>
          <w:p>
            <w:pPr>
              <w:pStyle w:val="12"/>
            </w:pPr>
            <w:r>
              <w:t>2</w:t>
            </w:r>
          </w:p>
        </w:tc>
        <w:tc>
          <w:tcPr>
            <w:tcW w:w="2400" w:type="dxa"/>
            <w:vAlign w:val="center"/>
          </w:tcPr>
          <w:p>
            <w:pPr>
              <w:pStyle w:val="12"/>
            </w:pPr>
            <w:r>
              <w:t>3</w:t>
            </w:r>
          </w:p>
        </w:tc>
        <w:tc>
          <w:tcPr>
            <w:tcW w:w="2475" w:type="dxa"/>
            <w:vAlign w:val="center"/>
          </w:tcPr>
          <w:p>
            <w:pPr>
              <w:pStyle w:val="12"/>
            </w:pPr>
            <w:r>
              <w:t>4</w:t>
            </w:r>
          </w:p>
        </w:tc>
        <w:tc>
          <w:tcPr>
            <w:tcW w:w="2504"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w:t>
            </w:r>
          </w:p>
        </w:tc>
        <w:tc>
          <w:tcPr>
            <w:tcW w:w="1215" w:type="dxa"/>
            <w:vAlign w:val="center"/>
          </w:tcPr>
          <w:p>
            <w:pPr>
              <w:pStyle w:val="18"/>
            </w:pPr>
          </w:p>
        </w:tc>
        <w:tc>
          <w:tcPr>
            <w:tcW w:w="3585" w:type="dxa"/>
            <w:vAlign w:val="center"/>
          </w:tcPr>
          <w:p>
            <w:pPr>
              <w:pStyle w:val="16"/>
            </w:pPr>
            <w:r>
              <w:t>合计</w:t>
            </w:r>
          </w:p>
        </w:tc>
        <w:tc>
          <w:tcPr>
            <w:tcW w:w="2400" w:type="dxa"/>
            <w:vAlign w:val="center"/>
          </w:tcPr>
          <w:p>
            <w:pPr>
              <w:pStyle w:val="17"/>
            </w:pPr>
            <w:r>
              <w:t>1020.20</w:t>
            </w:r>
          </w:p>
        </w:tc>
        <w:tc>
          <w:tcPr>
            <w:tcW w:w="2475" w:type="dxa"/>
            <w:vAlign w:val="center"/>
          </w:tcPr>
          <w:p>
            <w:pPr>
              <w:pStyle w:val="17"/>
            </w:pPr>
            <w:r>
              <w:t>947.27</w:t>
            </w:r>
          </w:p>
        </w:tc>
        <w:tc>
          <w:tcPr>
            <w:tcW w:w="2504" w:type="dxa"/>
            <w:vAlign w:val="center"/>
          </w:tcPr>
          <w:p>
            <w:pPr>
              <w:pStyle w:val="17"/>
            </w:pPr>
            <w:r>
              <w:t>72.93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w:t>
            </w:r>
          </w:p>
        </w:tc>
        <w:tc>
          <w:tcPr>
            <w:tcW w:w="1215" w:type="dxa"/>
            <w:vAlign w:val="center"/>
          </w:tcPr>
          <w:p>
            <w:pPr>
              <w:pStyle w:val="14"/>
            </w:pPr>
            <w:r>
              <w:t>301</w:t>
            </w:r>
          </w:p>
        </w:tc>
        <w:tc>
          <w:tcPr>
            <w:tcW w:w="3585" w:type="dxa"/>
            <w:vAlign w:val="center"/>
          </w:tcPr>
          <w:p>
            <w:pPr>
              <w:pStyle w:val="14"/>
            </w:pPr>
            <w:r>
              <w:t>工资福利支出</w:t>
            </w:r>
          </w:p>
        </w:tc>
        <w:tc>
          <w:tcPr>
            <w:tcW w:w="2400" w:type="dxa"/>
            <w:vAlign w:val="center"/>
          </w:tcPr>
          <w:p>
            <w:pPr>
              <w:pStyle w:val="13"/>
            </w:pPr>
            <w:r>
              <w:t>945.33</w:t>
            </w:r>
          </w:p>
        </w:tc>
        <w:tc>
          <w:tcPr>
            <w:tcW w:w="2475" w:type="dxa"/>
            <w:vAlign w:val="center"/>
          </w:tcPr>
          <w:p>
            <w:pPr>
              <w:pStyle w:val="13"/>
            </w:pPr>
            <w:r>
              <w:t>945.33</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3</w:t>
            </w:r>
          </w:p>
        </w:tc>
        <w:tc>
          <w:tcPr>
            <w:tcW w:w="1215" w:type="dxa"/>
            <w:vAlign w:val="center"/>
          </w:tcPr>
          <w:p>
            <w:pPr>
              <w:pStyle w:val="14"/>
            </w:pPr>
            <w:r>
              <w:t>30101</w:t>
            </w:r>
          </w:p>
        </w:tc>
        <w:tc>
          <w:tcPr>
            <w:tcW w:w="3585" w:type="dxa"/>
            <w:vAlign w:val="center"/>
          </w:tcPr>
          <w:p>
            <w:pPr>
              <w:pStyle w:val="14"/>
            </w:pPr>
            <w:r>
              <w:t>基本工资</w:t>
            </w:r>
          </w:p>
        </w:tc>
        <w:tc>
          <w:tcPr>
            <w:tcW w:w="2400" w:type="dxa"/>
            <w:vAlign w:val="center"/>
          </w:tcPr>
          <w:p>
            <w:pPr>
              <w:pStyle w:val="13"/>
            </w:pPr>
            <w:r>
              <w:t>158.74</w:t>
            </w:r>
          </w:p>
        </w:tc>
        <w:tc>
          <w:tcPr>
            <w:tcW w:w="2475" w:type="dxa"/>
            <w:vAlign w:val="center"/>
          </w:tcPr>
          <w:p>
            <w:pPr>
              <w:pStyle w:val="13"/>
            </w:pPr>
            <w:r>
              <w:t>158.74</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4</w:t>
            </w:r>
          </w:p>
        </w:tc>
        <w:tc>
          <w:tcPr>
            <w:tcW w:w="1215" w:type="dxa"/>
            <w:vAlign w:val="center"/>
          </w:tcPr>
          <w:p>
            <w:pPr>
              <w:pStyle w:val="14"/>
            </w:pPr>
            <w:r>
              <w:t>30102</w:t>
            </w:r>
          </w:p>
        </w:tc>
        <w:tc>
          <w:tcPr>
            <w:tcW w:w="3585" w:type="dxa"/>
            <w:vAlign w:val="center"/>
          </w:tcPr>
          <w:p>
            <w:pPr>
              <w:pStyle w:val="14"/>
            </w:pPr>
            <w:r>
              <w:t>津贴补贴</w:t>
            </w:r>
          </w:p>
        </w:tc>
        <w:tc>
          <w:tcPr>
            <w:tcW w:w="2400" w:type="dxa"/>
            <w:vAlign w:val="center"/>
          </w:tcPr>
          <w:p>
            <w:pPr>
              <w:pStyle w:val="13"/>
            </w:pPr>
            <w:r>
              <w:t>55.62</w:t>
            </w:r>
          </w:p>
        </w:tc>
        <w:tc>
          <w:tcPr>
            <w:tcW w:w="2475" w:type="dxa"/>
            <w:vAlign w:val="center"/>
          </w:tcPr>
          <w:p>
            <w:pPr>
              <w:pStyle w:val="13"/>
            </w:pPr>
            <w:r>
              <w:t>55.62</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5</w:t>
            </w:r>
          </w:p>
        </w:tc>
        <w:tc>
          <w:tcPr>
            <w:tcW w:w="1215" w:type="dxa"/>
            <w:vAlign w:val="center"/>
          </w:tcPr>
          <w:p>
            <w:pPr>
              <w:pStyle w:val="14"/>
            </w:pPr>
            <w:r>
              <w:t>30103</w:t>
            </w:r>
          </w:p>
        </w:tc>
        <w:tc>
          <w:tcPr>
            <w:tcW w:w="3585" w:type="dxa"/>
            <w:vAlign w:val="center"/>
          </w:tcPr>
          <w:p>
            <w:pPr>
              <w:pStyle w:val="14"/>
            </w:pPr>
            <w:r>
              <w:t>奖金</w:t>
            </w:r>
          </w:p>
        </w:tc>
        <w:tc>
          <w:tcPr>
            <w:tcW w:w="2400" w:type="dxa"/>
            <w:vAlign w:val="center"/>
          </w:tcPr>
          <w:p>
            <w:pPr>
              <w:pStyle w:val="13"/>
            </w:pPr>
            <w:r>
              <w:t>92.12</w:t>
            </w:r>
          </w:p>
        </w:tc>
        <w:tc>
          <w:tcPr>
            <w:tcW w:w="2475" w:type="dxa"/>
            <w:vAlign w:val="center"/>
          </w:tcPr>
          <w:p>
            <w:pPr>
              <w:pStyle w:val="13"/>
            </w:pPr>
            <w:r>
              <w:t>92.12</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6</w:t>
            </w:r>
          </w:p>
        </w:tc>
        <w:tc>
          <w:tcPr>
            <w:tcW w:w="1215" w:type="dxa"/>
            <w:vAlign w:val="center"/>
          </w:tcPr>
          <w:p>
            <w:pPr>
              <w:pStyle w:val="14"/>
            </w:pPr>
            <w:r>
              <w:t>30107</w:t>
            </w:r>
          </w:p>
        </w:tc>
        <w:tc>
          <w:tcPr>
            <w:tcW w:w="3585" w:type="dxa"/>
            <w:vAlign w:val="center"/>
          </w:tcPr>
          <w:p>
            <w:pPr>
              <w:pStyle w:val="14"/>
            </w:pPr>
            <w:r>
              <w:t>绩效工资</w:t>
            </w:r>
          </w:p>
        </w:tc>
        <w:tc>
          <w:tcPr>
            <w:tcW w:w="2400" w:type="dxa"/>
            <w:vAlign w:val="center"/>
          </w:tcPr>
          <w:p>
            <w:pPr>
              <w:pStyle w:val="13"/>
            </w:pPr>
            <w:r>
              <w:t>365.89</w:t>
            </w:r>
          </w:p>
        </w:tc>
        <w:tc>
          <w:tcPr>
            <w:tcW w:w="2475" w:type="dxa"/>
            <w:vAlign w:val="center"/>
          </w:tcPr>
          <w:p>
            <w:pPr>
              <w:pStyle w:val="13"/>
            </w:pPr>
            <w:r>
              <w:t>365.89</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7</w:t>
            </w:r>
          </w:p>
        </w:tc>
        <w:tc>
          <w:tcPr>
            <w:tcW w:w="1215" w:type="dxa"/>
            <w:vAlign w:val="center"/>
          </w:tcPr>
          <w:p>
            <w:pPr>
              <w:pStyle w:val="14"/>
            </w:pPr>
            <w:r>
              <w:t>30108</w:t>
            </w:r>
          </w:p>
        </w:tc>
        <w:tc>
          <w:tcPr>
            <w:tcW w:w="3585" w:type="dxa"/>
            <w:vAlign w:val="center"/>
          </w:tcPr>
          <w:p>
            <w:pPr>
              <w:pStyle w:val="14"/>
            </w:pPr>
            <w:r>
              <w:t>机关事业单位基本养老保险缴费</w:t>
            </w:r>
          </w:p>
        </w:tc>
        <w:tc>
          <w:tcPr>
            <w:tcW w:w="2400" w:type="dxa"/>
            <w:vAlign w:val="center"/>
          </w:tcPr>
          <w:p>
            <w:pPr>
              <w:pStyle w:val="13"/>
            </w:pPr>
            <w:r>
              <w:t>97.15</w:t>
            </w:r>
          </w:p>
        </w:tc>
        <w:tc>
          <w:tcPr>
            <w:tcW w:w="2475" w:type="dxa"/>
            <w:vAlign w:val="center"/>
          </w:tcPr>
          <w:p>
            <w:pPr>
              <w:pStyle w:val="13"/>
            </w:pPr>
            <w:r>
              <w:t>97.15</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8</w:t>
            </w:r>
          </w:p>
        </w:tc>
        <w:tc>
          <w:tcPr>
            <w:tcW w:w="1215" w:type="dxa"/>
            <w:vAlign w:val="center"/>
          </w:tcPr>
          <w:p>
            <w:pPr>
              <w:pStyle w:val="14"/>
            </w:pPr>
            <w:r>
              <w:t>30109</w:t>
            </w:r>
          </w:p>
        </w:tc>
        <w:tc>
          <w:tcPr>
            <w:tcW w:w="3585" w:type="dxa"/>
            <w:vAlign w:val="center"/>
          </w:tcPr>
          <w:p>
            <w:pPr>
              <w:pStyle w:val="14"/>
            </w:pPr>
            <w:r>
              <w:t>职业年金缴费</w:t>
            </w:r>
          </w:p>
        </w:tc>
        <w:tc>
          <w:tcPr>
            <w:tcW w:w="2400" w:type="dxa"/>
            <w:vAlign w:val="center"/>
          </w:tcPr>
          <w:p>
            <w:pPr>
              <w:pStyle w:val="13"/>
            </w:pPr>
            <w:r>
              <w:t>8.12</w:t>
            </w:r>
          </w:p>
        </w:tc>
        <w:tc>
          <w:tcPr>
            <w:tcW w:w="2475" w:type="dxa"/>
            <w:vAlign w:val="center"/>
          </w:tcPr>
          <w:p>
            <w:pPr>
              <w:pStyle w:val="13"/>
            </w:pPr>
            <w:r>
              <w:t>8.12</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9</w:t>
            </w:r>
          </w:p>
        </w:tc>
        <w:tc>
          <w:tcPr>
            <w:tcW w:w="1215" w:type="dxa"/>
            <w:vAlign w:val="center"/>
          </w:tcPr>
          <w:p>
            <w:pPr>
              <w:pStyle w:val="14"/>
            </w:pPr>
            <w:r>
              <w:t>30110</w:t>
            </w:r>
          </w:p>
        </w:tc>
        <w:tc>
          <w:tcPr>
            <w:tcW w:w="3585" w:type="dxa"/>
            <w:vAlign w:val="center"/>
          </w:tcPr>
          <w:p>
            <w:pPr>
              <w:pStyle w:val="14"/>
            </w:pPr>
            <w:r>
              <w:t>职工基本医疗保险缴费</w:t>
            </w:r>
          </w:p>
        </w:tc>
        <w:tc>
          <w:tcPr>
            <w:tcW w:w="2400" w:type="dxa"/>
            <w:vAlign w:val="center"/>
          </w:tcPr>
          <w:p>
            <w:pPr>
              <w:pStyle w:val="13"/>
            </w:pPr>
            <w:r>
              <w:t>84.04</w:t>
            </w:r>
          </w:p>
        </w:tc>
        <w:tc>
          <w:tcPr>
            <w:tcW w:w="2475" w:type="dxa"/>
            <w:vAlign w:val="center"/>
          </w:tcPr>
          <w:p>
            <w:pPr>
              <w:pStyle w:val="13"/>
            </w:pPr>
            <w:r>
              <w:t>84.04</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10</w:t>
            </w:r>
          </w:p>
        </w:tc>
        <w:tc>
          <w:tcPr>
            <w:tcW w:w="1215" w:type="dxa"/>
            <w:vAlign w:val="center"/>
          </w:tcPr>
          <w:p>
            <w:pPr>
              <w:pStyle w:val="14"/>
            </w:pPr>
            <w:r>
              <w:t>30112</w:t>
            </w:r>
          </w:p>
        </w:tc>
        <w:tc>
          <w:tcPr>
            <w:tcW w:w="3585" w:type="dxa"/>
            <w:vAlign w:val="center"/>
          </w:tcPr>
          <w:p>
            <w:pPr>
              <w:pStyle w:val="14"/>
            </w:pPr>
            <w:r>
              <w:t>其他社会保障缴费</w:t>
            </w:r>
          </w:p>
        </w:tc>
        <w:tc>
          <w:tcPr>
            <w:tcW w:w="2400" w:type="dxa"/>
            <w:vAlign w:val="center"/>
          </w:tcPr>
          <w:p>
            <w:pPr>
              <w:pStyle w:val="13"/>
            </w:pPr>
            <w:r>
              <w:t>7.17</w:t>
            </w:r>
          </w:p>
        </w:tc>
        <w:tc>
          <w:tcPr>
            <w:tcW w:w="2475" w:type="dxa"/>
            <w:vAlign w:val="center"/>
          </w:tcPr>
          <w:p>
            <w:pPr>
              <w:pStyle w:val="13"/>
            </w:pPr>
            <w:r>
              <w:t>7.17</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11</w:t>
            </w:r>
          </w:p>
        </w:tc>
        <w:tc>
          <w:tcPr>
            <w:tcW w:w="1215" w:type="dxa"/>
            <w:vAlign w:val="center"/>
          </w:tcPr>
          <w:p>
            <w:pPr>
              <w:pStyle w:val="14"/>
            </w:pPr>
            <w:r>
              <w:t>30113</w:t>
            </w:r>
          </w:p>
        </w:tc>
        <w:tc>
          <w:tcPr>
            <w:tcW w:w="3585" w:type="dxa"/>
            <w:vAlign w:val="center"/>
          </w:tcPr>
          <w:p>
            <w:pPr>
              <w:pStyle w:val="14"/>
            </w:pPr>
            <w:r>
              <w:t>住房公积金</w:t>
            </w:r>
          </w:p>
        </w:tc>
        <w:tc>
          <w:tcPr>
            <w:tcW w:w="2400" w:type="dxa"/>
            <w:vAlign w:val="center"/>
          </w:tcPr>
          <w:p>
            <w:pPr>
              <w:pStyle w:val="13"/>
            </w:pPr>
            <w:r>
              <w:t>76.47</w:t>
            </w:r>
          </w:p>
        </w:tc>
        <w:tc>
          <w:tcPr>
            <w:tcW w:w="2475" w:type="dxa"/>
            <w:vAlign w:val="center"/>
          </w:tcPr>
          <w:p>
            <w:pPr>
              <w:pStyle w:val="13"/>
            </w:pPr>
            <w:r>
              <w:t>76.47</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12</w:t>
            </w:r>
          </w:p>
        </w:tc>
        <w:tc>
          <w:tcPr>
            <w:tcW w:w="1215" w:type="dxa"/>
            <w:vAlign w:val="center"/>
          </w:tcPr>
          <w:p>
            <w:pPr>
              <w:pStyle w:val="14"/>
            </w:pPr>
            <w:r>
              <w:t>302</w:t>
            </w:r>
          </w:p>
        </w:tc>
        <w:tc>
          <w:tcPr>
            <w:tcW w:w="3585" w:type="dxa"/>
            <w:vAlign w:val="center"/>
          </w:tcPr>
          <w:p>
            <w:pPr>
              <w:pStyle w:val="14"/>
            </w:pPr>
            <w:r>
              <w:t>商品和服务支出</w:t>
            </w:r>
          </w:p>
        </w:tc>
        <w:tc>
          <w:tcPr>
            <w:tcW w:w="2400" w:type="dxa"/>
            <w:vAlign w:val="center"/>
          </w:tcPr>
          <w:p>
            <w:pPr>
              <w:pStyle w:val="13"/>
            </w:pPr>
            <w:r>
              <w:t>70.29</w:t>
            </w:r>
          </w:p>
        </w:tc>
        <w:tc>
          <w:tcPr>
            <w:tcW w:w="2475" w:type="dxa"/>
            <w:vAlign w:val="center"/>
          </w:tcPr>
          <w:p>
            <w:pPr>
              <w:pStyle w:val="13"/>
            </w:pPr>
          </w:p>
        </w:tc>
        <w:tc>
          <w:tcPr>
            <w:tcW w:w="2504" w:type="dxa"/>
            <w:vAlign w:val="center"/>
          </w:tcPr>
          <w:p>
            <w:pPr>
              <w:pStyle w:val="13"/>
            </w:pPr>
            <w:r>
              <w:t>70.29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13</w:t>
            </w:r>
          </w:p>
        </w:tc>
        <w:tc>
          <w:tcPr>
            <w:tcW w:w="1215" w:type="dxa"/>
            <w:vAlign w:val="center"/>
          </w:tcPr>
          <w:p>
            <w:pPr>
              <w:pStyle w:val="14"/>
            </w:pPr>
            <w:r>
              <w:t>30201</w:t>
            </w:r>
          </w:p>
        </w:tc>
        <w:tc>
          <w:tcPr>
            <w:tcW w:w="3585" w:type="dxa"/>
            <w:vAlign w:val="center"/>
          </w:tcPr>
          <w:p>
            <w:pPr>
              <w:pStyle w:val="14"/>
            </w:pPr>
            <w:r>
              <w:t>办公费</w:t>
            </w:r>
          </w:p>
        </w:tc>
        <w:tc>
          <w:tcPr>
            <w:tcW w:w="2400" w:type="dxa"/>
            <w:vAlign w:val="center"/>
          </w:tcPr>
          <w:p>
            <w:pPr>
              <w:pStyle w:val="13"/>
            </w:pPr>
            <w:r>
              <w:t>19.80</w:t>
            </w:r>
          </w:p>
        </w:tc>
        <w:tc>
          <w:tcPr>
            <w:tcW w:w="2475" w:type="dxa"/>
            <w:vAlign w:val="center"/>
          </w:tcPr>
          <w:p>
            <w:pPr>
              <w:pStyle w:val="13"/>
            </w:pPr>
          </w:p>
        </w:tc>
        <w:tc>
          <w:tcPr>
            <w:tcW w:w="2504" w:type="dxa"/>
            <w:vAlign w:val="center"/>
          </w:tcPr>
          <w:p>
            <w:pPr>
              <w:pStyle w:val="13"/>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14</w:t>
            </w:r>
          </w:p>
        </w:tc>
        <w:tc>
          <w:tcPr>
            <w:tcW w:w="1215" w:type="dxa"/>
            <w:vAlign w:val="center"/>
          </w:tcPr>
          <w:p>
            <w:pPr>
              <w:pStyle w:val="14"/>
            </w:pPr>
            <w:r>
              <w:t>30202</w:t>
            </w:r>
          </w:p>
        </w:tc>
        <w:tc>
          <w:tcPr>
            <w:tcW w:w="3585" w:type="dxa"/>
            <w:vAlign w:val="center"/>
          </w:tcPr>
          <w:p>
            <w:pPr>
              <w:pStyle w:val="14"/>
            </w:pPr>
            <w:r>
              <w:t>印刷费</w:t>
            </w:r>
          </w:p>
        </w:tc>
        <w:tc>
          <w:tcPr>
            <w:tcW w:w="2400" w:type="dxa"/>
            <w:vAlign w:val="center"/>
          </w:tcPr>
          <w:p>
            <w:pPr>
              <w:pStyle w:val="13"/>
            </w:pPr>
            <w:r>
              <w:t>2.64</w:t>
            </w:r>
          </w:p>
        </w:tc>
        <w:tc>
          <w:tcPr>
            <w:tcW w:w="2475" w:type="dxa"/>
            <w:vAlign w:val="center"/>
          </w:tcPr>
          <w:p>
            <w:pPr>
              <w:pStyle w:val="13"/>
            </w:pPr>
          </w:p>
        </w:tc>
        <w:tc>
          <w:tcPr>
            <w:tcW w:w="2504" w:type="dxa"/>
            <w:vAlign w:val="center"/>
          </w:tcPr>
          <w:p>
            <w:pPr>
              <w:pStyle w:val="13"/>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15</w:t>
            </w:r>
          </w:p>
        </w:tc>
        <w:tc>
          <w:tcPr>
            <w:tcW w:w="1215" w:type="dxa"/>
            <w:vAlign w:val="center"/>
          </w:tcPr>
          <w:p>
            <w:pPr>
              <w:pStyle w:val="14"/>
            </w:pPr>
            <w:r>
              <w:t>30211</w:t>
            </w:r>
          </w:p>
        </w:tc>
        <w:tc>
          <w:tcPr>
            <w:tcW w:w="3585" w:type="dxa"/>
            <w:vAlign w:val="center"/>
          </w:tcPr>
          <w:p>
            <w:pPr>
              <w:pStyle w:val="14"/>
            </w:pPr>
            <w:r>
              <w:t>差旅费</w:t>
            </w:r>
          </w:p>
        </w:tc>
        <w:tc>
          <w:tcPr>
            <w:tcW w:w="2400" w:type="dxa"/>
            <w:vAlign w:val="center"/>
          </w:tcPr>
          <w:p>
            <w:pPr>
              <w:pStyle w:val="13"/>
            </w:pPr>
            <w:r>
              <w:t>10.56</w:t>
            </w:r>
          </w:p>
        </w:tc>
        <w:tc>
          <w:tcPr>
            <w:tcW w:w="2475" w:type="dxa"/>
            <w:vAlign w:val="center"/>
          </w:tcPr>
          <w:p>
            <w:pPr>
              <w:pStyle w:val="13"/>
            </w:pPr>
          </w:p>
        </w:tc>
        <w:tc>
          <w:tcPr>
            <w:tcW w:w="2504" w:type="dxa"/>
            <w:vAlign w:val="center"/>
          </w:tcPr>
          <w:p>
            <w:pPr>
              <w:pStyle w:val="13"/>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16</w:t>
            </w:r>
          </w:p>
        </w:tc>
        <w:tc>
          <w:tcPr>
            <w:tcW w:w="1215" w:type="dxa"/>
            <w:vAlign w:val="center"/>
          </w:tcPr>
          <w:p>
            <w:pPr>
              <w:pStyle w:val="14"/>
            </w:pPr>
            <w:r>
              <w:t>30215</w:t>
            </w:r>
          </w:p>
        </w:tc>
        <w:tc>
          <w:tcPr>
            <w:tcW w:w="3585" w:type="dxa"/>
            <w:vAlign w:val="center"/>
          </w:tcPr>
          <w:p>
            <w:pPr>
              <w:pStyle w:val="14"/>
            </w:pPr>
            <w:r>
              <w:t>会议费</w:t>
            </w:r>
          </w:p>
        </w:tc>
        <w:tc>
          <w:tcPr>
            <w:tcW w:w="2400" w:type="dxa"/>
            <w:vAlign w:val="center"/>
          </w:tcPr>
          <w:p>
            <w:pPr>
              <w:pStyle w:val="13"/>
            </w:pPr>
            <w:r>
              <w:t>7.20</w:t>
            </w:r>
          </w:p>
        </w:tc>
        <w:tc>
          <w:tcPr>
            <w:tcW w:w="2475" w:type="dxa"/>
            <w:vAlign w:val="center"/>
          </w:tcPr>
          <w:p>
            <w:pPr>
              <w:pStyle w:val="13"/>
            </w:pPr>
          </w:p>
        </w:tc>
        <w:tc>
          <w:tcPr>
            <w:tcW w:w="2504" w:type="dxa"/>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17</w:t>
            </w:r>
          </w:p>
        </w:tc>
        <w:tc>
          <w:tcPr>
            <w:tcW w:w="1215" w:type="dxa"/>
            <w:vAlign w:val="center"/>
          </w:tcPr>
          <w:p>
            <w:pPr>
              <w:pStyle w:val="14"/>
            </w:pPr>
            <w:r>
              <w:t>30216</w:t>
            </w:r>
          </w:p>
        </w:tc>
        <w:tc>
          <w:tcPr>
            <w:tcW w:w="3585" w:type="dxa"/>
            <w:vAlign w:val="center"/>
          </w:tcPr>
          <w:p>
            <w:pPr>
              <w:pStyle w:val="14"/>
            </w:pPr>
            <w:r>
              <w:t>培训费</w:t>
            </w:r>
          </w:p>
        </w:tc>
        <w:tc>
          <w:tcPr>
            <w:tcW w:w="2400" w:type="dxa"/>
            <w:vAlign w:val="center"/>
          </w:tcPr>
          <w:p>
            <w:pPr>
              <w:pStyle w:val="13"/>
            </w:pPr>
            <w:r>
              <w:t>6.97</w:t>
            </w:r>
          </w:p>
        </w:tc>
        <w:tc>
          <w:tcPr>
            <w:tcW w:w="2475" w:type="dxa"/>
            <w:vAlign w:val="center"/>
          </w:tcPr>
          <w:p>
            <w:pPr>
              <w:pStyle w:val="13"/>
            </w:pPr>
          </w:p>
        </w:tc>
        <w:tc>
          <w:tcPr>
            <w:tcW w:w="2504" w:type="dxa"/>
            <w:vAlign w:val="center"/>
          </w:tcPr>
          <w:p>
            <w:pPr>
              <w:pStyle w:val="13"/>
            </w:pPr>
            <w:r>
              <w:t>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18</w:t>
            </w:r>
          </w:p>
        </w:tc>
        <w:tc>
          <w:tcPr>
            <w:tcW w:w="1215" w:type="dxa"/>
            <w:vAlign w:val="center"/>
          </w:tcPr>
          <w:p>
            <w:pPr>
              <w:pStyle w:val="14"/>
            </w:pPr>
            <w:r>
              <w:t>30217</w:t>
            </w:r>
          </w:p>
        </w:tc>
        <w:tc>
          <w:tcPr>
            <w:tcW w:w="3585" w:type="dxa"/>
            <w:vAlign w:val="center"/>
          </w:tcPr>
          <w:p>
            <w:pPr>
              <w:pStyle w:val="14"/>
            </w:pPr>
            <w:r>
              <w:t>公务接待费</w:t>
            </w:r>
          </w:p>
        </w:tc>
        <w:tc>
          <w:tcPr>
            <w:tcW w:w="2400" w:type="dxa"/>
            <w:vAlign w:val="center"/>
          </w:tcPr>
          <w:p>
            <w:pPr>
              <w:pStyle w:val="13"/>
            </w:pPr>
            <w:r>
              <w:t>0.80</w:t>
            </w:r>
          </w:p>
        </w:tc>
        <w:tc>
          <w:tcPr>
            <w:tcW w:w="2475" w:type="dxa"/>
            <w:vAlign w:val="center"/>
          </w:tcPr>
          <w:p>
            <w:pPr>
              <w:pStyle w:val="13"/>
            </w:pPr>
          </w:p>
        </w:tc>
        <w:tc>
          <w:tcPr>
            <w:tcW w:w="2504"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19</w:t>
            </w:r>
          </w:p>
        </w:tc>
        <w:tc>
          <w:tcPr>
            <w:tcW w:w="1215" w:type="dxa"/>
            <w:vAlign w:val="center"/>
          </w:tcPr>
          <w:p>
            <w:pPr>
              <w:pStyle w:val="14"/>
            </w:pPr>
            <w:r>
              <w:t>30228</w:t>
            </w:r>
          </w:p>
        </w:tc>
        <w:tc>
          <w:tcPr>
            <w:tcW w:w="3585" w:type="dxa"/>
            <w:vAlign w:val="center"/>
          </w:tcPr>
          <w:p>
            <w:pPr>
              <w:pStyle w:val="14"/>
            </w:pPr>
            <w:r>
              <w:t>工会经费</w:t>
            </w:r>
          </w:p>
        </w:tc>
        <w:tc>
          <w:tcPr>
            <w:tcW w:w="2400" w:type="dxa"/>
            <w:vAlign w:val="center"/>
          </w:tcPr>
          <w:p>
            <w:pPr>
              <w:pStyle w:val="13"/>
            </w:pPr>
            <w:r>
              <w:t>9.29</w:t>
            </w:r>
          </w:p>
        </w:tc>
        <w:tc>
          <w:tcPr>
            <w:tcW w:w="2475" w:type="dxa"/>
            <w:vAlign w:val="center"/>
          </w:tcPr>
          <w:p>
            <w:pPr>
              <w:pStyle w:val="13"/>
            </w:pPr>
          </w:p>
        </w:tc>
        <w:tc>
          <w:tcPr>
            <w:tcW w:w="2504" w:type="dxa"/>
            <w:vAlign w:val="center"/>
          </w:tcPr>
          <w:p>
            <w:pPr>
              <w:pStyle w:val="13"/>
            </w:pPr>
            <w:r>
              <w:t>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20</w:t>
            </w:r>
          </w:p>
        </w:tc>
        <w:tc>
          <w:tcPr>
            <w:tcW w:w="1215" w:type="dxa"/>
            <w:vAlign w:val="center"/>
          </w:tcPr>
          <w:p>
            <w:pPr>
              <w:pStyle w:val="14"/>
            </w:pPr>
            <w:r>
              <w:t>30229</w:t>
            </w:r>
          </w:p>
        </w:tc>
        <w:tc>
          <w:tcPr>
            <w:tcW w:w="3585" w:type="dxa"/>
            <w:vAlign w:val="center"/>
          </w:tcPr>
          <w:p>
            <w:pPr>
              <w:pStyle w:val="14"/>
            </w:pPr>
            <w:r>
              <w:t>福利费</w:t>
            </w:r>
          </w:p>
        </w:tc>
        <w:tc>
          <w:tcPr>
            <w:tcW w:w="2400" w:type="dxa"/>
            <w:vAlign w:val="center"/>
          </w:tcPr>
          <w:p>
            <w:pPr>
              <w:pStyle w:val="13"/>
            </w:pPr>
            <w:r>
              <w:t>6.48</w:t>
            </w:r>
          </w:p>
        </w:tc>
        <w:tc>
          <w:tcPr>
            <w:tcW w:w="2475" w:type="dxa"/>
            <w:vAlign w:val="center"/>
          </w:tcPr>
          <w:p>
            <w:pPr>
              <w:pStyle w:val="13"/>
            </w:pPr>
          </w:p>
        </w:tc>
        <w:tc>
          <w:tcPr>
            <w:tcW w:w="2504" w:type="dxa"/>
            <w:vAlign w:val="center"/>
          </w:tcPr>
          <w:p>
            <w:pPr>
              <w:pStyle w:val="13"/>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21</w:t>
            </w:r>
          </w:p>
        </w:tc>
        <w:tc>
          <w:tcPr>
            <w:tcW w:w="1215" w:type="dxa"/>
            <w:vAlign w:val="center"/>
          </w:tcPr>
          <w:p>
            <w:pPr>
              <w:pStyle w:val="14"/>
            </w:pPr>
            <w:r>
              <w:t>30231</w:t>
            </w:r>
          </w:p>
        </w:tc>
        <w:tc>
          <w:tcPr>
            <w:tcW w:w="3585" w:type="dxa"/>
            <w:vAlign w:val="center"/>
          </w:tcPr>
          <w:p>
            <w:pPr>
              <w:pStyle w:val="14"/>
            </w:pPr>
            <w:r>
              <w:t>公务用车运行维护费</w:t>
            </w:r>
          </w:p>
        </w:tc>
        <w:tc>
          <w:tcPr>
            <w:tcW w:w="2400" w:type="dxa"/>
            <w:vAlign w:val="center"/>
          </w:tcPr>
          <w:p>
            <w:pPr>
              <w:pStyle w:val="13"/>
            </w:pPr>
            <w:r>
              <w:t>2.30</w:t>
            </w:r>
          </w:p>
        </w:tc>
        <w:tc>
          <w:tcPr>
            <w:tcW w:w="2475" w:type="dxa"/>
            <w:vAlign w:val="center"/>
          </w:tcPr>
          <w:p>
            <w:pPr>
              <w:pStyle w:val="13"/>
            </w:pPr>
          </w:p>
        </w:tc>
        <w:tc>
          <w:tcPr>
            <w:tcW w:w="2504" w:type="dxa"/>
            <w:vAlign w:val="center"/>
          </w:tcPr>
          <w:p>
            <w:pPr>
              <w:pStyle w:val="13"/>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22</w:t>
            </w:r>
          </w:p>
        </w:tc>
        <w:tc>
          <w:tcPr>
            <w:tcW w:w="1215" w:type="dxa"/>
            <w:vAlign w:val="center"/>
          </w:tcPr>
          <w:p>
            <w:pPr>
              <w:pStyle w:val="14"/>
            </w:pPr>
            <w:r>
              <w:t>30239</w:t>
            </w:r>
          </w:p>
        </w:tc>
        <w:tc>
          <w:tcPr>
            <w:tcW w:w="3585" w:type="dxa"/>
            <w:vAlign w:val="center"/>
          </w:tcPr>
          <w:p>
            <w:pPr>
              <w:pStyle w:val="14"/>
            </w:pPr>
            <w:r>
              <w:t>其他交通费用</w:t>
            </w:r>
          </w:p>
        </w:tc>
        <w:tc>
          <w:tcPr>
            <w:tcW w:w="2400" w:type="dxa"/>
            <w:vAlign w:val="center"/>
          </w:tcPr>
          <w:p>
            <w:pPr>
              <w:pStyle w:val="13"/>
            </w:pPr>
            <w:r>
              <w:t>4.15</w:t>
            </w:r>
          </w:p>
        </w:tc>
        <w:tc>
          <w:tcPr>
            <w:tcW w:w="2475" w:type="dxa"/>
            <w:vAlign w:val="center"/>
          </w:tcPr>
          <w:p>
            <w:pPr>
              <w:pStyle w:val="13"/>
            </w:pPr>
          </w:p>
        </w:tc>
        <w:tc>
          <w:tcPr>
            <w:tcW w:w="2504" w:type="dxa"/>
            <w:vAlign w:val="center"/>
          </w:tcPr>
          <w:p>
            <w:pPr>
              <w:pStyle w:val="13"/>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23</w:t>
            </w:r>
          </w:p>
        </w:tc>
        <w:tc>
          <w:tcPr>
            <w:tcW w:w="1215" w:type="dxa"/>
            <w:vAlign w:val="center"/>
          </w:tcPr>
          <w:p>
            <w:pPr>
              <w:pStyle w:val="14"/>
            </w:pPr>
            <w:r>
              <w:t>30299</w:t>
            </w:r>
          </w:p>
        </w:tc>
        <w:tc>
          <w:tcPr>
            <w:tcW w:w="3585" w:type="dxa"/>
            <w:vAlign w:val="center"/>
          </w:tcPr>
          <w:p>
            <w:pPr>
              <w:pStyle w:val="14"/>
            </w:pPr>
            <w:r>
              <w:t>其他商品和服务支出</w:t>
            </w:r>
          </w:p>
        </w:tc>
        <w:tc>
          <w:tcPr>
            <w:tcW w:w="2400" w:type="dxa"/>
            <w:vAlign w:val="center"/>
          </w:tcPr>
          <w:p>
            <w:pPr>
              <w:pStyle w:val="13"/>
            </w:pPr>
            <w:r>
              <w:t>0.11</w:t>
            </w:r>
          </w:p>
        </w:tc>
        <w:tc>
          <w:tcPr>
            <w:tcW w:w="2475" w:type="dxa"/>
            <w:vAlign w:val="center"/>
          </w:tcPr>
          <w:p>
            <w:pPr>
              <w:pStyle w:val="13"/>
            </w:pPr>
          </w:p>
        </w:tc>
        <w:tc>
          <w:tcPr>
            <w:tcW w:w="2504"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24</w:t>
            </w:r>
          </w:p>
        </w:tc>
        <w:tc>
          <w:tcPr>
            <w:tcW w:w="1215" w:type="dxa"/>
            <w:vAlign w:val="center"/>
          </w:tcPr>
          <w:p>
            <w:pPr>
              <w:pStyle w:val="14"/>
            </w:pPr>
            <w:r>
              <w:t>303</w:t>
            </w:r>
          </w:p>
        </w:tc>
        <w:tc>
          <w:tcPr>
            <w:tcW w:w="3585" w:type="dxa"/>
            <w:vAlign w:val="center"/>
          </w:tcPr>
          <w:p>
            <w:pPr>
              <w:pStyle w:val="14"/>
            </w:pPr>
            <w:r>
              <w:t>对个人和家庭的补助</w:t>
            </w:r>
          </w:p>
        </w:tc>
        <w:tc>
          <w:tcPr>
            <w:tcW w:w="2400" w:type="dxa"/>
            <w:vAlign w:val="center"/>
          </w:tcPr>
          <w:p>
            <w:pPr>
              <w:pStyle w:val="13"/>
            </w:pPr>
            <w:r>
              <w:t>1.94</w:t>
            </w:r>
          </w:p>
        </w:tc>
        <w:tc>
          <w:tcPr>
            <w:tcW w:w="2475" w:type="dxa"/>
            <w:vAlign w:val="center"/>
          </w:tcPr>
          <w:p>
            <w:pPr>
              <w:pStyle w:val="13"/>
            </w:pPr>
            <w:r>
              <w:t>1.94</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25</w:t>
            </w:r>
          </w:p>
        </w:tc>
        <w:tc>
          <w:tcPr>
            <w:tcW w:w="1215" w:type="dxa"/>
            <w:vAlign w:val="center"/>
          </w:tcPr>
          <w:p>
            <w:pPr>
              <w:pStyle w:val="14"/>
            </w:pPr>
            <w:r>
              <w:t>30302</w:t>
            </w:r>
          </w:p>
        </w:tc>
        <w:tc>
          <w:tcPr>
            <w:tcW w:w="3585" w:type="dxa"/>
            <w:vAlign w:val="center"/>
          </w:tcPr>
          <w:p>
            <w:pPr>
              <w:pStyle w:val="14"/>
            </w:pPr>
            <w:r>
              <w:t>退休费</w:t>
            </w:r>
          </w:p>
        </w:tc>
        <w:tc>
          <w:tcPr>
            <w:tcW w:w="2400" w:type="dxa"/>
            <w:vAlign w:val="center"/>
          </w:tcPr>
          <w:p>
            <w:pPr>
              <w:pStyle w:val="13"/>
            </w:pPr>
            <w:r>
              <w:t>1.86</w:t>
            </w:r>
          </w:p>
        </w:tc>
        <w:tc>
          <w:tcPr>
            <w:tcW w:w="2475" w:type="dxa"/>
            <w:vAlign w:val="center"/>
          </w:tcPr>
          <w:p>
            <w:pPr>
              <w:pStyle w:val="13"/>
            </w:pPr>
            <w:r>
              <w:t>1.86</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26</w:t>
            </w:r>
          </w:p>
        </w:tc>
        <w:tc>
          <w:tcPr>
            <w:tcW w:w="1215" w:type="dxa"/>
            <w:vAlign w:val="center"/>
          </w:tcPr>
          <w:p>
            <w:pPr>
              <w:pStyle w:val="14"/>
            </w:pPr>
            <w:r>
              <w:t>30309</w:t>
            </w:r>
          </w:p>
        </w:tc>
        <w:tc>
          <w:tcPr>
            <w:tcW w:w="3585" w:type="dxa"/>
            <w:vAlign w:val="center"/>
          </w:tcPr>
          <w:p>
            <w:pPr>
              <w:pStyle w:val="14"/>
            </w:pPr>
            <w:r>
              <w:t>奖励金</w:t>
            </w:r>
          </w:p>
        </w:tc>
        <w:tc>
          <w:tcPr>
            <w:tcW w:w="2400" w:type="dxa"/>
            <w:vAlign w:val="center"/>
          </w:tcPr>
          <w:p>
            <w:pPr>
              <w:pStyle w:val="13"/>
            </w:pPr>
            <w:r>
              <w:t>0.08</w:t>
            </w:r>
          </w:p>
        </w:tc>
        <w:tc>
          <w:tcPr>
            <w:tcW w:w="2475" w:type="dxa"/>
            <w:vAlign w:val="center"/>
          </w:tcPr>
          <w:p>
            <w:pPr>
              <w:pStyle w:val="13"/>
            </w:pPr>
            <w:r>
              <w:t>0.08</w:t>
            </w:r>
          </w:p>
        </w:tc>
        <w:tc>
          <w:tcPr>
            <w:tcW w:w="25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27</w:t>
            </w:r>
          </w:p>
        </w:tc>
        <w:tc>
          <w:tcPr>
            <w:tcW w:w="1215" w:type="dxa"/>
            <w:vAlign w:val="center"/>
          </w:tcPr>
          <w:p>
            <w:pPr>
              <w:pStyle w:val="14"/>
            </w:pPr>
            <w:r>
              <w:t>310</w:t>
            </w:r>
          </w:p>
        </w:tc>
        <w:tc>
          <w:tcPr>
            <w:tcW w:w="3585" w:type="dxa"/>
            <w:vAlign w:val="center"/>
          </w:tcPr>
          <w:p>
            <w:pPr>
              <w:pStyle w:val="14"/>
            </w:pPr>
            <w:r>
              <w:t>资本性支出</w:t>
            </w:r>
          </w:p>
        </w:tc>
        <w:tc>
          <w:tcPr>
            <w:tcW w:w="2400" w:type="dxa"/>
            <w:vAlign w:val="center"/>
          </w:tcPr>
          <w:p>
            <w:pPr>
              <w:pStyle w:val="13"/>
            </w:pPr>
            <w:r>
              <w:t>2.64</w:t>
            </w:r>
          </w:p>
        </w:tc>
        <w:tc>
          <w:tcPr>
            <w:tcW w:w="2475" w:type="dxa"/>
            <w:vAlign w:val="center"/>
          </w:tcPr>
          <w:p>
            <w:pPr>
              <w:pStyle w:val="13"/>
            </w:pPr>
          </w:p>
        </w:tc>
        <w:tc>
          <w:tcPr>
            <w:tcW w:w="2504" w:type="dxa"/>
            <w:vAlign w:val="center"/>
          </w:tcPr>
          <w:p>
            <w:pPr>
              <w:pStyle w:val="13"/>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0" w:type="dxa"/>
            <w:vAlign w:val="center"/>
          </w:tcPr>
          <w:p>
            <w:pPr>
              <w:pStyle w:val="15"/>
            </w:pPr>
            <w:r>
              <w:t>28</w:t>
            </w:r>
          </w:p>
        </w:tc>
        <w:tc>
          <w:tcPr>
            <w:tcW w:w="1215" w:type="dxa"/>
            <w:vAlign w:val="center"/>
          </w:tcPr>
          <w:p>
            <w:pPr>
              <w:pStyle w:val="14"/>
            </w:pPr>
            <w:r>
              <w:t>31002</w:t>
            </w:r>
          </w:p>
        </w:tc>
        <w:tc>
          <w:tcPr>
            <w:tcW w:w="3585" w:type="dxa"/>
            <w:vAlign w:val="center"/>
          </w:tcPr>
          <w:p>
            <w:pPr>
              <w:pStyle w:val="14"/>
            </w:pPr>
            <w:r>
              <w:t>办公设备购置</w:t>
            </w:r>
          </w:p>
        </w:tc>
        <w:tc>
          <w:tcPr>
            <w:tcW w:w="2400" w:type="dxa"/>
            <w:vAlign w:val="center"/>
          </w:tcPr>
          <w:p>
            <w:pPr>
              <w:pStyle w:val="13"/>
            </w:pPr>
            <w:r>
              <w:t>2.64</w:t>
            </w:r>
          </w:p>
        </w:tc>
        <w:tc>
          <w:tcPr>
            <w:tcW w:w="2475" w:type="dxa"/>
            <w:vAlign w:val="center"/>
          </w:tcPr>
          <w:p>
            <w:pPr>
              <w:pStyle w:val="13"/>
            </w:pPr>
          </w:p>
        </w:tc>
        <w:tc>
          <w:tcPr>
            <w:tcW w:w="2504" w:type="dxa"/>
            <w:vAlign w:val="center"/>
          </w:tcPr>
          <w:p>
            <w:pPr>
              <w:pStyle w:val="13"/>
            </w:pPr>
            <w:r>
              <w:t>2.64</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1"/>
        <w:gridCol w:w="1065"/>
        <w:gridCol w:w="4170"/>
        <w:gridCol w:w="2355"/>
        <w:gridCol w:w="2190"/>
        <w:gridCol w:w="20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06"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2355" w:type="dxa"/>
            <w:tcBorders>
              <w:top w:val="single" w:color="FFFFFF" w:sz="6" w:space="0"/>
              <w:left w:val="single" w:color="FFFFFF" w:sz="6" w:space="0"/>
              <w:right w:val="single" w:color="FFFFFF" w:sz="6" w:space="0"/>
            </w:tcBorders>
            <w:vAlign w:val="center"/>
          </w:tcPr>
          <w:p>
            <w:pPr>
              <w:pStyle w:val="10"/>
            </w:pPr>
            <w:r>
              <w:t>预算年度：2022</w:t>
            </w:r>
          </w:p>
        </w:tc>
        <w:tc>
          <w:tcPr>
            <w:tcW w:w="425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1" w:type="dxa"/>
            <w:vMerge w:val="restart"/>
            <w:vAlign w:val="center"/>
          </w:tcPr>
          <w:p>
            <w:pPr>
              <w:pStyle w:val="12"/>
            </w:pPr>
            <w:r>
              <w:t>序号</w:t>
            </w:r>
          </w:p>
        </w:tc>
        <w:tc>
          <w:tcPr>
            <w:tcW w:w="5235" w:type="dxa"/>
            <w:gridSpan w:val="2"/>
            <w:vAlign w:val="center"/>
          </w:tcPr>
          <w:p>
            <w:pPr>
              <w:pStyle w:val="12"/>
            </w:pPr>
            <w:r>
              <w:t>功能分类科目</w:t>
            </w:r>
          </w:p>
        </w:tc>
        <w:tc>
          <w:tcPr>
            <w:tcW w:w="2355" w:type="dxa"/>
            <w:vMerge w:val="restart"/>
            <w:vAlign w:val="center"/>
          </w:tcPr>
          <w:p>
            <w:pPr>
              <w:pStyle w:val="12"/>
            </w:pPr>
            <w:r>
              <w:t>合计</w:t>
            </w:r>
          </w:p>
        </w:tc>
        <w:tc>
          <w:tcPr>
            <w:tcW w:w="2190" w:type="dxa"/>
            <w:vMerge w:val="restart"/>
            <w:vAlign w:val="center"/>
          </w:tcPr>
          <w:p>
            <w:pPr>
              <w:pStyle w:val="12"/>
            </w:pPr>
            <w:r>
              <w:t>基本支出</w:t>
            </w:r>
          </w:p>
        </w:tc>
        <w:tc>
          <w:tcPr>
            <w:tcW w:w="206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1" w:type="dxa"/>
            <w:vMerge w:val="continue"/>
          </w:tcPr>
          <w:p/>
        </w:tc>
        <w:tc>
          <w:tcPr>
            <w:tcW w:w="1065" w:type="dxa"/>
            <w:vAlign w:val="center"/>
          </w:tcPr>
          <w:p>
            <w:pPr>
              <w:pStyle w:val="12"/>
            </w:pPr>
            <w:r>
              <w:t>科目编码</w:t>
            </w:r>
          </w:p>
        </w:tc>
        <w:tc>
          <w:tcPr>
            <w:tcW w:w="4170" w:type="dxa"/>
            <w:vAlign w:val="center"/>
          </w:tcPr>
          <w:p>
            <w:pPr>
              <w:pStyle w:val="12"/>
            </w:pPr>
            <w:r>
              <w:t>科目名称</w:t>
            </w:r>
          </w:p>
        </w:tc>
        <w:tc>
          <w:tcPr>
            <w:tcW w:w="2355" w:type="dxa"/>
            <w:vMerge w:val="continue"/>
          </w:tcPr>
          <w:p/>
        </w:tc>
        <w:tc>
          <w:tcPr>
            <w:tcW w:w="2190" w:type="dxa"/>
            <w:vMerge w:val="continue"/>
          </w:tcPr>
          <w:p/>
        </w:tc>
        <w:tc>
          <w:tcPr>
            <w:tcW w:w="20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1" w:type="dxa"/>
            <w:vAlign w:val="center"/>
          </w:tcPr>
          <w:p>
            <w:pPr>
              <w:pStyle w:val="12"/>
            </w:pPr>
            <w:r>
              <w:t>栏次</w:t>
            </w:r>
          </w:p>
        </w:tc>
        <w:tc>
          <w:tcPr>
            <w:tcW w:w="1065" w:type="dxa"/>
            <w:vAlign w:val="center"/>
          </w:tcPr>
          <w:p>
            <w:pPr>
              <w:pStyle w:val="12"/>
            </w:pPr>
            <w:r>
              <w:t>1</w:t>
            </w:r>
          </w:p>
        </w:tc>
        <w:tc>
          <w:tcPr>
            <w:tcW w:w="4170" w:type="dxa"/>
            <w:vAlign w:val="center"/>
          </w:tcPr>
          <w:p>
            <w:pPr>
              <w:pStyle w:val="12"/>
            </w:pPr>
            <w:r>
              <w:t>2</w:t>
            </w:r>
          </w:p>
        </w:tc>
        <w:tc>
          <w:tcPr>
            <w:tcW w:w="2355" w:type="dxa"/>
            <w:vAlign w:val="center"/>
          </w:tcPr>
          <w:p>
            <w:pPr>
              <w:pStyle w:val="12"/>
            </w:pPr>
            <w:r>
              <w:t>3</w:t>
            </w:r>
          </w:p>
        </w:tc>
        <w:tc>
          <w:tcPr>
            <w:tcW w:w="2190" w:type="dxa"/>
            <w:vAlign w:val="center"/>
          </w:tcPr>
          <w:p>
            <w:pPr>
              <w:pStyle w:val="12"/>
            </w:pPr>
            <w:r>
              <w:t>4</w:t>
            </w:r>
          </w:p>
        </w:tc>
        <w:tc>
          <w:tcPr>
            <w:tcW w:w="206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1" w:type="dxa"/>
            <w:vAlign w:val="center"/>
          </w:tcPr>
          <w:p>
            <w:pPr>
              <w:pStyle w:val="15"/>
            </w:pPr>
            <w:r>
              <w:t>1</w:t>
            </w:r>
          </w:p>
        </w:tc>
        <w:tc>
          <w:tcPr>
            <w:tcW w:w="1065" w:type="dxa"/>
            <w:vAlign w:val="center"/>
          </w:tcPr>
          <w:p>
            <w:pPr>
              <w:pStyle w:val="18"/>
            </w:pPr>
          </w:p>
        </w:tc>
        <w:tc>
          <w:tcPr>
            <w:tcW w:w="4170" w:type="dxa"/>
            <w:vAlign w:val="center"/>
          </w:tcPr>
          <w:p>
            <w:pPr>
              <w:pStyle w:val="16"/>
            </w:pPr>
            <w:r>
              <w:t>合计</w:t>
            </w:r>
          </w:p>
        </w:tc>
        <w:tc>
          <w:tcPr>
            <w:tcW w:w="2355" w:type="dxa"/>
            <w:vAlign w:val="center"/>
          </w:tcPr>
          <w:p>
            <w:pPr>
              <w:pStyle w:val="17"/>
            </w:pPr>
            <w:r>
              <w:t>2392.00</w:t>
            </w:r>
          </w:p>
        </w:tc>
        <w:tc>
          <w:tcPr>
            <w:tcW w:w="2190" w:type="dxa"/>
            <w:vAlign w:val="center"/>
          </w:tcPr>
          <w:p>
            <w:pPr>
              <w:pStyle w:val="17"/>
            </w:pPr>
          </w:p>
        </w:tc>
        <w:tc>
          <w:tcPr>
            <w:tcW w:w="2061" w:type="dxa"/>
            <w:vAlign w:val="center"/>
          </w:tcPr>
          <w:p>
            <w:pPr>
              <w:pStyle w:val="17"/>
            </w:pPr>
            <w:r>
              <w:t>2392.00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1" w:type="dxa"/>
            <w:vAlign w:val="center"/>
          </w:tcPr>
          <w:p>
            <w:pPr>
              <w:pStyle w:val="15"/>
            </w:pPr>
            <w:r>
              <w:t>2</w:t>
            </w:r>
          </w:p>
        </w:tc>
        <w:tc>
          <w:tcPr>
            <w:tcW w:w="1065" w:type="dxa"/>
            <w:vAlign w:val="center"/>
          </w:tcPr>
          <w:p>
            <w:pPr>
              <w:pStyle w:val="14"/>
            </w:pPr>
            <w:r>
              <w:t>212</w:t>
            </w:r>
          </w:p>
        </w:tc>
        <w:tc>
          <w:tcPr>
            <w:tcW w:w="4170" w:type="dxa"/>
            <w:vAlign w:val="center"/>
          </w:tcPr>
          <w:p>
            <w:pPr>
              <w:pStyle w:val="14"/>
            </w:pPr>
            <w:r>
              <w:t>城乡社区支出</w:t>
            </w:r>
          </w:p>
        </w:tc>
        <w:tc>
          <w:tcPr>
            <w:tcW w:w="2355" w:type="dxa"/>
            <w:vAlign w:val="center"/>
          </w:tcPr>
          <w:p>
            <w:pPr>
              <w:pStyle w:val="13"/>
            </w:pPr>
            <w:r>
              <w:t>2392.00</w:t>
            </w:r>
          </w:p>
        </w:tc>
        <w:tc>
          <w:tcPr>
            <w:tcW w:w="2190" w:type="dxa"/>
            <w:vAlign w:val="center"/>
          </w:tcPr>
          <w:p>
            <w:pPr>
              <w:pStyle w:val="13"/>
            </w:pPr>
          </w:p>
        </w:tc>
        <w:tc>
          <w:tcPr>
            <w:tcW w:w="2061" w:type="dxa"/>
            <w:vAlign w:val="center"/>
          </w:tcPr>
          <w:p>
            <w:pPr>
              <w:pStyle w:val="13"/>
            </w:pPr>
            <w:r>
              <w:t>2392.00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1" w:type="dxa"/>
            <w:vAlign w:val="center"/>
          </w:tcPr>
          <w:p>
            <w:pPr>
              <w:pStyle w:val="15"/>
            </w:pPr>
            <w:r>
              <w:t>3</w:t>
            </w:r>
          </w:p>
        </w:tc>
        <w:tc>
          <w:tcPr>
            <w:tcW w:w="1065" w:type="dxa"/>
            <w:vAlign w:val="center"/>
          </w:tcPr>
          <w:p>
            <w:pPr>
              <w:pStyle w:val="14"/>
            </w:pPr>
            <w:r>
              <w:t>21208</w:t>
            </w:r>
          </w:p>
        </w:tc>
        <w:tc>
          <w:tcPr>
            <w:tcW w:w="4170" w:type="dxa"/>
            <w:vAlign w:val="center"/>
          </w:tcPr>
          <w:p>
            <w:pPr>
              <w:pStyle w:val="14"/>
            </w:pPr>
            <w:r>
              <w:t>国有土地使用权出让收入安排的支出</w:t>
            </w:r>
          </w:p>
        </w:tc>
        <w:tc>
          <w:tcPr>
            <w:tcW w:w="2355" w:type="dxa"/>
            <w:vAlign w:val="center"/>
          </w:tcPr>
          <w:p>
            <w:pPr>
              <w:pStyle w:val="13"/>
            </w:pPr>
            <w:r>
              <w:t>2392.00</w:t>
            </w:r>
          </w:p>
        </w:tc>
        <w:tc>
          <w:tcPr>
            <w:tcW w:w="2190" w:type="dxa"/>
            <w:vAlign w:val="center"/>
          </w:tcPr>
          <w:p>
            <w:pPr>
              <w:pStyle w:val="13"/>
            </w:pPr>
          </w:p>
        </w:tc>
        <w:tc>
          <w:tcPr>
            <w:tcW w:w="2061" w:type="dxa"/>
            <w:vAlign w:val="center"/>
          </w:tcPr>
          <w:p>
            <w:pPr>
              <w:pStyle w:val="13"/>
            </w:pPr>
            <w:r>
              <w:t>2392.00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1" w:type="dxa"/>
            <w:vAlign w:val="center"/>
          </w:tcPr>
          <w:p>
            <w:pPr>
              <w:pStyle w:val="15"/>
            </w:pPr>
            <w:r>
              <w:t>4</w:t>
            </w:r>
          </w:p>
        </w:tc>
        <w:tc>
          <w:tcPr>
            <w:tcW w:w="1065" w:type="dxa"/>
            <w:vAlign w:val="center"/>
          </w:tcPr>
          <w:p>
            <w:pPr>
              <w:pStyle w:val="14"/>
            </w:pPr>
            <w:r>
              <w:t>2120803</w:t>
            </w:r>
          </w:p>
        </w:tc>
        <w:tc>
          <w:tcPr>
            <w:tcW w:w="4170" w:type="dxa"/>
            <w:vAlign w:val="center"/>
          </w:tcPr>
          <w:p>
            <w:pPr>
              <w:pStyle w:val="14"/>
            </w:pPr>
            <w:r>
              <w:t>城市建设支出</w:t>
            </w:r>
          </w:p>
        </w:tc>
        <w:tc>
          <w:tcPr>
            <w:tcW w:w="2355" w:type="dxa"/>
            <w:vAlign w:val="center"/>
          </w:tcPr>
          <w:p>
            <w:pPr>
              <w:pStyle w:val="13"/>
            </w:pPr>
            <w:r>
              <w:t>1392.00</w:t>
            </w:r>
          </w:p>
        </w:tc>
        <w:tc>
          <w:tcPr>
            <w:tcW w:w="2190" w:type="dxa"/>
            <w:vAlign w:val="center"/>
          </w:tcPr>
          <w:p>
            <w:pPr>
              <w:pStyle w:val="13"/>
            </w:pPr>
          </w:p>
        </w:tc>
        <w:tc>
          <w:tcPr>
            <w:tcW w:w="2061" w:type="dxa"/>
            <w:vAlign w:val="center"/>
          </w:tcPr>
          <w:p>
            <w:pPr>
              <w:pStyle w:val="13"/>
            </w:pPr>
            <w:r>
              <w:t>1392.00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1" w:type="dxa"/>
            <w:vAlign w:val="center"/>
          </w:tcPr>
          <w:p>
            <w:pPr>
              <w:pStyle w:val="15"/>
            </w:pPr>
            <w:r>
              <w:t>5</w:t>
            </w:r>
          </w:p>
        </w:tc>
        <w:tc>
          <w:tcPr>
            <w:tcW w:w="1065" w:type="dxa"/>
            <w:vAlign w:val="center"/>
          </w:tcPr>
          <w:p>
            <w:pPr>
              <w:pStyle w:val="14"/>
            </w:pPr>
            <w:r>
              <w:t>2120810</w:t>
            </w:r>
          </w:p>
        </w:tc>
        <w:tc>
          <w:tcPr>
            <w:tcW w:w="4170" w:type="dxa"/>
            <w:vAlign w:val="center"/>
          </w:tcPr>
          <w:p>
            <w:pPr>
              <w:pStyle w:val="14"/>
            </w:pPr>
            <w:r>
              <w:t>棚户区改造支出</w:t>
            </w:r>
          </w:p>
        </w:tc>
        <w:tc>
          <w:tcPr>
            <w:tcW w:w="2355" w:type="dxa"/>
            <w:vAlign w:val="center"/>
          </w:tcPr>
          <w:p>
            <w:pPr>
              <w:pStyle w:val="13"/>
            </w:pPr>
            <w:r>
              <w:t>1000.00</w:t>
            </w:r>
          </w:p>
        </w:tc>
        <w:tc>
          <w:tcPr>
            <w:tcW w:w="2190" w:type="dxa"/>
            <w:vAlign w:val="center"/>
          </w:tcPr>
          <w:p>
            <w:pPr>
              <w:pStyle w:val="13"/>
            </w:pPr>
          </w:p>
        </w:tc>
        <w:tc>
          <w:tcPr>
            <w:tcW w:w="2061" w:type="dxa"/>
            <w:vAlign w:val="center"/>
          </w:tcPr>
          <w:p>
            <w:pPr>
              <w:pStyle w:val="13"/>
            </w:pPr>
            <w:r>
              <w:t>1000.00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59"/>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45"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59"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59"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59"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59"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6"/>
        <w:gridCol w:w="4140"/>
        <w:gridCol w:w="1785"/>
        <w:gridCol w:w="2115"/>
        <w:gridCol w:w="1832"/>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1" w:type="dxa"/>
            <w:gridSpan w:val="3"/>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2115" w:type="dxa"/>
            <w:tcBorders>
              <w:top w:val="single" w:color="FFFFFF" w:sz="6" w:space="0"/>
              <w:left w:val="single" w:color="FFFFFF" w:sz="6" w:space="0"/>
              <w:right w:val="single" w:color="FFFFFF" w:sz="6" w:space="0"/>
            </w:tcBorders>
            <w:vAlign w:val="center"/>
          </w:tcPr>
          <w:p>
            <w:pPr>
              <w:pStyle w:val="10"/>
            </w:pPr>
            <w:r>
              <w:t>预算年度：2022</w:t>
            </w:r>
          </w:p>
        </w:tc>
        <w:tc>
          <w:tcPr>
            <w:tcW w:w="3475"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6" w:type="dxa"/>
            <w:vMerge w:val="restart"/>
            <w:vAlign w:val="center"/>
          </w:tcPr>
          <w:p>
            <w:pPr>
              <w:pStyle w:val="12"/>
            </w:pPr>
            <w:r>
              <w:t>序号</w:t>
            </w:r>
          </w:p>
        </w:tc>
        <w:tc>
          <w:tcPr>
            <w:tcW w:w="4140" w:type="dxa"/>
            <w:vMerge w:val="restart"/>
            <w:vAlign w:val="center"/>
          </w:tcPr>
          <w:p>
            <w:pPr>
              <w:pStyle w:val="12"/>
            </w:pPr>
            <w:r>
              <w:t>项  目</w:t>
            </w:r>
          </w:p>
        </w:tc>
        <w:tc>
          <w:tcPr>
            <w:tcW w:w="737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56" w:type="dxa"/>
            <w:vMerge w:val="continue"/>
          </w:tcPr>
          <w:p/>
        </w:tc>
        <w:tc>
          <w:tcPr>
            <w:tcW w:w="4140" w:type="dxa"/>
            <w:vMerge w:val="continue"/>
          </w:tcPr>
          <w:p/>
        </w:tc>
        <w:tc>
          <w:tcPr>
            <w:tcW w:w="1785" w:type="dxa"/>
            <w:vAlign w:val="center"/>
          </w:tcPr>
          <w:p>
            <w:pPr>
              <w:pStyle w:val="12"/>
            </w:pPr>
            <w:r>
              <w:t>合计</w:t>
            </w:r>
          </w:p>
        </w:tc>
        <w:tc>
          <w:tcPr>
            <w:tcW w:w="2115" w:type="dxa"/>
            <w:vAlign w:val="center"/>
          </w:tcPr>
          <w:p>
            <w:pPr>
              <w:pStyle w:val="12"/>
            </w:pPr>
            <w:r>
              <w:t>一般公共预算              财政拨款</w:t>
            </w:r>
          </w:p>
        </w:tc>
        <w:tc>
          <w:tcPr>
            <w:tcW w:w="1832"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56" w:type="dxa"/>
            <w:vAlign w:val="center"/>
          </w:tcPr>
          <w:p>
            <w:pPr>
              <w:pStyle w:val="12"/>
            </w:pPr>
            <w:r>
              <w:t>栏次</w:t>
            </w:r>
          </w:p>
        </w:tc>
        <w:tc>
          <w:tcPr>
            <w:tcW w:w="4140" w:type="dxa"/>
            <w:vAlign w:val="center"/>
          </w:tcPr>
          <w:p>
            <w:pPr>
              <w:pStyle w:val="12"/>
            </w:pPr>
            <w:r>
              <w:t>1</w:t>
            </w:r>
          </w:p>
        </w:tc>
        <w:tc>
          <w:tcPr>
            <w:tcW w:w="1785" w:type="dxa"/>
            <w:vAlign w:val="center"/>
          </w:tcPr>
          <w:p>
            <w:pPr>
              <w:pStyle w:val="12"/>
            </w:pPr>
            <w:r>
              <w:t>2</w:t>
            </w:r>
          </w:p>
        </w:tc>
        <w:tc>
          <w:tcPr>
            <w:tcW w:w="2115" w:type="dxa"/>
            <w:vAlign w:val="center"/>
          </w:tcPr>
          <w:p>
            <w:pPr>
              <w:pStyle w:val="12"/>
            </w:pPr>
            <w:r>
              <w:t>3</w:t>
            </w:r>
          </w:p>
        </w:tc>
        <w:tc>
          <w:tcPr>
            <w:tcW w:w="1832"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1</w:t>
            </w:r>
          </w:p>
        </w:tc>
        <w:tc>
          <w:tcPr>
            <w:tcW w:w="4140" w:type="dxa"/>
            <w:vAlign w:val="center"/>
          </w:tcPr>
          <w:p>
            <w:pPr>
              <w:pStyle w:val="16"/>
            </w:pPr>
            <w:r>
              <w:t>合计</w:t>
            </w:r>
          </w:p>
        </w:tc>
        <w:tc>
          <w:tcPr>
            <w:tcW w:w="1785" w:type="dxa"/>
            <w:vAlign w:val="center"/>
          </w:tcPr>
          <w:p>
            <w:pPr>
              <w:pStyle w:val="17"/>
            </w:pPr>
            <w:r>
              <w:t>3.10</w:t>
            </w:r>
          </w:p>
        </w:tc>
        <w:tc>
          <w:tcPr>
            <w:tcW w:w="2115" w:type="dxa"/>
            <w:vAlign w:val="center"/>
          </w:tcPr>
          <w:p>
            <w:pPr>
              <w:pStyle w:val="17"/>
            </w:pPr>
            <w:r>
              <w:t>3.10</w:t>
            </w:r>
          </w:p>
        </w:tc>
        <w:tc>
          <w:tcPr>
            <w:tcW w:w="1832"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2</w:t>
            </w:r>
          </w:p>
        </w:tc>
        <w:tc>
          <w:tcPr>
            <w:tcW w:w="4140" w:type="dxa"/>
            <w:vAlign w:val="center"/>
          </w:tcPr>
          <w:p>
            <w:pPr>
              <w:pStyle w:val="14"/>
            </w:pPr>
            <w:r>
              <w:t>“三公”经费小计</w:t>
            </w:r>
          </w:p>
        </w:tc>
        <w:tc>
          <w:tcPr>
            <w:tcW w:w="1785" w:type="dxa"/>
            <w:vAlign w:val="center"/>
          </w:tcPr>
          <w:p>
            <w:pPr>
              <w:pStyle w:val="13"/>
            </w:pPr>
            <w:r>
              <w:t>3.10</w:t>
            </w:r>
          </w:p>
        </w:tc>
        <w:tc>
          <w:tcPr>
            <w:tcW w:w="2115" w:type="dxa"/>
            <w:vAlign w:val="center"/>
          </w:tcPr>
          <w:p>
            <w:pPr>
              <w:pStyle w:val="13"/>
            </w:pPr>
            <w:r>
              <w:t>3.10</w:t>
            </w: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3</w:t>
            </w:r>
          </w:p>
        </w:tc>
        <w:tc>
          <w:tcPr>
            <w:tcW w:w="4140" w:type="dxa"/>
            <w:vAlign w:val="center"/>
          </w:tcPr>
          <w:p>
            <w:pPr>
              <w:pStyle w:val="14"/>
            </w:pPr>
            <w:r>
              <w:t>一、因公出国（境）费</w:t>
            </w:r>
          </w:p>
        </w:tc>
        <w:tc>
          <w:tcPr>
            <w:tcW w:w="1785" w:type="dxa"/>
            <w:vAlign w:val="center"/>
          </w:tcPr>
          <w:p>
            <w:pPr>
              <w:pStyle w:val="13"/>
            </w:pPr>
          </w:p>
        </w:tc>
        <w:tc>
          <w:tcPr>
            <w:tcW w:w="2115" w:type="dxa"/>
            <w:vAlign w:val="center"/>
          </w:tcPr>
          <w:p>
            <w:pPr>
              <w:pStyle w:val="13"/>
            </w:pP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4</w:t>
            </w:r>
          </w:p>
        </w:tc>
        <w:tc>
          <w:tcPr>
            <w:tcW w:w="4140" w:type="dxa"/>
            <w:vAlign w:val="center"/>
          </w:tcPr>
          <w:p>
            <w:pPr>
              <w:pStyle w:val="14"/>
            </w:pPr>
            <w:r>
              <w:t xml:space="preserve">    其中：教学科研人员因公出国（境）费</w:t>
            </w:r>
          </w:p>
        </w:tc>
        <w:tc>
          <w:tcPr>
            <w:tcW w:w="1785" w:type="dxa"/>
            <w:vAlign w:val="center"/>
          </w:tcPr>
          <w:p>
            <w:pPr>
              <w:pStyle w:val="13"/>
            </w:pPr>
          </w:p>
        </w:tc>
        <w:tc>
          <w:tcPr>
            <w:tcW w:w="2115" w:type="dxa"/>
            <w:vAlign w:val="center"/>
          </w:tcPr>
          <w:p>
            <w:pPr>
              <w:pStyle w:val="13"/>
            </w:pP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5</w:t>
            </w:r>
          </w:p>
        </w:tc>
        <w:tc>
          <w:tcPr>
            <w:tcW w:w="4140" w:type="dxa"/>
            <w:vAlign w:val="center"/>
          </w:tcPr>
          <w:p>
            <w:pPr>
              <w:pStyle w:val="14"/>
            </w:pPr>
            <w:r>
              <w:t xml:space="preserve">          其他因公出国（境）费</w:t>
            </w:r>
          </w:p>
        </w:tc>
        <w:tc>
          <w:tcPr>
            <w:tcW w:w="1785" w:type="dxa"/>
            <w:vAlign w:val="center"/>
          </w:tcPr>
          <w:p>
            <w:pPr>
              <w:pStyle w:val="13"/>
            </w:pPr>
          </w:p>
        </w:tc>
        <w:tc>
          <w:tcPr>
            <w:tcW w:w="2115" w:type="dxa"/>
            <w:vAlign w:val="center"/>
          </w:tcPr>
          <w:p>
            <w:pPr>
              <w:pStyle w:val="13"/>
            </w:pP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6</w:t>
            </w:r>
          </w:p>
        </w:tc>
        <w:tc>
          <w:tcPr>
            <w:tcW w:w="4140" w:type="dxa"/>
            <w:vAlign w:val="center"/>
          </w:tcPr>
          <w:p>
            <w:pPr>
              <w:pStyle w:val="14"/>
            </w:pPr>
            <w:r>
              <w:t>二、公务用车购置及运维费</w:t>
            </w:r>
          </w:p>
        </w:tc>
        <w:tc>
          <w:tcPr>
            <w:tcW w:w="1785" w:type="dxa"/>
            <w:vAlign w:val="center"/>
          </w:tcPr>
          <w:p>
            <w:pPr>
              <w:pStyle w:val="13"/>
            </w:pPr>
            <w:r>
              <w:t>2.30</w:t>
            </w:r>
          </w:p>
        </w:tc>
        <w:tc>
          <w:tcPr>
            <w:tcW w:w="2115" w:type="dxa"/>
            <w:vAlign w:val="center"/>
          </w:tcPr>
          <w:p>
            <w:pPr>
              <w:pStyle w:val="13"/>
            </w:pPr>
            <w:r>
              <w:t>2.30</w:t>
            </w: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7</w:t>
            </w:r>
          </w:p>
        </w:tc>
        <w:tc>
          <w:tcPr>
            <w:tcW w:w="4140" w:type="dxa"/>
            <w:vAlign w:val="center"/>
          </w:tcPr>
          <w:p>
            <w:pPr>
              <w:pStyle w:val="14"/>
            </w:pPr>
            <w:r>
              <w:t xml:space="preserve">    其中：公务用车购置费</w:t>
            </w:r>
          </w:p>
        </w:tc>
        <w:tc>
          <w:tcPr>
            <w:tcW w:w="1785" w:type="dxa"/>
            <w:vAlign w:val="center"/>
          </w:tcPr>
          <w:p>
            <w:pPr>
              <w:pStyle w:val="13"/>
            </w:pPr>
          </w:p>
        </w:tc>
        <w:tc>
          <w:tcPr>
            <w:tcW w:w="2115" w:type="dxa"/>
            <w:vAlign w:val="center"/>
          </w:tcPr>
          <w:p>
            <w:pPr>
              <w:pStyle w:val="13"/>
            </w:pP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8</w:t>
            </w:r>
          </w:p>
        </w:tc>
        <w:tc>
          <w:tcPr>
            <w:tcW w:w="4140" w:type="dxa"/>
            <w:vAlign w:val="center"/>
          </w:tcPr>
          <w:p>
            <w:pPr>
              <w:pStyle w:val="14"/>
            </w:pPr>
            <w:r>
              <w:t xml:space="preserve">          公务用车运行维护费</w:t>
            </w:r>
          </w:p>
        </w:tc>
        <w:tc>
          <w:tcPr>
            <w:tcW w:w="1785" w:type="dxa"/>
            <w:vAlign w:val="center"/>
          </w:tcPr>
          <w:p>
            <w:pPr>
              <w:pStyle w:val="13"/>
            </w:pPr>
            <w:r>
              <w:t>2.30</w:t>
            </w:r>
          </w:p>
        </w:tc>
        <w:tc>
          <w:tcPr>
            <w:tcW w:w="2115" w:type="dxa"/>
            <w:vAlign w:val="center"/>
          </w:tcPr>
          <w:p>
            <w:pPr>
              <w:pStyle w:val="13"/>
            </w:pPr>
            <w:r>
              <w:t>2.30</w:t>
            </w:r>
          </w:p>
        </w:tc>
        <w:tc>
          <w:tcPr>
            <w:tcW w:w="1832"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56" w:type="dxa"/>
            <w:vAlign w:val="center"/>
          </w:tcPr>
          <w:p>
            <w:pPr>
              <w:pStyle w:val="15"/>
            </w:pPr>
            <w:r>
              <w:t>9</w:t>
            </w:r>
          </w:p>
        </w:tc>
        <w:tc>
          <w:tcPr>
            <w:tcW w:w="4140" w:type="dxa"/>
            <w:vAlign w:val="center"/>
          </w:tcPr>
          <w:p>
            <w:pPr>
              <w:pStyle w:val="14"/>
            </w:pPr>
            <w:r>
              <w:t>三、公务接待费</w:t>
            </w:r>
          </w:p>
        </w:tc>
        <w:tc>
          <w:tcPr>
            <w:tcW w:w="1785" w:type="dxa"/>
            <w:vAlign w:val="center"/>
          </w:tcPr>
          <w:p>
            <w:pPr>
              <w:pStyle w:val="13"/>
            </w:pPr>
            <w:r>
              <w:t>0.80</w:t>
            </w:r>
          </w:p>
        </w:tc>
        <w:tc>
          <w:tcPr>
            <w:tcW w:w="2115" w:type="dxa"/>
            <w:vAlign w:val="center"/>
          </w:tcPr>
          <w:p>
            <w:pPr>
              <w:pStyle w:val="13"/>
            </w:pPr>
            <w:r>
              <w:t>0.80</w:t>
            </w:r>
          </w:p>
        </w:tc>
        <w:tc>
          <w:tcPr>
            <w:tcW w:w="1832" w:type="dxa"/>
            <w:vAlign w:val="center"/>
          </w:tcPr>
          <w:p>
            <w:pPr>
              <w:pStyle w:val="13"/>
            </w:pPr>
          </w:p>
        </w:tc>
        <w:tc>
          <w:tcPr>
            <w:tcW w:w="1643" w:type="dxa"/>
            <w:vAlign w:val="center"/>
          </w:tcPr>
          <w:p>
            <w:pPr>
              <w:pStyle w:val="13"/>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秦皇岛北戴河新区规划建设局2022年部门预算信息公开情况说明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按照《预算法》、《地方预决算公开操作规程》和《关于进一步推进预算公开工作的实施意见》规定，现将秦皇岛北戴河新区规划建设局2022年部门预算公开如下：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（一）贯彻执行党和国家、省、市有关城乡规划、城乡建设、住房保障和房产管理、棚户区改造、房屋征收、消防、人民防空工作的方针、政策、法律法规。</w:t>
      </w:r>
    </w:p>
    <w:p>
      <w:pPr>
        <w:pStyle w:val="19"/>
      </w:pPr>
      <w:r>
        <w:t>（二）负责组织编制城乡规划、城乡建设、住房保障和房产管理、棚户区改造、房屋征收、人民防空工程建设中长期发展规划和年度计划。</w:t>
      </w:r>
    </w:p>
    <w:p>
      <w:pPr>
        <w:pStyle w:val="19"/>
      </w:pPr>
      <w:r>
        <w:t>（三）负责城乡规划、实施和监督管理工作，依法对规划区内建设项目选址、建设用地和各项建设进行规划管理，并对依法审批项目实施跟踪管理。</w:t>
      </w:r>
    </w:p>
    <w:p>
      <w:pPr>
        <w:pStyle w:val="19"/>
      </w:pPr>
      <w:r>
        <w:t>（四）负责规范建筑市场秩序，对建筑工程质量、安全、抗震、招投标、造价等工作实施监督管理，对建设市场实行日常监管，农村危房改造、城建档案管理工作。</w:t>
      </w:r>
    </w:p>
    <w:p>
      <w:pPr>
        <w:pStyle w:val="19"/>
      </w:pPr>
      <w:r>
        <w:t>（五）负责房地产开发管理、房地产市场监督管理、房屋交易与产权管理、物业管理、住房保障、政策性住房、住房公积金监督管理、资金管理工作。</w:t>
      </w:r>
    </w:p>
    <w:p>
      <w:pPr>
        <w:pStyle w:val="19"/>
      </w:pPr>
      <w:r>
        <w:t>（六）负责棚户区改造、国有土地上的房屋征收与补偿工作。</w:t>
      </w:r>
    </w:p>
    <w:p>
      <w:pPr>
        <w:pStyle w:val="19"/>
      </w:pPr>
      <w:r>
        <w:t>（七）负责人民防空的组织协调、宣传教育、通信指挥工作；人民防空工程的使用、维护管理。</w:t>
      </w:r>
    </w:p>
    <w:p>
      <w:pPr>
        <w:pStyle w:val="19"/>
      </w:pPr>
      <w:r>
        <w:t>（八）负责建筑节能、绿色建筑的监管及验收监督工作，负责消防设计审查、消防验收、备案和抽查工作。</w:t>
      </w:r>
    </w:p>
    <w:p>
      <w:pPr>
        <w:pStyle w:val="19"/>
      </w:pPr>
      <w:r>
        <w:t>（九）编制新区本级市政基础设施项目年度计划。</w:t>
      </w:r>
    </w:p>
    <w:p>
      <w:pPr>
        <w:pStyle w:val="19"/>
      </w:pPr>
      <w:r>
        <w:t>（十）负责承办新区党工委、管委会交办的其他工作。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秦皇岛北戴河新区规划建设局本级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按照预算管理有关规定，目前我部门预算的编制实行综合预算管理，即全部收入和支出都反映在预算中。秦皇岛北戴河新区规划建设局机关及所属事业单位的收支包含在部门预算中。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反映本</w:t>
      </w:r>
      <w:r>
        <w:rPr>
          <w:rFonts w:hint="eastAsia" w:ascii="Times New Roman" w:hAnsi="Times New Roman" w:eastAsia="方正仿宋_GBK" w:cs="Times New Roman"/>
          <w:color w:val="000000"/>
          <w:sz w:val="28"/>
          <w:lang w:val="en-US" w:eastAsia="zh-CN"/>
        </w:rPr>
        <w:t>部门</w:t>
      </w:r>
      <w:r>
        <w:rPr>
          <w:rFonts w:ascii="Times New Roman" w:hAnsi="Times New Roman" w:eastAsia="方正仿宋_GBK" w:cs="Times New Roman"/>
          <w:color w:val="000000"/>
          <w:sz w:val="28"/>
        </w:rPr>
        <w:t>当年全部收入。</w:t>
      </w:r>
      <w:r>
        <w:rPr>
          <w:rFonts w:hint="eastAsia" w:ascii="Times New Roman" w:hAnsi="Times New Roman" w:eastAsia="方正仿宋_GBK" w:cs="Times New Roman"/>
          <w:color w:val="000000"/>
          <w:sz w:val="28"/>
          <w:lang w:eastAsia="zh-CN"/>
        </w:rPr>
        <w:t>本</w:t>
      </w:r>
      <w:r>
        <w:rPr>
          <w:rFonts w:ascii="Times New Roman" w:hAnsi="Times New Roman" w:eastAsia="方正仿宋_GBK" w:cs="Times New Roman"/>
          <w:color w:val="000000"/>
          <w:sz w:val="28"/>
        </w:rPr>
        <w:t>年预算收入3607.60万元，一般公共预算拨款1215.60万元，</w:t>
      </w:r>
      <w:r>
        <w:rPr>
          <w:rFonts w:hint="eastAsia" w:ascii="Times New Roman" w:hAnsi="Times New Roman" w:eastAsia="方正仿宋_GBK" w:cs="Times New Roman"/>
          <w:color w:val="000000"/>
          <w:sz w:val="28"/>
        </w:rPr>
        <w:t>政府性</w:t>
      </w:r>
      <w:r>
        <w:rPr>
          <w:rFonts w:ascii="Times New Roman" w:hAnsi="Times New Roman" w:eastAsia="方正仿宋_GBK" w:cs="Times New Roman"/>
          <w:color w:val="000000"/>
          <w:sz w:val="28"/>
        </w:rPr>
        <w:t>基金预算拨款2392.00万元。</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（2）支出说明</w:t>
      </w:r>
    </w:p>
    <w:p>
      <w:pPr>
        <w:ind w:firstLine="560" w:firstLineChars="20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收支预算总表支出栏、基本支出表、项目支出表按经济分类和支出功能分类科目编制，反映年度</w:t>
      </w:r>
      <w:r>
        <w:rPr>
          <w:rFonts w:hint="eastAsia" w:eastAsia="方正仿宋_GBK" w:cs="Times New Roman"/>
          <w:color w:val="000000"/>
          <w:sz w:val="28"/>
          <w:lang w:val="en-US" w:eastAsia="zh-CN"/>
        </w:rPr>
        <w:t>部门</w:t>
      </w:r>
      <w:r>
        <w:rPr>
          <w:rFonts w:ascii="Times New Roman" w:hAnsi="Times New Roman" w:eastAsia="方正仿宋_GBK" w:cs="Times New Roman"/>
          <w:color w:val="000000"/>
          <w:sz w:val="28"/>
        </w:rPr>
        <w:t>预算中支出预算的总体情况</w:t>
      </w:r>
      <w:r>
        <w:rPr>
          <w:rFonts w:hint="eastAsia" w:ascii="Times New Roman" w:hAnsi="Times New Roman" w:eastAsia="方正仿宋_GBK" w:cs="Times New Roman"/>
          <w:color w:val="000000"/>
          <w:sz w:val="28"/>
          <w:lang w:eastAsia="zh-CN"/>
        </w:rPr>
        <w:t>。本</w:t>
      </w:r>
      <w:r>
        <w:rPr>
          <w:rFonts w:ascii="Times New Roman" w:hAnsi="Times New Roman" w:eastAsia="方正仿宋_GBK" w:cs="Times New Roman"/>
          <w:color w:val="000000"/>
          <w:sz w:val="28"/>
        </w:rPr>
        <w:t>年预算支出为3607.60万元，其中基本支出</w:t>
      </w:r>
      <w:r>
        <w:rPr>
          <w:rFonts w:hint="eastAsia" w:ascii="Times New Roman" w:hAnsi="Times New Roman" w:eastAsia="方正仿宋_GBK" w:cs="Times New Roman"/>
          <w:color w:val="000000"/>
          <w:sz w:val="28"/>
          <w:lang w:val="en-US" w:eastAsia="zh-CN"/>
        </w:rPr>
        <w:t>1020.20</w:t>
      </w:r>
      <w:r>
        <w:rPr>
          <w:rFonts w:ascii="Times New Roman" w:hAnsi="Times New Roman" w:eastAsia="方正仿宋_GBK" w:cs="Times New Roman"/>
          <w:color w:val="000000"/>
          <w:sz w:val="28"/>
        </w:rPr>
        <w:t>万元，包括人员经费</w:t>
      </w:r>
      <w:r>
        <w:rPr>
          <w:rFonts w:hint="eastAsia" w:ascii="Times New Roman" w:hAnsi="Times New Roman" w:eastAsia="方正仿宋_GBK" w:cs="Times New Roman"/>
          <w:color w:val="000000"/>
          <w:sz w:val="28"/>
          <w:lang w:val="en-US" w:eastAsia="zh-CN"/>
        </w:rPr>
        <w:t>947.27</w:t>
      </w:r>
      <w:r>
        <w:rPr>
          <w:rFonts w:ascii="Times New Roman" w:hAnsi="Times New Roman" w:eastAsia="方正仿宋_GBK" w:cs="Times New Roman"/>
          <w:color w:val="000000"/>
          <w:sz w:val="28"/>
        </w:rPr>
        <w:t>万元和日常公用经费</w:t>
      </w:r>
      <w:r>
        <w:rPr>
          <w:rFonts w:hint="eastAsia" w:ascii="Times New Roman" w:hAnsi="Times New Roman" w:eastAsia="方正仿宋_GBK" w:cs="Times New Roman"/>
          <w:color w:val="000000"/>
          <w:sz w:val="28"/>
          <w:lang w:val="en-US" w:eastAsia="zh-CN"/>
        </w:rPr>
        <w:t>72.93</w:t>
      </w:r>
      <w:r>
        <w:rPr>
          <w:rFonts w:ascii="Times New Roman" w:hAnsi="Times New Roman" w:eastAsia="方正仿宋_GBK" w:cs="Times New Roman"/>
          <w:color w:val="000000"/>
          <w:sz w:val="28"/>
        </w:rPr>
        <w:t>万元；项目支出</w:t>
      </w:r>
      <w:r>
        <w:rPr>
          <w:rFonts w:hint="eastAsia" w:ascii="Times New Roman" w:hAnsi="Times New Roman" w:eastAsia="方正仿宋_GBK" w:cs="Times New Roman"/>
          <w:color w:val="000000"/>
          <w:sz w:val="28"/>
          <w:lang w:val="en-US" w:eastAsia="zh-CN"/>
        </w:rPr>
        <w:t>2587.4</w:t>
      </w:r>
      <w:r>
        <w:rPr>
          <w:rFonts w:ascii="Times New Roman" w:hAnsi="Times New Roman" w:eastAsia="方正仿宋_GBK" w:cs="Times New Roman"/>
          <w:color w:val="000000"/>
          <w:sz w:val="28"/>
        </w:rPr>
        <w:t>万元</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主要为</w:t>
      </w:r>
      <w:r>
        <w:rPr>
          <w:rFonts w:ascii="Times New Roman" w:hAnsi="Times New Roman" w:eastAsia="方正仿宋_GBK" w:cs="Times New Roman"/>
          <w:color w:val="000000"/>
          <w:sz w:val="28"/>
        </w:rPr>
        <w:t>规划管理经费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建工中心工作经费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建设监督管理经费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能源节约利用管理经费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棚改征收工作经费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人民防空经费</w:t>
      </w:r>
      <w:r>
        <w:rPr>
          <w:rFonts w:hint="eastAsia" w:ascii="Times New Roman" w:hAnsi="Times New Roman" w:eastAsia="方正仿宋_GBK" w:cs="Times New Roman"/>
          <w:color w:val="000000"/>
          <w:sz w:val="28"/>
          <w:lang w:val="en-US" w:eastAsia="zh-CN"/>
        </w:rPr>
        <w:t>等项目</w:t>
      </w:r>
      <w:r>
        <w:rPr>
          <w:rFonts w:ascii="Times New Roman" w:hAnsi="Times New Roman" w:eastAsia="方正仿宋_GBK" w:cs="Times New Roman"/>
          <w:color w:val="000000"/>
          <w:sz w:val="28"/>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（3）比上年增减情况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本</w:t>
      </w:r>
      <w:r>
        <w:rPr>
          <w:rFonts w:ascii="Times New Roman" w:hAnsi="Times New Roman" w:eastAsia="方正仿宋_GBK" w:cs="Times New Roman"/>
          <w:color w:val="000000"/>
          <w:sz w:val="28"/>
        </w:rPr>
        <w:t>年预算较</w:t>
      </w:r>
      <w:r>
        <w:rPr>
          <w:rFonts w:hint="eastAsia" w:ascii="Times New Roman" w:hAnsi="Times New Roman" w:eastAsia="方正仿宋_GBK" w:cs="Times New Roman"/>
          <w:color w:val="000000"/>
          <w:sz w:val="28"/>
          <w:lang w:eastAsia="zh-CN"/>
        </w:rPr>
        <w:t>上</w:t>
      </w:r>
      <w:r>
        <w:rPr>
          <w:rFonts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eastAsia="zh-CN"/>
        </w:rPr>
        <w:t>减少</w:t>
      </w:r>
      <w:r>
        <w:rPr>
          <w:rFonts w:hint="eastAsia" w:ascii="Times New Roman" w:hAnsi="Times New Roman" w:eastAsia="方正仿宋_GBK" w:cs="Times New Roman"/>
          <w:color w:val="000000"/>
          <w:sz w:val="28"/>
          <w:lang w:val="en-US" w:eastAsia="zh-CN"/>
        </w:rPr>
        <w:t>139360.21</w:t>
      </w:r>
      <w:r>
        <w:rPr>
          <w:rFonts w:ascii="Times New Roman" w:hAnsi="Times New Roman" w:eastAsia="方正仿宋_GBK" w:cs="Times New Roman"/>
          <w:color w:val="000000"/>
          <w:sz w:val="28"/>
        </w:rPr>
        <w:t>万元，其中基本支出减少</w:t>
      </w:r>
      <w:r>
        <w:rPr>
          <w:rFonts w:hint="eastAsia" w:ascii="Times New Roman" w:hAnsi="Times New Roman" w:eastAsia="方正仿宋_GBK" w:cs="Times New Roman"/>
          <w:color w:val="000000"/>
          <w:sz w:val="28"/>
          <w:lang w:val="en-US" w:eastAsia="zh-CN"/>
        </w:rPr>
        <w:t>43.61</w:t>
      </w:r>
      <w:r>
        <w:rPr>
          <w:rFonts w:ascii="Times New Roman" w:hAnsi="Times New Roman" w:eastAsia="方正仿宋_GBK" w:cs="Times New Roman"/>
          <w:color w:val="000000"/>
          <w:sz w:val="28"/>
        </w:rPr>
        <w:t>万元</w:t>
      </w:r>
      <w:r>
        <w:rPr>
          <w:rFonts w:hint="eastAsia" w:ascii="Times New Roman" w:hAnsi="Times New Roman" w:eastAsia="方正仿宋_GBK" w:cs="Times New Roman"/>
          <w:color w:val="000000"/>
          <w:sz w:val="28"/>
          <w:lang w:eastAsia="zh-CN"/>
        </w:rPr>
        <w:t>，主要是人员调出</w:t>
      </w:r>
      <w:r>
        <w:rPr>
          <w:rFonts w:ascii="Times New Roman" w:hAnsi="Times New Roman" w:eastAsia="方正仿宋_GBK" w:cs="Times New Roman"/>
          <w:color w:val="000000"/>
          <w:sz w:val="28"/>
        </w:rPr>
        <w:t>；项目支出减少</w:t>
      </w:r>
      <w:r>
        <w:rPr>
          <w:rFonts w:hint="eastAsia" w:ascii="Times New Roman" w:hAnsi="Times New Roman" w:eastAsia="方正仿宋_GBK" w:cs="Times New Roman"/>
          <w:color w:val="000000"/>
          <w:sz w:val="28"/>
          <w:lang w:val="en-US" w:eastAsia="zh-CN"/>
        </w:rPr>
        <w:t>139316.6</w:t>
      </w:r>
      <w:r>
        <w:rPr>
          <w:rFonts w:ascii="Times New Roman" w:hAnsi="Times New Roman" w:eastAsia="方正仿宋_GBK" w:cs="Times New Roman"/>
          <w:color w:val="000000"/>
          <w:sz w:val="28"/>
        </w:rPr>
        <w:t>万元，主要是棚户区改造</w:t>
      </w:r>
      <w:r>
        <w:rPr>
          <w:rFonts w:hint="eastAsia" w:ascii="Times New Roman" w:hAnsi="Times New Roman" w:eastAsia="方正仿宋_GBK" w:cs="Times New Roman"/>
          <w:color w:val="000000"/>
          <w:sz w:val="28"/>
          <w:lang w:eastAsia="zh-CN"/>
        </w:rPr>
        <w:t>项目</w:t>
      </w:r>
      <w:r>
        <w:rPr>
          <w:rFonts w:ascii="Times New Roman" w:hAnsi="Times New Roman" w:eastAsia="方正仿宋_GBK" w:cs="Times New Roman"/>
          <w:color w:val="000000"/>
          <w:sz w:val="28"/>
        </w:rPr>
        <w:t>资金</w:t>
      </w:r>
      <w:r>
        <w:rPr>
          <w:rFonts w:hint="eastAsia" w:ascii="Times New Roman" w:hAnsi="Times New Roman" w:eastAsia="方正仿宋_GBK" w:cs="Times New Roman"/>
          <w:color w:val="000000"/>
          <w:sz w:val="28"/>
          <w:lang w:eastAsia="zh-CN"/>
        </w:rPr>
        <w:t>减少</w:t>
      </w:r>
      <w:r>
        <w:rPr>
          <w:rFonts w:ascii="Times New Roman" w:hAnsi="Times New Roman" w:eastAsia="方正仿宋_GBK" w:cs="Times New Roman"/>
          <w:color w:val="000000"/>
          <w:sz w:val="28"/>
        </w:rPr>
        <w:t>。</w:t>
      </w:r>
    </w:p>
    <w:p>
      <w:pPr>
        <w:numPr>
          <w:ilvl w:val="0"/>
          <w:numId w:val="1"/>
        </w:numPr>
        <w:spacing w:before="10" w:after="10" w:line="360" w:lineRule="auto"/>
        <w:ind w:left="8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本年</w:t>
      </w:r>
      <w:r>
        <w:rPr>
          <w:rFonts w:ascii="Times New Roman" w:hAnsi="Times New Roman" w:eastAsia="方正仿宋_GBK" w:cs="Times New Roman"/>
          <w:color w:val="000000"/>
          <w:sz w:val="28"/>
        </w:rPr>
        <w:t>机关运行经费共计安排</w:t>
      </w:r>
      <w:r>
        <w:rPr>
          <w:rFonts w:hint="eastAsia" w:ascii="Times New Roman" w:hAnsi="Times New Roman" w:eastAsia="方正仿宋_GBK" w:cs="Times New Roman"/>
          <w:color w:val="000000"/>
          <w:sz w:val="28"/>
          <w:lang w:val="en-US" w:eastAsia="zh-CN"/>
        </w:rPr>
        <w:t>72.93</w:t>
      </w:r>
      <w:r>
        <w:rPr>
          <w:rFonts w:ascii="Times New Roman" w:hAnsi="Times New Roman" w:eastAsia="方正仿宋_GBK" w:cs="Times New Roman"/>
          <w:color w:val="000000"/>
          <w:sz w:val="28"/>
        </w:rPr>
        <w:t>万元，主要用于保证机关正常运转支出的办公费、印刷费、差旅费、会议费、福利费及一般设备购置费、日常维修费等支出。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widowControl/>
        <w:adjustRightInd w:val="0"/>
        <w:spacing w:line="560" w:lineRule="exact"/>
        <w:ind w:firstLine="560" w:firstLineChars="20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本</w:t>
      </w:r>
      <w:r>
        <w:rPr>
          <w:rFonts w:ascii="Times New Roman" w:hAnsi="Times New Roman" w:eastAsia="方正仿宋_GBK" w:cs="Times New Roman"/>
          <w:color w:val="000000"/>
          <w:sz w:val="28"/>
        </w:rPr>
        <w:t>年财政拨款“三公”经费预算安排</w:t>
      </w:r>
      <w:r>
        <w:rPr>
          <w:rFonts w:hint="eastAsia" w:ascii="Times New Roman" w:hAnsi="Times New Roman" w:eastAsia="方正仿宋_GBK" w:cs="Times New Roman"/>
          <w:color w:val="000000"/>
          <w:sz w:val="28"/>
          <w:lang w:val="en-US" w:eastAsia="zh-CN"/>
        </w:rPr>
        <w:t>3.1</w:t>
      </w:r>
      <w:r>
        <w:rPr>
          <w:rFonts w:ascii="Times New Roman" w:hAnsi="Times New Roman" w:eastAsia="方正仿宋_GBK" w:cs="Times New Roman"/>
          <w:color w:val="000000"/>
          <w:sz w:val="28"/>
        </w:rPr>
        <w:t>万元，其中：因公出国（境）费0万元；公务用车购置及运维费</w:t>
      </w:r>
      <w:r>
        <w:rPr>
          <w:rFonts w:hint="eastAsia" w:ascii="Times New Roman" w:hAnsi="Times New Roman" w:eastAsia="方正仿宋_GBK" w:cs="Times New Roman"/>
          <w:color w:val="000000"/>
          <w:sz w:val="28"/>
          <w:lang w:val="en-US" w:eastAsia="zh-CN"/>
        </w:rPr>
        <w:t>2.3</w:t>
      </w:r>
      <w:r>
        <w:rPr>
          <w:rFonts w:ascii="Times New Roman" w:hAnsi="Times New Roman" w:eastAsia="方正仿宋_GBK" w:cs="Times New Roman"/>
          <w:color w:val="000000"/>
          <w:sz w:val="28"/>
        </w:rPr>
        <w:t>万元；公务接待费</w:t>
      </w:r>
      <w:r>
        <w:rPr>
          <w:rFonts w:hint="eastAsia" w:ascii="Times New Roman" w:hAnsi="Times New Roman" w:eastAsia="方正仿宋_GBK" w:cs="Times New Roman"/>
          <w:color w:val="000000"/>
          <w:sz w:val="28"/>
          <w:lang w:val="en-US" w:eastAsia="zh-CN"/>
        </w:rPr>
        <w:t>0.8</w:t>
      </w:r>
      <w:r>
        <w:rPr>
          <w:rFonts w:ascii="Times New Roman" w:hAnsi="Times New Roman" w:eastAsia="方正仿宋_GBK" w:cs="Times New Roman"/>
          <w:color w:val="000000"/>
          <w:sz w:val="28"/>
        </w:rPr>
        <w:t>万元。“三公”经费较上年</w:t>
      </w:r>
      <w:r>
        <w:rPr>
          <w:rFonts w:hint="eastAsia" w:eastAsia="方正仿宋_GBK" w:cs="Times New Roman"/>
          <w:color w:val="000000"/>
          <w:sz w:val="28"/>
          <w:lang w:val="en-US" w:eastAsia="zh-CN"/>
        </w:rPr>
        <w:t>减少3.04万元，</w:t>
      </w:r>
      <w:r>
        <w:rPr>
          <w:rFonts w:ascii="Times New Roman" w:hAnsi="Times New Roman" w:eastAsia="方正仿宋_GBK" w:cs="Times New Roman"/>
          <w:color w:val="000000"/>
          <w:sz w:val="28"/>
        </w:rPr>
        <w:t>下降</w:t>
      </w:r>
      <w:r>
        <w:rPr>
          <w:rFonts w:hint="eastAsia" w:ascii="Times New Roman" w:hAnsi="Times New Roman" w:eastAsia="方正仿宋_GBK" w:cs="Times New Roman"/>
          <w:color w:val="000000"/>
          <w:sz w:val="28"/>
          <w:lang w:val="en-US" w:eastAsia="zh-CN"/>
        </w:rPr>
        <w:t>49.51</w:t>
      </w:r>
      <w:r>
        <w:rPr>
          <w:rFonts w:ascii="Times New Roman" w:hAnsi="Times New Roman" w:eastAsia="方正仿宋_GBK" w:cs="Times New Roman"/>
          <w:color w:val="000000"/>
          <w:sz w:val="28"/>
        </w:rPr>
        <w:t>%，公务用车购置及运维费</w:t>
      </w:r>
      <w:r>
        <w:rPr>
          <w:rFonts w:hint="eastAsia" w:eastAsia="方正仿宋_GBK" w:cs="Times New Roman"/>
          <w:color w:val="000000"/>
          <w:sz w:val="28"/>
          <w:lang w:val="en-US" w:eastAsia="zh-CN"/>
        </w:rPr>
        <w:t>减少2.9万元，</w:t>
      </w:r>
      <w:r>
        <w:rPr>
          <w:rFonts w:ascii="Times New Roman" w:hAnsi="Times New Roman" w:eastAsia="方正仿宋简体"/>
          <w:kern w:val="0"/>
          <w:sz w:val="32"/>
          <w:szCs w:val="32"/>
        </w:rPr>
        <w:t>公务接待费</w:t>
      </w:r>
      <w:r>
        <w:rPr>
          <w:rFonts w:hint="eastAsia" w:eastAsia="方正仿宋简体"/>
          <w:kern w:val="0"/>
          <w:sz w:val="32"/>
          <w:szCs w:val="32"/>
          <w:lang w:val="en-US" w:eastAsia="zh-CN"/>
        </w:rPr>
        <w:t>减少0.14万元，</w:t>
      </w:r>
      <w:r>
        <w:rPr>
          <w:rFonts w:ascii="Times New Roman" w:hAnsi="Times New Roman" w:eastAsia="方正仿宋_GBK" w:cs="Times New Roman"/>
          <w:color w:val="000000"/>
          <w:sz w:val="28"/>
        </w:rPr>
        <w:t>主要原因是</w:t>
      </w:r>
      <w:r>
        <w:rPr>
          <w:rFonts w:hint="eastAsia" w:ascii="Times New Roman" w:hAnsi="Times New Roman" w:eastAsia="方正仿宋_GBK" w:cs="Times New Roman"/>
          <w:color w:val="000000"/>
          <w:sz w:val="28"/>
        </w:rPr>
        <w:t>人员</w:t>
      </w:r>
      <w:r>
        <w:rPr>
          <w:rFonts w:hint="eastAsia" w:ascii="Times New Roman" w:hAnsi="Times New Roman" w:eastAsia="方正仿宋_GBK" w:cs="Times New Roman"/>
          <w:color w:val="000000"/>
          <w:sz w:val="28"/>
          <w:lang w:eastAsia="zh-CN"/>
        </w:rPr>
        <w:t>减少</w:t>
      </w:r>
      <w:r>
        <w:rPr>
          <w:rFonts w:hint="eastAsia" w:eastAsia="方正仿宋_GBK" w:cs="Times New Roman"/>
          <w:color w:val="000000"/>
          <w:sz w:val="28"/>
          <w:lang w:val="en-US" w:eastAsia="zh-CN"/>
        </w:rPr>
        <w:t>,</w:t>
      </w:r>
      <w:r>
        <w:rPr>
          <w:rFonts w:hint="eastAsia" w:ascii="Times New Roman" w:hAnsi="Times New Roman" w:eastAsia="方正仿宋_GBK" w:cs="Times New Roman"/>
          <w:color w:val="000000"/>
          <w:sz w:val="28"/>
          <w:lang w:eastAsia="zh-CN"/>
        </w:rPr>
        <w:t>公务用车</w:t>
      </w:r>
      <w:r>
        <w:rPr>
          <w:rFonts w:ascii="Times New Roman" w:hAnsi="Times New Roman" w:eastAsia="方正仿宋_GBK" w:cs="Times New Roman"/>
          <w:color w:val="000000"/>
          <w:sz w:val="28"/>
        </w:rPr>
        <w:t>减少</w:t>
      </w:r>
      <w:r>
        <w:rPr>
          <w:rFonts w:hint="eastAsia" w:ascii="Times New Roman" w:hAnsi="Times New Roman" w:eastAsia="方正仿宋_GBK" w:cs="Times New Roman"/>
          <w:color w:val="000000"/>
          <w:sz w:val="28"/>
          <w:lang w:eastAsia="zh-CN"/>
        </w:rPr>
        <w:t>一辆</w:t>
      </w:r>
      <w:r>
        <w:rPr>
          <w:rFonts w:ascii="Times New Roman" w:hAnsi="Times New Roman" w:eastAsia="方正仿宋_GBK" w:cs="Times New Roman"/>
          <w:color w:val="000000"/>
          <w:sz w:val="28"/>
        </w:rPr>
        <w:t>。</w:t>
      </w:r>
      <w:bookmarkStart w:id="18" w:name="_GoBack"/>
      <w:bookmarkEnd w:id="18"/>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贯彻执行党和国家、省、市有关城乡规划、城乡建设、住房保障和房产管理、棚户区改造、房屋征收、人民防空工作的方针、政策、法律法规。组织编制城乡规划、城乡建设、住房保障和房产管理、棚户区改造、房屋征收、绿色建筑、抗震防灾、人民防空工程建设中长期发展规划和年度计划。突出城乡规划、实施和监督管理工作，依法对规划区内建设项目选址、建设用地和各项建设进行规划管理，并对依法审批项目实施跟踪管理。规范建筑市场秩序，对建筑工程质量、安全、抗震、招投标、造价等工作实施监督管理，对建设市场实行日常监管，实施农村危房改造及城建档案管理工作。</w:t>
      </w:r>
    </w:p>
    <w:p>
      <w:pPr>
        <w:pStyle w:val="23"/>
      </w:pPr>
      <w:r>
        <w:t>突出住房保障、房地产市场监管、房屋交易与产权管理、物业管理、棚户区改造、国有土地上的房屋征收与补偿服务民生功能。充分发挥人民防空的组织协调、宣传教育、通信指挥等作用。推进绿色建筑和建筑节能的监管和绿色建筑审查</w:t>
      </w:r>
      <w:r>
        <w:rPr>
          <w:rFonts w:hint="eastAsia"/>
          <w:lang w:eastAsia="zh-CN"/>
        </w:rPr>
        <w:t>，</w:t>
      </w:r>
      <w:r>
        <w:t>消防设计审查、消防验收、备案和抽查工作。编制新区本级市政基础设施项目年度计划。</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1.规划引领，加强规划编制和管理</w:t>
      </w:r>
    </w:p>
    <w:p>
      <w:pPr>
        <w:pStyle w:val="24"/>
      </w:pPr>
      <w:r>
        <w:t>2.强化监管，积极推进建设管理</w:t>
      </w:r>
    </w:p>
    <w:p>
      <w:pPr>
        <w:pStyle w:val="24"/>
      </w:pPr>
      <w:r>
        <w:t>3.绿色发展，加强能源节约利用和消防审验</w:t>
      </w:r>
    </w:p>
    <w:p>
      <w:pPr>
        <w:pStyle w:val="24"/>
      </w:pPr>
      <w:r>
        <w:t>4.注重民生，推进住房保障建设</w:t>
      </w:r>
    </w:p>
    <w:p>
      <w:pPr>
        <w:pStyle w:val="24"/>
      </w:pPr>
      <w:r>
        <w:t>5.心系百姓，抓好棚改征收安置</w:t>
      </w:r>
    </w:p>
    <w:p>
      <w:pPr>
        <w:pStyle w:val="24"/>
      </w:pPr>
      <w:r>
        <w:t>6.加强建设，保障人防工作顺利推进</w:t>
      </w:r>
    </w:p>
    <w:p>
      <w:pPr>
        <w:pStyle w:val="24"/>
      </w:pPr>
      <w:r>
        <w:t>7.紧盯进度，推进项目建设见成效</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二次创业</w:t>
      </w:r>
      <w:r>
        <w:rPr>
          <w:rFonts w:hint="eastAsia"/>
          <w:lang w:eastAsia="zh-CN"/>
        </w:rPr>
        <w:t>跨越发展</w:t>
      </w:r>
      <w:r>
        <w:t>，为实现十四五</w:t>
      </w:r>
      <w:r>
        <w:rPr>
          <w:rFonts w:hint="eastAsia"/>
          <w:lang w:eastAsia="zh-CN"/>
        </w:rPr>
        <w:t>良好推进</w:t>
      </w:r>
      <w:r>
        <w:t>，助力</w:t>
      </w:r>
      <w:r>
        <w:rPr>
          <w:rFonts w:hint="eastAsia"/>
          <w:lang w:eastAsia="zh-CN"/>
        </w:rPr>
        <w:t>勇当</w:t>
      </w:r>
      <w:r>
        <w:t>一流国际</w:t>
      </w:r>
      <w:r>
        <w:rPr>
          <w:rFonts w:hint="eastAsia"/>
          <w:lang w:eastAsia="zh-CN"/>
        </w:rPr>
        <w:t>旅游城市排头兵</w:t>
      </w:r>
      <w:r>
        <w:t>，实现新区经济建设再腾飞提供强有力支撑。</w:t>
      </w:r>
    </w:p>
    <w:p>
      <w:pPr>
        <w:pStyle w:val="25"/>
      </w:pPr>
      <w:r>
        <w:t>（一）规划引领，加强规划编制和管理</w:t>
      </w:r>
    </w:p>
    <w:p>
      <w:pPr>
        <w:pStyle w:val="25"/>
      </w:pPr>
      <w:r>
        <w:t>配合市资源规划局和编制单位开展并完成《秦皇岛市国土空间总体规划（2019-2035）》编制。《秦皇岛市国土空间总体规划（2019-2035）》完成的基础上完成新区国土空间规划编制工作，并纳入相应的行政区规划中。继续推进部分控规单元编制成果报批和编制工作。在国土空间规划基础上础上继续深化7个保留村庄规划编制成果，等国土空间规划完成后履行报批程序。在《秦皇岛市国土空间总体规划（2019-2035）》完成的前提下，开展《北戴河新区电力专项规划》、《北戴河新区供热专项规划》、《北戴河新区排水专项规划》、《北戴河新区加油加气站专项规划》等专项规划编制、修编工作。开展重点区域城市设计工作。</w:t>
      </w:r>
    </w:p>
    <w:p>
      <w:pPr>
        <w:pStyle w:val="25"/>
      </w:pPr>
      <w:r>
        <w:t>（二）强化监管，积极推进建设管理</w:t>
      </w:r>
    </w:p>
    <w:p>
      <w:pPr>
        <w:pStyle w:val="25"/>
      </w:pPr>
      <w:r>
        <w:t>持续开展农村房屋安全隐患排查整治工作，扎实推进农村住房建设品质提升工作。建立长效机制，提升招投标质量。着重治理工程质量通病。全面深化安全监管工作，加强消防火灾监管和“风险分级管控和隐患排查治理”两个体系建设，推动安全生产标准化建设“提档升级”，持续开展安全生产大检查和扬尘专项整治，继续加强疫情常态化管控措施</w:t>
      </w:r>
    </w:p>
    <w:p>
      <w:pPr>
        <w:pStyle w:val="25"/>
      </w:pPr>
      <w:r>
        <w:t>（三）绿色发展，加强能源节约利用和消防审验</w:t>
      </w:r>
    </w:p>
    <w:p>
      <w:pPr>
        <w:pStyle w:val="25"/>
      </w:pPr>
      <w:r>
        <w:t>结合《北戴河新区绿色建筑发展规划》，明确绿色建筑等级要求，推进工程项目全装修，提高绿色建筑工程质量。加大被动式超低能耗建筑推广力度，落实激励政策，加快被动式超低能耗建筑示范项目建设，形成规模化推广格局。依据新区装配式建设比例要求，扎实推进装配式建筑发展，切实发挥示范引领作用。进一步强化保温一体化相关要求，有效解决建筑节能工程质量通病和消防安全问题。全面提升消防审验人员的业务水平，加强消防现场监管，强化环节衔接与协调工作，不断促进消防审验工作规范化建设。</w:t>
      </w:r>
    </w:p>
    <w:p>
      <w:pPr>
        <w:pStyle w:val="25"/>
      </w:pPr>
      <w:r>
        <w:t>（四）注重民生，推进住房保障建设</w:t>
      </w:r>
    </w:p>
    <w:p>
      <w:pPr>
        <w:pStyle w:val="25"/>
      </w:pPr>
      <w:r>
        <w:t>开展2022年老旧小区改造工作，加快发展保障性租赁住房。在2021年新区保障性租赁住房需求调查的基础上，按照调查需求结果，开展新区保障性租赁住房建设或改建工作，促进实现全体人民住有所居。全面加强房地产市场监管结合“双随机，一公开”活动，加大对房地产开发项目事中事后监管力度，维护房地产市场秩序。严密监控房地产市场运行情况。推进物业管理全覆盖。充实物业管理工作人员，切实提高物业管理工作的整体水平。力争做到住宅小区物业企业和非住宅物业企业全覆盖，更好的为新区服务</w:t>
      </w:r>
    </w:p>
    <w:p>
      <w:pPr>
        <w:pStyle w:val="25"/>
      </w:pPr>
      <w:r>
        <w:t>（五）心系百姓，抓好棚改征收安置</w:t>
      </w:r>
    </w:p>
    <w:p>
      <w:pPr>
        <w:pStyle w:val="25"/>
      </w:pPr>
      <w:r>
        <w:t>依法持续推进征收工作。对赤洋口一村、赤洋口二村开展政策解读和补签工作；协同大蒲河管理处继续开展邱营村、薛家营村征收前期准备工作；待南戴河村棚改遗留问题基本解决后，适时启动小王庄征收工作。高标准、高质量推进安置房建设。总结前期安置房建设的经验教训，结合当前新区安置房建设需求、资金来源和有关政策，研究固化安置房建设模式。督促项目单位抓紧推进大蒲河村、圈里村、南戴河村（洋河大街南侧地块）安置房和市政外网建设，确保明年上半年交付入住。做好棚改项目资金筹集和统筹。对已争取到位的棚改资金按有关规定做好管理和使用，最大化的发挥资金效益；梳理并做好明年棚改专项债券的申报准备工作。对接石家庄棚改及财政部门，学习借鉴以专项债券资金解决征收资金的做法经验。协同有关部门进一步探索社会资本投入途径，进一步解破棚改资金问题，保障棚改项目顺利实施。着力解决征收遗留问题。与大蒲河管理处集中精力，尽快完成大蒲河村（一期）剩余4宅的签约。积极对接市中院和石家庄中院，沟通案情，准备相关证据材料，做好南戴河村5户6宅的应诉工作。</w:t>
      </w:r>
    </w:p>
    <w:p>
      <w:pPr>
        <w:pStyle w:val="25"/>
      </w:pPr>
      <w:r>
        <w:t>（六）加强建设，保障人防工作顺利推进</w:t>
      </w:r>
    </w:p>
    <w:p>
      <w:pPr>
        <w:pStyle w:val="25"/>
      </w:pPr>
      <w:r>
        <w:t>按照省、市对人防工作的要求，充实人防专业人员，确保人防十四五期间人防工作平稳开局。致力于线上人防知识普及，争取明年建立北戴河新区人防微信公众号，开发微信程序，实现线上知识竞赛、远程教育、定位检查、评分等功能。力争2022年实现新区人防直属工程的开工建设，完成人防小型机动车通信指挥系统和人防通信警报系统的建设。</w:t>
      </w:r>
    </w:p>
    <w:p>
      <w:pPr>
        <w:pStyle w:val="25"/>
      </w:pPr>
      <w:r>
        <w:t>（七）紧盯进度，推进项目建设见成效</w:t>
      </w:r>
    </w:p>
    <w:p>
      <w:pPr>
        <w:pStyle w:val="25"/>
      </w:pPr>
      <w:r>
        <w:t>积极协调生态湿地会环境综合治理工程加速开展，力争2022年年底前完成可开工区域防水、盐碱隔离层、种植土回填等工程，完成投资5.5亿元。加快推进电力线路、自来水线路迁改等其他已开展项目及时开工建设，做好产业园区专项地方债劵的申请及资金拨付工作。</w:t>
      </w:r>
    </w:p>
    <w:p>
      <w:pPr>
        <w:spacing w:before="0" w:after="0" w:line="240" w:lineRule="auto"/>
        <w:jc w:val="left"/>
        <w:outlineLvl w:val="9"/>
        <w:sectPr>
          <w:pgSz w:w="16840" w:h="11900" w:orient="landscape"/>
          <w:pgMar w:top="1361" w:right="1020" w:bottom="1134" w:left="1020" w:header="720" w:footer="720" w:gutter="0"/>
        </w:sectPr>
      </w:pPr>
      <w:r>
        <w:rPr>
          <w:rFonts w:hint="eastAsia" w:ascii="方正楷体_GBK" w:hAnsi="方正楷体_GBK" w:eastAsia="方正楷体_GBK" w:cs="方正楷体_GBK"/>
          <w:b/>
          <w:color w:val="auto"/>
          <w:sz w:val="32"/>
          <w:lang w:val="en-US" w:eastAsia="zh-CN"/>
        </w:rPr>
        <w:t xml:space="preserve">第二部分 </w:t>
      </w:r>
      <w:r>
        <w:rPr>
          <w:rFonts w:ascii="方正楷体_GBK" w:hAnsi="方正楷体_GBK" w:eastAsia="方正楷体_GBK" w:cs="方正楷体_GBK"/>
          <w:b/>
          <w:color w:val="auto"/>
          <w:sz w:val="32"/>
        </w:rPr>
        <w:t xml:space="preserve"> </w:t>
      </w:r>
      <w:r>
        <w:rPr>
          <w:rFonts w:ascii="方正楷体_GBK" w:hAnsi="方正楷体_GBK" w:eastAsia="方正楷体_GBK" w:cs="方正楷体_GBK"/>
          <w:b/>
          <w:color w:val="000000"/>
          <w:sz w:val="32"/>
        </w:rPr>
        <w:t>预算项目绩效目标</w:t>
      </w:r>
    </w:p>
    <w:p>
      <w:pPr>
        <w:spacing w:before="0" w:after="0"/>
        <w:ind w:firstLine="560"/>
        <w:jc w:val="left"/>
        <w:outlineLvl w:val="9"/>
      </w:pPr>
      <w:r>
        <w:rPr>
          <w:rFonts w:ascii="方正仿宋_GBK" w:hAnsi="方正仿宋_GBK" w:eastAsia="方正仿宋_GBK" w:cs="方正仿宋_GBK"/>
          <w:b/>
          <w:color w:val="000000"/>
          <w:sz w:val="28"/>
        </w:rPr>
        <w:t>1、规划管理经费绩效目标表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1.加快规划体系完善</w:t>
            </w:r>
            <w:r>
              <w:tab/>
            </w:r>
            <w:r>
              <w:tab/>
            </w:r>
            <w:r>
              <w:tab/>
            </w:r>
            <w:r>
              <w:tab/>
            </w:r>
            <w:r>
              <w:tab/>
            </w:r>
            <w:r>
              <w:tab/>
            </w:r>
            <w:r>
              <w:tab/>
            </w:r>
          </w:p>
          <w:p>
            <w:pPr>
              <w:pStyle w:val="14"/>
            </w:pPr>
          </w:p>
          <w:p>
            <w:pPr>
              <w:pStyle w:val="14"/>
            </w:pPr>
            <w:r>
              <w:t>2.完成规划编制，健全规划体系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≤66人</w:t>
            </w:r>
          </w:p>
        </w:tc>
        <w:tc>
          <w:tcPr>
            <w:tcW w:w="2268" w:type="dxa"/>
            <w:vAlign w:val="center"/>
          </w:tcPr>
          <w:p>
            <w:pPr>
              <w:pStyle w:val="14"/>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综合事务管理工作完成率</w:t>
            </w:r>
          </w:p>
        </w:tc>
        <w:tc>
          <w:tcPr>
            <w:tcW w:w="2835" w:type="dxa"/>
            <w:vAlign w:val="center"/>
          </w:tcPr>
          <w:p>
            <w:pPr>
              <w:pStyle w:val="14"/>
            </w:pPr>
            <w:r>
              <w:t>综合事务管理工作完成率</w:t>
            </w:r>
          </w:p>
        </w:tc>
        <w:tc>
          <w:tcPr>
            <w:tcW w:w="2551" w:type="dxa"/>
            <w:vAlign w:val="center"/>
          </w:tcPr>
          <w:p>
            <w:pPr>
              <w:pStyle w:val="14"/>
            </w:pPr>
            <w:r>
              <w:t>100%</w:t>
            </w:r>
          </w:p>
        </w:tc>
        <w:tc>
          <w:tcPr>
            <w:tcW w:w="2268" w:type="dxa"/>
            <w:vAlign w:val="center"/>
          </w:tcPr>
          <w:p>
            <w:pPr>
              <w:pStyle w:val="14"/>
            </w:pPr>
            <w:r>
              <w:t>综合事务管理工作完成率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r>
              <w:tab/>
            </w:r>
          </w:p>
          <w:p>
            <w:pPr>
              <w:pStyle w:val="14"/>
            </w:pPr>
          </w:p>
        </w:tc>
        <w:tc>
          <w:tcPr>
            <w:tcW w:w="2551" w:type="dxa"/>
            <w:vAlign w:val="center"/>
          </w:tcPr>
          <w:p>
            <w:pPr>
              <w:pStyle w:val="14"/>
            </w:pPr>
            <w:r>
              <w:t>及时保障</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按照年度工作计划完成支出</w:t>
            </w:r>
          </w:p>
        </w:tc>
        <w:tc>
          <w:tcPr>
            <w:tcW w:w="2835" w:type="dxa"/>
            <w:vAlign w:val="center"/>
          </w:tcPr>
          <w:p>
            <w:pPr>
              <w:pStyle w:val="14"/>
            </w:pPr>
            <w:r>
              <w:t>按照年度工作计划完成支出</w:t>
            </w:r>
          </w:p>
        </w:tc>
        <w:tc>
          <w:tcPr>
            <w:tcW w:w="2551" w:type="dxa"/>
            <w:vAlign w:val="center"/>
          </w:tcPr>
          <w:p>
            <w:pPr>
              <w:pStyle w:val="14"/>
            </w:pPr>
            <w:r>
              <w:t>≥100%</w:t>
            </w:r>
          </w:p>
        </w:tc>
        <w:tc>
          <w:tcPr>
            <w:tcW w:w="2268" w:type="dxa"/>
            <w:vAlign w:val="center"/>
          </w:tcPr>
          <w:p>
            <w:pPr>
              <w:pStyle w:val="14"/>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保障日常办公需要，维持单位正常运转</w:t>
            </w:r>
          </w:p>
        </w:tc>
        <w:tc>
          <w:tcPr>
            <w:tcW w:w="2835" w:type="dxa"/>
            <w:vAlign w:val="center"/>
          </w:tcPr>
          <w:p>
            <w:pPr>
              <w:pStyle w:val="14"/>
            </w:pPr>
            <w:r>
              <w:t>保障日常办公需要，维持单位正常运转</w:t>
            </w:r>
          </w:p>
        </w:tc>
        <w:tc>
          <w:tcPr>
            <w:tcW w:w="2551" w:type="dxa"/>
            <w:vAlign w:val="center"/>
          </w:tcPr>
          <w:p>
            <w:pPr>
              <w:pStyle w:val="14"/>
            </w:pPr>
            <w:r>
              <w:t>维持单位正常运转</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提高效率</w:t>
            </w:r>
          </w:p>
        </w:tc>
        <w:tc>
          <w:tcPr>
            <w:tcW w:w="2835" w:type="dxa"/>
            <w:vAlign w:val="center"/>
          </w:tcPr>
          <w:p>
            <w:pPr>
              <w:pStyle w:val="14"/>
            </w:pPr>
            <w:r>
              <w:t>提高效率</w:t>
            </w:r>
          </w:p>
        </w:tc>
        <w:tc>
          <w:tcPr>
            <w:tcW w:w="2551" w:type="dxa"/>
            <w:vAlign w:val="center"/>
          </w:tcPr>
          <w:p>
            <w:pPr>
              <w:pStyle w:val="14"/>
            </w:pPr>
            <w:r>
              <w:t>100%</w:t>
            </w:r>
          </w:p>
        </w:tc>
        <w:tc>
          <w:tcPr>
            <w:tcW w:w="2268" w:type="dxa"/>
            <w:vAlign w:val="center"/>
          </w:tcPr>
          <w:p>
            <w:pPr>
              <w:pStyle w:val="14"/>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≤95%</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≥99%</w:t>
            </w:r>
          </w:p>
        </w:tc>
        <w:tc>
          <w:tcPr>
            <w:tcW w:w="2268" w:type="dxa"/>
            <w:vAlign w:val="center"/>
          </w:tcPr>
          <w:p>
            <w:pPr>
              <w:pStyle w:val="14"/>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≥98%</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2、建工中心工作经费绩效目标表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1.目标内容1作为建设主体按照管委要求完成交办工程的建设管理工作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建设、改造、修缮工程量</w:t>
            </w:r>
          </w:p>
        </w:tc>
        <w:tc>
          <w:tcPr>
            <w:tcW w:w="2835" w:type="dxa"/>
            <w:vAlign w:val="center"/>
          </w:tcPr>
          <w:p>
            <w:pPr>
              <w:pStyle w:val="14"/>
            </w:pPr>
            <w:r>
              <w:t>基础设施建设、改造、修缮的个数</w:t>
            </w:r>
          </w:p>
        </w:tc>
        <w:tc>
          <w:tcPr>
            <w:tcW w:w="2551" w:type="dxa"/>
            <w:vAlign w:val="center"/>
          </w:tcPr>
          <w:p>
            <w:pPr>
              <w:pStyle w:val="14"/>
            </w:pPr>
            <w:r>
              <w:t>≥98%</w:t>
            </w:r>
          </w:p>
        </w:tc>
        <w:tc>
          <w:tcPr>
            <w:tcW w:w="2268" w:type="dxa"/>
            <w:vAlign w:val="center"/>
          </w:tcPr>
          <w:p>
            <w:pPr>
              <w:pStyle w:val="14"/>
            </w:pPr>
            <w:r>
              <w:t>基础设施建设、改造、修缮的个数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业务工作完成率（%）</w:t>
            </w:r>
          </w:p>
        </w:tc>
        <w:tc>
          <w:tcPr>
            <w:tcW w:w="2835" w:type="dxa"/>
            <w:vAlign w:val="center"/>
          </w:tcPr>
          <w:p>
            <w:pPr>
              <w:pStyle w:val="14"/>
            </w:pPr>
            <w:r>
              <w:t>业务工作完成率（%）</w:t>
            </w:r>
          </w:p>
        </w:tc>
        <w:tc>
          <w:tcPr>
            <w:tcW w:w="2551" w:type="dxa"/>
            <w:vAlign w:val="center"/>
          </w:tcPr>
          <w:p>
            <w:pPr>
              <w:pStyle w:val="14"/>
            </w:pPr>
            <w:r>
              <w:t>≥98%</w:t>
            </w:r>
          </w:p>
        </w:tc>
        <w:tc>
          <w:tcPr>
            <w:tcW w:w="2268" w:type="dxa"/>
            <w:vAlign w:val="center"/>
          </w:tcPr>
          <w:p>
            <w:pPr>
              <w:pStyle w:val="14"/>
            </w:pPr>
            <w:r>
              <w:t>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完成及时率</w:t>
            </w:r>
          </w:p>
        </w:tc>
        <w:tc>
          <w:tcPr>
            <w:tcW w:w="2551" w:type="dxa"/>
            <w:vAlign w:val="center"/>
          </w:tcPr>
          <w:p>
            <w:pPr>
              <w:pStyle w:val="14"/>
            </w:pPr>
            <w:r>
              <w:t>≥98%</w:t>
            </w:r>
          </w:p>
        </w:tc>
        <w:tc>
          <w:tcPr>
            <w:tcW w:w="2268" w:type="dxa"/>
            <w:vAlign w:val="center"/>
          </w:tcPr>
          <w:p>
            <w:pPr>
              <w:pStyle w:val="14"/>
            </w:pPr>
            <w:r>
              <w:t>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2835" w:type="dxa"/>
            <w:vAlign w:val="center"/>
          </w:tcPr>
          <w:p>
            <w:pPr>
              <w:pStyle w:val="14"/>
            </w:pPr>
            <w:r>
              <w:t>按预算资金完成率</w:t>
            </w:r>
          </w:p>
        </w:tc>
        <w:tc>
          <w:tcPr>
            <w:tcW w:w="2551" w:type="dxa"/>
            <w:vAlign w:val="center"/>
          </w:tcPr>
          <w:p>
            <w:pPr>
              <w:pStyle w:val="14"/>
            </w:pPr>
            <w:r>
              <w:t>≥98%</w:t>
            </w:r>
          </w:p>
        </w:tc>
        <w:tc>
          <w:tcPr>
            <w:tcW w:w="2268" w:type="dxa"/>
            <w:vAlign w:val="center"/>
          </w:tcPr>
          <w:p>
            <w:pPr>
              <w:pStyle w:val="14"/>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≥98%</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≥100%</w:t>
            </w:r>
          </w:p>
        </w:tc>
        <w:tc>
          <w:tcPr>
            <w:tcW w:w="2268" w:type="dxa"/>
            <w:vAlign w:val="center"/>
          </w:tcPr>
          <w:p>
            <w:pPr>
              <w:pStyle w:val="14"/>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≥98%</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≥98%</w:t>
            </w:r>
          </w:p>
        </w:tc>
        <w:tc>
          <w:tcPr>
            <w:tcW w:w="2268" w:type="dxa"/>
            <w:vAlign w:val="center"/>
          </w:tcPr>
          <w:p>
            <w:pPr>
              <w:pStyle w:val="14"/>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≥99%</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3、建设监督管理经费绩效目标表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1.目标内容1监督并规范建筑市场各方主体行为</w:t>
            </w:r>
          </w:p>
          <w:p>
            <w:pPr>
              <w:pStyle w:val="14"/>
            </w:pPr>
            <w:r>
              <w:t>2.目标内容2监督工程质量、建筑安全生产的政策和规章制度，减少建筑安全生产事故，提高行业水平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监督检查次数</w:t>
            </w:r>
          </w:p>
        </w:tc>
        <w:tc>
          <w:tcPr>
            <w:tcW w:w="2835" w:type="dxa"/>
            <w:vAlign w:val="center"/>
          </w:tcPr>
          <w:p>
            <w:pPr>
              <w:pStyle w:val="14"/>
            </w:pPr>
            <w:r>
              <w:t>监督检查次数</w:t>
            </w:r>
          </w:p>
        </w:tc>
        <w:tc>
          <w:tcPr>
            <w:tcW w:w="2551" w:type="dxa"/>
            <w:vAlign w:val="center"/>
          </w:tcPr>
          <w:p>
            <w:pPr>
              <w:pStyle w:val="14"/>
            </w:pPr>
            <w:r>
              <w:t>≥99次</w:t>
            </w:r>
          </w:p>
        </w:tc>
        <w:tc>
          <w:tcPr>
            <w:tcW w:w="2268" w:type="dxa"/>
            <w:vAlign w:val="center"/>
          </w:tcPr>
          <w:p>
            <w:pPr>
              <w:pStyle w:val="14"/>
            </w:pPr>
            <w:r>
              <w:t>监督检查次数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重大安全事故发生率</w:t>
            </w:r>
          </w:p>
        </w:tc>
        <w:tc>
          <w:tcPr>
            <w:tcW w:w="2835" w:type="dxa"/>
            <w:vAlign w:val="center"/>
          </w:tcPr>
          <w:p>
            <w:pPr>
              <w:pStyle w:val="14"/>
            </w:pPr>
            <w:r>
              <w:t>重大安全事故发生率</w:t>
            </w:r>
          </w:p>
        </w:tc>
        <w:tc>
          <w:tcPr>
            <w:tcW w:w="2551" w:type="dxa"/>
            <w:vAlign w:val="center"/>
          </w:tcPr>
          <w:p>
            <w:pPr>
              <w:pStyle w:val="14"/>
            </w:pPr>
            <w:r>
              <w:t>≤5%</w:t>
            </w:r>
          </w:p>
        </w:tc>
        <w:tc>
          <w:tcPr>
            <w:tcW w:w="2268" w:type="dxa"/>
            <w:vAlign w:val="center"/>
          </w:tcPr>
          <w:p>
            <w:pPr>
              <w:pStyle w:val="14"/>
            </w:pPr>
            <w:r>
              <w:t>监督检查项目的质量合格率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工作计划完成及时率</w:t>
            </w:r>
          </w:p>
        </w:tc>
        <w:tc>
          <w:tcPr>
            <w:tcW w:w="2835" w:type="dxa"/>
            <w:vAlign w:val="center"/>
          </w:tcPr>
          <w:p>
            <w:pPr>
              <w:pStyle w:val="14"/>
            </w:pPr>
            <w:r>
              <w:t>工作计划完成及时率</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项目支出预算控制数</w:t>
            </w:r>
          </w:p>
        </w:tc>
        <w:tc>
          <w:tcPr>
            <w:tcW w:w="2551" w:type="dxa"/>
            <w:vAlign w:val="center"/>
          </w:tcPr>
          <w:p>
            <w:pPr>
              <w:pStyle w:val="14"/>
            </w:pPr>
            <w:r>
              <w:t>项目支出按预算执行</w:t>
            </w:r>
          </w:p>
        </w:tc>
        <w:tc>
          <w:tcPr>
            <w:tcW w:w="2268" w:type="dxa"/>
            <w:vAlign w:val="center"/>
          </w:tcPr>
          <w:p>
            <w:pPr>
              <w:pStyle w:val="14"/>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减少建筑安全生产事故，提高行业水平</w:t>
            </w:r>
          </w:p>
        </w:tc>
        <w:tc>
          <w:tcPr>
            <w:tcW w:w="2835" w:type="dxa"/>
            <w:vAlign w:val="center"/>
          </w:tcPr>
          <w:p>
            <w:pPr>
              <w:pStyle w:val="14"/>
            </w:pPr>
            <w:r>
              <w:t>减少建筑安全生产事故，提高行业水平</w:t>
            </w:r>
          </w:p>
        </w:tc>
        <w:tc>
          <w:tcPr>
            <w:tcW w:w="2551" w:type="dxa"/>
            <w:vAlign w:val="center"/>
          </w:tcPr>
          <w:p>
            <w:pPr>
              <w:pStyle w:val="14"/>
            </w:pPr>
            <w:r>
              <w:t>有效</w:t>
            </w:r>
          </w:p>
        </w:tc>
        <w:tc>
          <w:tcPr>
            <w:tcW w:w="2268" w:type="dxa"/>
            <w:vAlign w:val="center"/>
          </w:tcPr>
          <w:p>
            <w:pPr>
              <w:pStyle w:val="14"/>
            </w:pPr>
            <w:r>
              <w:t>监督覆盖率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≥99%</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≥99%</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≥98%</w:t>
            </w:r>
          </w:p>
        </w:tc>
        <w:tc>
          <w:tcPr>
            <w:tcW w:w="2268" w:type="dxa"/>
            <w:vAlign w:val="center"/>
          </w:tcPr>
          <w:p>
            <w:pPr>
              <w:pStyle w:val="14"/>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≥99%</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4、能源节约利用管理经费绩效目标表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1.提高建设科技对住房城乡建设发展的贡献率，充分发挥建筑节能在城镇节能减排中的作用；</w:t>
            </w:r>
            <w:r>
              <w:tab/>
            </w:r>
            <w:r>
              <w:tab/>
            </w:r>
            <w:r>
              <w:tab/>
            </w:r>
            <w:r>
              <w:tab/>
            </w:r>
            <w:r>
              <w:tab/>
            </w:r>
            <w:r>
              <w:tab/>
            </w:r>
            <w:r>
              <w:tab/>
            </w:r>
          </w:p>
          <w:p>
            <w:pPr>
              <w:pStyle w:val="14"/>
            </w:pPr>
          </w:p>
          <w:p>
            <w:pPr>
              <w:pStyle w:val="14"/>
            </w:pPr>
            <w:r>
              <w:t>2.提高新型墙体材料、新技术和新建筑节能产品在新建建筑中应用，推动装配式建筑发展。</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城镇新建绿色建筑占新建建筑面积比例</w:t>
            </w:r>
          </w:p>
        </w:tc>
        <w:tc>
          <w:tcPr>
            <w:tcW w:w="2835" w:type="dxa"/>
            <w:vAlign w:val="center"/>
          </w:tcPr>
          <w:p>
            <w:pPr>
              <w:pStyle w:val="14"/>
            </w:pPr>
            <w:r>
              <w:t>城镇新建绿色建筑占新建建筑面积比例</w:t>
            </w:r>
          </w:p>
        </w:tc>
        <w:tc>
          <w:tcPr>
            <w:tcW w:w="2551" w:type="dxa"/>
            <w:vAlign w:val="center"/>
          </w:tcPr>
          <w:p>
            <w:pPr>
              <w:pStyle w:val="14"/>
            </w:pPr>
            <w:r>
              <w:t>100%</w:t>
            </w:r>
          </w:p>
        </w:tc>
        <w:tc>
          <w:tcPr>
            <w:tcW w:w="2268" w:type="dxa"/>
            <w:vAlign w:val="center"/>
          </w:tcPr>
          <w:p>
            <w:pPr>
              <w:pStyle w:val="14"/>
            </w:pPr>
            <w:r>
              <w:t>城镇新建绿色建筑占新建建筑面积比例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城镇新建建筑中执行节能强制性标准比例</w:t>
            </w:r>
          </w:p>
        </w:tc>
        <w:tc>
          <w:tcPr>
            <w:tcW w:w="2835" w:type="dxa"/>
            <w:vAlign w:val="center"/>
          </w:tcPr>
          <w:p>
            <w:pPr>
              <w:pStyle w:val="14"/>
            </w:pPr>
            <w:r>
              <w:t>城镇新建建筑中执行节能强制性标准比例</w:t>
            </w:r>
          </w:p>
        </w:tc>
        <w:tc>
          <w:tcPr>
            <w:tcW w:w="2551" w:type="dxa"/>
            <w:vAlign w:val="center"/>
          </w:tcPr>
          <w:p>
            <w:pPr>
              <w:pStyle w:val="14"/>
            </w:pPr>
            <w:r>
              <w:t>100%</w:t>
            </w:r>
          </w:p>
        </w:tc>
        <w:tc>
          <w:tcPr>
            <w:tcW w:w="2268" w:type="dxa"/>
            <w:vAlign w:val="center"/>
          </w:tcPr>
          <w:p>
            <w:pPr>
              <w:pStyle w:val="14"/>
            </w:pPr>
            <w:r>
              <w:t>城镇新建建筑中执行节能强制性标准比例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按计划组织申报国家、省装配式建筑产业基地</w:t>
            </w:r>
          </w:p>
        </w:tc>
        <w:tc>
          <w:tcPr>
            <w:tcW w:w="2835" w:type="dxa"/>
            <w:vAlign w:val="center"/>
          </w:tcPr>
          <w:p>
            <w:pPr>
              <w:pStyle w:val="14"/>
            </w:pPr>
            <w:r>
              <w:t>按计划组织申报国家、省装配式建筑产业基地</w:t>
            </w:r>
          </w:p>
        </w:tc>
        <w:tc>
          <w:tcPr>
            <w:tcW w:w="2551" w:type="dxa"/>
            <w:vAlign w:val="center"/>
          </w:tcPr>
          <w:p>
            <w:pPr>
              <w:pStyle w:val="14"/>
            </w:pPr>
            <w:r>
              <w:t>有效</w:t>
            </w:r>
          </w:p>
        </w:tc>
        <w:tc>
          <w:tcPr>
            <w:tcW w:w="2268" w:type="dxa"/>
            <w:vAlign w:val="center"/>
          </w:tcPr>
          <w:p>
            <w:pPr>
              <w:pStyle w:val="14"/>
            </w:pPr>
            <w:r>
              <w:t>按计划组织申报国家、省装配式建筑产业基地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按照年度工作计划完成支出</w:t>
            </w:r>
          </w:p>
        </w:tc>
        <w:tc>
          <w:tcPr>
            <w:tcW w:w="2835" w:type="dxa"/>
            <w:vAlign w:val="center"/>
          </w:tcPr>
          <w:p>
            <w:pPr>
              <w:pStyle w:val="14"/>
            </w:pPr>
            <w:r>
              <w:t>按照年度工作计划完成支出</w:t>
            </w:r>
          </w:p>
        </w:tc>
        <w:tc>
          <w:tcPr>
            <w:tcW w:w="2551" w:type="dxa"/>
            <w:vAlign w:val="center"/>
          </w:tcPr>
          <w:p>
            <w:pPr>
              <w:pStyle w:val="14"/>
            </w:pPr>
            <w:r>
              <w:t>有效</w:t>
            </w:r>
          </w:p>
        </w:tc>
        <w:tc>
          <w:tcPr>
            <w:tcW w:w="2268" w:type="dxa"/>
            <w:vAlign w:val="center"/>
          </w:tcPr>
          <w:p>
            <w:pPr>
              <w:pStyle w:val="14"/>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充分发挥建筑节能在城镇节能减排中的作用</w:t>
            </w:r>
          </w:p>
        </w:tc>
        <w:tc>
          <w:tcPr>
            <w:tcW w:w="2835" w:type="dxa"/>
            <w:vAlign w:val="center"/>
          </w:tcPr>
          <w:p>
            <w:pPr>
              <w:pStyle w:val="14"/>
            </w:pPr>
            <w:r>
              <w:t>充分发挥建筑节能在城镇节能减排中的作用</w:t>
            </w:r>
          </w:p>
        </w:tc>
        <w:tc>
          <w:tcPr>
            <w:tcW w:w="2551" w:type="dxa"/>
            <w:vAlign w:val="center"/>
          </w:tcPr>
          <w:p>
            <w:pPr>
              <w:pStyle w:val="14"/>
            </w:pPr>
            <w:r>
              <w:t>有效</w:t>
            </w:r>
          </w:p>
        </w:tc>
        <w:tc>
          <w:tcPr>
            <w:tcW w:w="2268" w:type="dxa"/>
            <w:vAlign w:val="center"/>
          </w:tcPr>
          <w:p>
            <w:pPr>
              <w:pStyle w:val="14"/>
            </w:pPr>
            <w:r>
              <w:t>城镇新建绿色建筑占比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≥99%</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≥99%</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≥99%</w:t>
            </w:r>
          </w:p>
        </w:tc>
        <w:tc>
          <w:tcPr>
            <w:tcW w:w="2268" w:type="dxa"/>
            <w:vAlign w:val="center"/>
          </w:tcPr>
          <w:p>
            <w:pPr>
              <w:pStyle w:val="14"/>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≥100%</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5、棚改征收工作经费绩效目标表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1.按照项目建设要求组织实施并及时完成国有土地上房屋征收工作。</w:t>
            </w:r>
            <w:r>
              <w:tab/>
            </w:r>
            <w:r>
              <w:tab/>
            </w:r>
            <w:r>
              <w:tab/>
            </w:r>
            <w:r>
              <w:tab/>
            </w:r>
            <w:r>
              <w:tab/>
            </w:r>
            <w:r>
              <w:tab/>
            </w:r>
            <w:r>
              <w:tab/>
            </w:r>
          </w:p>
          <w:p>
            <w:pPr>
              <w:pStyle w:val="14"/>
            </w:pPr>
          </w:p>
          <w:p>
            <w:pPr>
              <w:pStyle w:val="14"/>
            </w:pPr>
            <w:r>
              <w:t>2.完成市确定的城镇保障性安居工程和棚户区改造年度目标任务，改善人居环境，提升居民住房水平。</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棚改年度任务开工率</w:t>
            </w:r>
          </w:p>
        </w:tc>
        <w:tc>
          <w:tcPr>
            <w:tcW w:w="2835" w:type="dxa"/>
            <w:vAlign w:val="center"/>
          </w:tcPr>
          <w:p>
            <w:pPr>
              <w:pStyle w:val="14"/>
            </w:pPr>
            <w:r>
              <w:t>当年棚户区改造开工套数占任务数的比例</w:t>
            </w:r>
          </w:p>
        </w:tc>
        <w:tc>
          <w:tcPr>
            <w:tcW w:w="2551" w:type="dxa"/>
            <w:vAlign w:val="center"/>
          </w:tcPr>
          <w:p>
            <w:pPr>
              <w:pStyle w:val="14"/>
            </w:pPr>
            <w:r>
              <w:t>≥90%</w:t>
            </w:r>
          </w:p>
        </w:tc>
        <w:tc>
          <w:tcPr>
            <w:tcW w:w="2268" w:type="dxa"/>
            <w:vAlign w:val="center"/>
          </w:tcPr>
          <w:p>
            <w:pPr>
              <w:pStyle w:val="14"/>
            </w:pPr>
            <w:r>
              <w:t>棚改年度任务开工率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项目建设完工率</w:t>
            </w:r>
          </w:p>
        </w:tc>
        <w:tc>
          <w:tcPr>
            <w:tcW w:w="2835" w:type="dxa"/>
            <w:vAlign w:val="center"/>
          </w:tcPr>
          <w:p>
            <w:pPr>
              <w:pStyle w:val="14"/>
            </w:pPr>
            <w:r>
              <w:t>项目建设完工率</w:t>
            </w:r>
          </w:p>
        </w:tc>
        <w:tc>
          <w:tcPr>
            <w:tcW w:w="2551" w:type="dxa"/>
            <w:vAlign w:val="center"/>
          </w:tcPr>
          <w:p>
            <w:pPr>
              <w:pStyle w:val="14"/>
            </w:pPr>
            <w:r>
              <w:t>≥90%</w:t>
            </w:r>
          </w:p>
        </w:tc>
        <w:tc>
          <w:tcPr>
            <w:tcW w:w="2268" w:type="dxa"/>
            <w:vAlign w:val="center"/>
          </w:tcPr>
          <w:p>
            <w:pPr>
              <w:pStyle w:val="14"/>
            </w:pPr>
            <w:r>
              <w:t>项目建设完工率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工程竣工及时率（%）</w:t>
            </w:r>
          </w:p>
        </w:tc>
        <w:tc>
          <w:tcPr>
            <w:tcW w:w="2835" w:type="dxa"/>
            <w:vAlign w:val="center"/>
          </w:tcPr>
          <w:p>
            <w:pPr>
              <w:pStyle w:val="14"/>
            </w:pPr>
            <w:r>
              <w:t>工程竣工及时率（%）</w:t>
            </w:r>
          </w:p>
        </w:tc>
        <w:tc>
          <w:tcPr>
            <w:tcW w:w="2551" w:type="dxa"/>
            <w:vAlign w:val="center"/>
          </w:tcPr>
          <w:p>
            <w:pPr>
              <w:pStyle w:val="14"/>
            </w:pPr>
            <w:r>
              <w:t>≥90%</w:t>
            </w:r>
          </w:p>
        </w:tc>
        <w:tc>
          <w:tcPr>
            <w:tcW w:w="2268" w:type="dxa"/>
            <w:vAlign w:val="center"/>
          </w:tcPr>
          <w:p>
            <w:pPr>
              <w:pStyle w:val="14"/>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按照年度工作计划完成支出</w:t>
            </w:r>
          </w:p>
        </w:tc>
        <w:tc>
          <w:tcPr>
            <w:tcW w:w="2835" w:type="dxa"/>
            <w:vAlign w:val="center"/>
          </w:tcPr>
          <w:p>
            <w:pPr>
              <w:pStyle w:val="14"/>
            </w:pPr>
            <w:r>
              <w:t>按照年度工作计划完成支出</w:t>
            </w:r>
          </w:p>
        </w:tc>
        <w:tc>
          <w:tcPr>
            <w:tcW w:w="2551" w:type="dxa"/>
            <w:vAlign w:val="center"/>
          </w:tcPr>
          <w:p>
            <w:pPr>
              <w:pStyle w:val="14"/>
            </w:pPr>
            <w:r>
              <w:t>≥98%</w:t>
            </w:r>
          </w:p>
        </w:tc>
        <w:tc>
          <w:tcPr>
            <w:tcW w:w="2268" w:type="dxa"/>
            <w:vAlign w:val="center"/>
          </w:tcPr>
          <w:p>
            <w:pPr>
              <w:pStyle w:val="14"/>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项目建成效果</w:t>
            </w:r>
          </w:p>
        </w:tc>
        <w:tc>
          <w:tcPr>
            <w:tcW w:w="2835" w:type="dxa"/>
            <w:vAlign w:val="center"/>
          </w:tcPr>
          <w:p>
            <w:pPr>
              <w:pStyle w:val="14"/>
            </w:pPr>
            <w:r>
              <w:t>项目建成效果</w:t>
            </w:r>
          </w:p>
        </w:tc>
        <w:tc>
          <w:tcPr>
            <w:tcW w:w="2551" w:type="dxa"/>
            <w:vAlign w:val="center"/>
          </w:tcPr>
          <w:p>
            <w:pPr>
              <w:pStyle w:val="14"/>
            </w:pPr>
            <w:r>
              <w:t>≥95%</w:t>
            </w:r>
          </w:p>
        </w:tc>
        <w:tc>
          <w:tcPr>
            <w:tcW w:w="2268" w:type="dxa"/>
            <w:vAlign w:val="center"/>
          </w:tcPr>
          <w:p>
            <w:pPr>
              <w:pStyle w:val="14"/>
            </w:pPr>
            <w:r>
              <w:t>项目建成效果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改善人居环境，提升居民住房水平</w:t>
            </w:r>
          </w:p>
        </w:tc>
        <w:tc>
          <w:tcPr>
            <w:tcW w:w="2835" w:type="dxa"/>
            <w:vAlign w:val="center"/>
          </w:tcPr>
          <w:p>
            <w:pPr>
              <w:pStyle w:val="14"/>
            </w:pPr>
            <w:r>
              <w:t>改善人居环境，提升居民住房水平</w:t>
            </w:r>
          </w:p>
        </w:tc>
        <w:tc>
          <w:tcPr>
            <w:tcW w:w="2551" w:type="dxa"/>
            <w:vAlign w:val="center"/>
          </w:tcPr>
          <w:p>
            <w:pPr>
              <w:pStyle w:val="14"/>
            </w:pPr>
            <w:r>
              <w:t>有效</w:t>
            </w:r>
          </w:p>
        </w:tc>
        <w:tc>
          <w:tcPr>
            <w:tcW w:w="2268" w:type="dxa"/>
            <w:vAlign w:val="center"/>
          </w:tcPr>
          <w:p>
            <w:pPr>
              <w:pStyle w:val="14"/>
            </w:pPr>
            <w:r>
              <w:t>改善人居环境，提升居民住房水平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≥99%</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≥99%</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≥100%</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6、人民防空经费绩效目标表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1.目标内容1保持信息系统良好安全状态，确保正常运行，完成其他相关任务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通讯系统和警报系统</w:t>
            </w:r>
          </w:p>
        </w:tc>
        <w:tc>
          <w:tcPr>
            <w:tcW w:w="2835" w:type="dxa"/>
            <w:vAlign w:val="center"/>
          </w:tcPr>
          <w:p>
            <w:pPr>
              <w:pStyle w:val="14"/>
            </w:pPr>
            <w:r>
              <w:t>通讯系统和警报系统</w:t>
            </w:r>
          </w:p>
        </w:tc>
        <w:tc>
          <w:tcPr>
            <w:tcW w:w="2551" w:type="dxa"/>
            <w:vAlign w:val="center"/>
          </w:tcPr>
          <w:p>
            <w:pPr>
              <w:pStyle w:val="14"/>
            </w:pPr>
            <w:r>
              <w:t>一次性购买</w:t>
            </w:r>
          </w:p>
        </w:tc>
        <w:tc>
          <w:tcPr>
            <w:tcW w:w="2268" w:type="dxa"/>
            <w:vAlign w:val="center"/>
          </w:tcPr>
          <w:p>
            <w:pPr>
              <w:pStyle w:val="14"/>
            </w:pPr>
            <w:r>
              <w:t>通讯系统和警报系统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业务工作完成率（%）</w:t>
            </w:r>
          </w:p>
        </w:tc>
        <w:tc>
          <w:tcPr>
            <w:tcW w:w="2835" w:type="dxa"/>
            <w:vAlign w:val="center"/>
          </w:tcPr>
          <w:p>
            <w:pPr>
              <w:pStyle w:val="14"/>
            </w:pPr>
            <w:r>
              <w:t>业务工作完成率（%）</w:t>
            </w:r>
          </w:p>
        </w:tc>
        <w:tc>
          <w:tcPr>
            <w:tcW w:w="2551" w:type="dxa"/>
            <w:vAlign w:val="center"/>
          </w:tcPr>
          <w:p>
            <w:pPr>
              <w:pStyle w:val="14"/>
            </w:pPr>
            <w:r>
              <w:t>100%</w:t>
            </w:r>
          </w:p>
        </w:tc>
        <w:tc>
          <w:tcPr>
            <w:tcW w:w="2268" w:type="dxa"/>
            <w:vAlign w:val="center"/>
          </w:tcPr>
          <w:p>
            <w:pPr>
              <w:pStyle w:val="14"/>
            </w:pPr>
            <w:r>
              <w:t>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完成及时率</w:t>
            </w:r>
          </w:p>
        </w:tc>
        <w:tc>
          <w:tcPr>
            <w:tcW w:w="2551" w:type="dxa"/>
            <w:vAlign w:val="center"/>
          </w:tcPr>
          <w:p>
            <w:pPr>
              <w:pStyle w:val="14"/>
            </w:pPr>
            <w:r>
              <w:t>快速处置突发事件</w:t>
            </w:r>
          </w:p>
        </w:tc>
        <w:tc>
          <w:tcPr>
            <w:tcW w:w="2268" w:type="dxa"/>
            <w:vAlign w:val="center"/>
          </w:tcPr>
          <w:p>
            <w:pPr>
              <w:pStyle w:val="14"/>
            </w:pPr>
            <w:r>
              <w:t>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项目预算控制数</w:t>
            </w:r>
          </w:p>
        </w:tc>
        <w:tc>
          <w:tcPr>
            <w:tcW w:w="2551" w:type="dxa"/>
            <w:vAlign w:val="center"/>
          </w:tcPr>
          <w:p>
            <w:pPr>
              <w:pStyle w:val="14"/>
            </w:pPr>
            <w:r>
              <w:t>100%</w:t>
            </w:r>
          </w:p>
        </w:tc>
        <w:tc>
          <w:tcPr>
            <w:tcW w:w="2268" w:type="dxa"/>
            <w:vAlign w:val="center"/>
          </w:tcPr>
          <w:p>
            <w:pPr>
              <w:pStyle w:val="14"/>
            </w:pPr>
            <w:r>
              <w:t>项目预算控制数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≥95%</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保持信息系统良好安全状态，确保</w:t>
            </w:r>
          </w:p>
        </w:tc>
        <w:tc>
          <w:tcPr>
            <w:tcW w:w="2835" w:type="dxa"/>
            <w:vAlign w:val="center"/>
          </w:tcPr>
          <w:p>
            <w:pPr>
              <w:pStyle w:val="14"/>
            </w:pPr>
            <w:r>
              <w:t>保持信息系统良好安全状态，确保正常运行</w:t>
            </w:r>
          </w:p>
        </w:tc>
        <w:tc>
          <w:tcPr>
            <w:tcW w:w="2551" w:type="dxa"/>
            <w:vAlign w:val="center"/>
          </w:tcPr>
          <w:p>
            <w:pPr>
              <w:pStyle w:val="14"/>
            </w:pPr>
            <w:r>
              <w:t>100%</w:t>
            </w:r>
          </w:p>
        </w:tc>
        <w:tc>
          <w:tcPr>
            <w:tcW w:w="2268" w:type="dxa"/>
            <w:vAlign w:val="center"/>
          </w:tcPr>
          <w:p>
            <w:pPr>
              <w:pStyle w:val="14"/>
            </w:pPr>
            <w:r>
              <w:t>保持信息系统良好安全状态，确保正常运行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低能耗、污染小</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长期使用性</w:t>
            </w:r>
          </w:p>
        </w:tc>
        <w:tc>
          <w:tcPr>
            <w:tcW w:w="2551" w:type="dxa"/>
            <w:vAlign w:val="center"/>
          </w:tcPr>
          <w:p>
            <w:pPr>
              <w:pStyle w:val="14"/>
            </w:pPr>
            <w:r>
              <w:t>保证设备正常有效运行</w:t>
            </w:r>
          </w:p>
        </w:tc>
        <w:tc>
          <w:tcPr>
            <w:tcW w:w="2268" w:type="dxa"/>
            <w:vAlign w:val="center"/>
          </w:tcPr>
          <w:p>
            <w:pPr>
              <w:pStyle w:val="14"/>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信息发送全覆盖</w:t>
            </w:r>
          </w:p>
        </w:tc>
        <w:tc>
          <w:tcPr>
            <w:tcW w:w="2268" w:type="dxa"/>
            <w:vAlign w:val="center"/>
          </w:tcPr>
          <w:p>
            <w:pPr>
              <w:pStyle w:val="14"/>
            </w:pPr>
            <w:r>
              <w:t>群众满意度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7、住宅建设与房地产市场管理经费绩效目标表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房地产市场监测，促进房地产市场持续健康发展；规范房地产市场秩序，落实上级有关房产管理方面的法律法规和各项政策；加强房屋交易管理，认真做好房屋测绘、商品房预售、预售资金、房屋交易、房屋抵押等交易管理工作；做好房屋交易与产权管理平台网络信息安全工作。</w:t>
            </w:r>
            <w:r>
              <w:tab/>
            </w:r>
            <w:r>
              <w:tab/>
            </w:r>
          </w:p>
          <w:p>
            <w:pPr>
              <w:pStyle w:val="14"/>
            </w:pPr>
            <w:r>
              <w:t>2.加大对物业经营活动的监管力度，促进物业规范化管理程度和服务水平不断提高。</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监测任务完成率</w:t>
            </w:r>
          </w:p>
        </w:tc>
        <w:tc>
          <w:tcPr>
            <w:tcW w:w="2835" w:type="dxa"/>
            <w:vAlign w:val="center"/>
          </w:tcPr>
          <w:p>
            <w:pPr>
              <w:pStyle w:val="14"/>
            </w:pPr>
            <w:r>
              <w:t>监测任务完成率</w:t>
            </w:r>
          </w:p>
        </w:tc>
        <w:tc>
          <w:tcPr>
            <w:tcW w:w="2551" w:type="dxa"/>
            <w:vAlign w:val="center"/>
          </w:tcPr>
          <w:p>
            <w:pPr>
              <w:pStyle w:val="14"/>
            </w:pPr>
            <w:r>
              <w:t>≥100%</w:t>
            </w:r>
          </w:p>
        </w:tc>
        <w:tc>
          <w:tcPr>
            <w:tcW w:w="2268" w:type="dxa"/>
            <w:vAlign w:val="center"/>
          </w:tcPr>
          <w:p>
            <w:pPr>
              <w:pStyle w:val="14"/>
            </w:pPr>
            <w:r>
              <w:t>监测任务完成率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交易平台正常运转率</w:t>
            </w:r>
          </w:p>
        </w:tc>
        <w:tc>
          <w:tcPr>
            <w:tcW w:w="2835" w:type="dxa"/>
            <w:vAlign w:val="center"/>
          </w:tcPr>
          <w:p>
            <w:pPr>
              <w:pStyle w:val="14"/>
            </w:pPr>
            <w:r>
              <w:t>做好房屋交易与产权管理信息平台网络信息安全工作，专线畅通、系统运行正常、交易业务正常办理。</w:t>
            </w:r>
          </w:p>
        </w:tc>
        <w:tc>
          <w:tcPr>
            <w:tcW w:w="2551" w:type="dxa"/>
            <w:vAlign w:val="center"/>
          </w:tcPr>
          <w:p>
            <w:pPr>
              <w:pStyle w:val="14"/>
            </w:pPr>
            <w:r>
              <w:t>≥95%</w:t>
            </w:r>
          </w:p>
        </w:tc>
        <w:tc>
          <w:tcPr>
            <w:tcW w:w="2268" w:type="dxa"/>
            <w:vAlign w:val="center"/>
          </w:tcPr>
          <w:p>
            <w:pPr>
              <w:pStyle w:val="14"/>
            </w:pPr>
            <w:r>
              <w:t>做好房屋交易与产权管理信息平台网络信息安全工作，专线畅通、系统运行正常、交易业务正常办理。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各项任务完成及时率（%）</w:t>
            </w:r>
          </w:p>
        </w:tc>
        <w:tc>
          <w:tcPr>
            <w:tcW w:w="2551" w:type="dxa"/>
            <w:vAlign w:val="center"/>
          </w:tcPr>
          <w:p>
            <w:pPr>
              <w:pStyle w:val="14"/>
            </w:pPr>
            <w:r>
              <w:t>≥90%</w:t>
            </w:r>
          </w:p>
        </w:tc>
        <w:tc>
          <w:tcPr>
            <w:tcW w:w="2268" w:type="dxa"/>
            <w:vAlign w:val="center"/>
          </w:tcPr>
          <w:p>
            <w:pPr>
              <w:pStyle w:val="14"/>
            </w:pPr>
            <w:r>
              <w:t>各项任务完成及时率（%）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按照年度工作计划完成支出</w:t>
            </w:r>
          </w:p>
        </w:tc>
        <w:tc>
          <w:tcPr>
            <w:tcW w:w="2835" w:type="dxa"/>
            <w:vAlign w:val="center"/>
          </w:tcPr>
          <w:p>
            <w:pPr>
              <w:pStyle w:val="14"/>
            </w:pPr>
            <w:r>
              <w:t>按照年度工作计划完成支出</w:t>
            </w:r>
          </w:p>
        </w:tc>
        <w:tc>
          <w:tcPr>
            <w:tcW w:w="2551" w:type="dxa"/>
            <w:vAlign w:val="center"/>
          </w:tcPr>
          <w:p>
            <w:pPr>
              <w:pStyle w:val="14"/>
            </w:pPr>
            <w:r>
              <w:t>≥100%</w:t>
            </w:r>
          </w:p>
        </w:tc>
        <w:tc>
          <w:tcPr>
            <w:tcW w:w="2268" w:type="dxa"/>
            <w:vAlign w:val="center"/>
          </w:tcPr>
          <w:p>
            <w:pPr>
              <w:pStyle w:val="14"/>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监管覆盖率</w:t>
            </w:r>
          </w:p>
        </w:tc>
        <w:tc>
          <w:tcPr>
            <w:tcW w:w="2835" w:type="dxa"/>
            <w:vAlign w:val="center"/>
          </w:tcPr>
          <w:p>
            <w:pPr>
              <w:pStyle w:val="14"/>
            </w:pPr>
            <w:r>
              <w:t>监管覆盖率</w:t>
            </w:r>
          </w:p>
        </w:tc>
        <w:tc>
          <w:tcPr>
            <w:tcW w:w="2551" w:type="dxa"/>
            <w:vAlign w:val="center"/>
          </w:tcPr>
          <w:p>
            <w:pPr>
              <w:pStyle w:val="14"/>
            </w:pPr>
            <w:r>
              <w:t>100%</w:t>
            </w:r>
          </w:p>
        </w:tc>
        <w:tc>
          <w:tcPr>
            <w:tcW w:w="2268" w:type="dxa"/>
            <w:vAlign w:val="center"/>
          </w:tcPr>
          <w:p>
            <w:pPr>
              <w:pStyle w:val="14"/>
            </w:pPr>
            <w:r>
              <w:t>监管覆盖率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100%</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≥99%</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≥99%</w:t>
            </w:r>
          </w:p>
        </w:tc>
        <w:tc>
          <w:tcPr>
            <w:tcW w:w="2268" w:type="dxa"/>
            <w:vAlign w:val="center"/>
          </w:tcPr>
          <w:p>
            <w:pPr>
              <w:pStyle w:val="14"/>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≥100%</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8、赤洋路35kV电力线路迁改工程等资金绩效目标表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建设内容</w:t>
            </w:r>
          </w:p>
        </w:tc>
        <w:tc>
          <w:tcPr>
            <w:tcW w:w="2835" w:type="dxa"/>
            <w:vAlign w:val="center"/>
          </w:tcPr>
          <w:p>
            <w:pPr>
              <w:pStyle w:val="14"/>
            </w:pPr>
            <w:r>
              <w:t>新建dn300球墨铸铁给水管线4.2km，F1500阀门井10座，F1200排气井5座，F800排泥井3座等。</w:t>
            </w:r>
          </w:p>
        </w:tc>
        <w:tc>
          <w:tcPr>
            <w:tcW w:w="2551" w:type="dxa"/>
            <w:vAlign w:val="center"/>
          </w:tcPr>
          <w:p>
            <w:pPr>
              <w:pStyle w:val="14"/>
            </w:pPr>
            <w:r>
              <w:t>2个</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2835" w:type="dxa"/>
            <w:vAlign w:val="center"/>
          </w:tcPr>
          <w:p>
            <w:pPr>
              <w:pStyle w:val="14"/>
            </w:pPr>
            <w:r>
              <w:t>反映基础设施质量</w:t>
            </w:r>
          </w:p>
        </w:tc>
        <w:tc>
          <w:tcPr>
            <w:tcW w:w="2551" w:type="dxa"/>
            <w:vAlign w:val="center"/>
          </w:tcPr>
          <w:p>
            <w:pPr>
              <w:pStyle w:val="14"/>
            </w:pPr>
            <w:r>
              <w:t>100%</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项目建设按期完成率</w:t>
            </w:r>
          </w:p>
        </w:tc>
        <w:tc>
          <w:tcPr>
            <w:tcW w:w="2835" w:type="dxa"/>
            <w:vAlign w:val="center"/>
          </w:tcPr>
          <w:p>
            <w:pPr>
              <w:pStyle w:val="14"/>
            </w:pPr>
            <w:r>
              <w:t>反映建设监督情况</w:t>
            </w:r>
          </w:p>
        </w:tc>
        <w:tc>
          <w:tcPr>
            <w:tcW w:w="2551" w:type="dxa"/>
            <w:vAlign w:val="center"/>
          </w:tcPr>
          <w:p>
            <w:pPr>
              <w:pStyle w:val="14"/>
            </w:pPr>
            <w:r>
              <w:t>100%</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2835" w:type="dxa"/>
            <w:vAlign w:val="center"/>
          </w:tcPr>
          <w:p>
            <w:pPr>
              <w:pStyle w:val="14"/>
            </w:pPr>
            <w:r>
              <w:t>反映项目建设成本</w:t>
            </w:r>
          </w:p>
        </w:tc>
        <w:tc>
          <w:tcPr>
            <w:tcW w:w="2551" w:type="dxa"/>
            <w:vAlign w:val="center"/>
          </w:tcPr>
          <w:p>
            <w:pPr>
              <w:pStyle w:val="14"/>
            </w:pPr>
            <w:r>
              <w:t>100%</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建设内容</w:t>
            </w:r>
          </w:p>
        </w:tc>
        <w:tc>
          <w:tcPr>
            <w:tcW w:w="2835" w:type="dxa"/>
            <w:vAlign w:val="center"/>
          </w:tcPr>
          <w:p>
            <w:pPr>
              <w:pStyle w:val="14"/>
            </w:pPr>
            <w:r>
              <w:t>由蒲河35kV变电站321蒲茹线出线间隔敷设单回双根电缆线路4180米*2根至321蒲茹线架空线路28#杆，电缆沟敷设4180米*2根，拆除架空线路4.2km.修建电缆井14座。新建35kV终端耐张钢管杆1基。由蒲河110kV变电站至27#+1号杆敷设管道光缆线路4200米。</w:t>
            </w:r>
          </w:p>
        </w:tc>
        <w:tc>
          <w:tcPr>
            <w:tcW w:w="2551" w:type="dxa"/>
            <w:vAlign w:val="center"/>
          </w:tcPr>
          <w:p>
            <w:pPr>
              <w:pStyle w:val="14"/>
            </w:pPr>
            <w:r>
              <w:t>2个</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2835" w:type="dxa"/>
            <w:vAlign w:val="center"/>
          </w:tcPr>
          <w:p>
            <w:pPr>
              <w:pStyle w:val="14"/>
            </w:pPr>
            <w:r>
              <w:t>反映基础设施质量</w:t>
            </w:r>
          </w:p>
        </w:tc>
        <w:tc>
          <w:tcPr>
            <w:tcW w:w="2551" w:type="dxa"/>
            <w:vAlign w:val="center"/>
          </w:tcPr>
          <w:p>
            <w:pPr>
              <w:pStyle w:val="14"/>
            </w:pPr>
            <w:r>
              <w:t>100%</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项目建设按期完成率</w:t>
            </w:r>
          </w:p>
        </w:tc>
        <w:tc>
          <w:tcPr>
            <w:tcW w:w="2835" w:type="dxa"/>
            <w:vAlign w:val="center"/>
          </w:tcPr>
          <w:p>
            <w:pPr>
              <w:pStyle w:val="14"/>
            </w:pPr>
            <w:r>
              <w:t>反映建设监督情况</w:t>
            </w:r>
          </w:p>
        </w:tc>
        <w:tc>
          <w:tcPr>
            <w:tcW w:w="2551" w:type="dxa"/>
            <w:vAlign w:val="center"/>
          </w:tcPr>
          <w:p>
            <w:pPr>
              <w:pStyle w:val="14"/>
            </w:pPr>
            <w:r>
              <w:t>100%</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2835" w:type="dxa"/>
            <w:vAlign w:val="center"/>
          </w:tcPr>
          <w:p>
            <w:pPr>
              <w:pStyle w:val="14"/>
            </w:pPr>
            <w:r>
              <w:t>反映项目建设成本</w:t>
            </w:r>
          </w:p>
        </w:tc>
        <w:tc>
          <w:tcPr>
            <w:tcW w:w="2551" w:type="dxa"/>
            <w:vAlign w:val="center"/>
          </w:tcPr>
          <w:p>
            <w:pPr>
              <w:pStyle w:val="14"/>
            </w:pPr>
            <w:r>
              <w:t>100%</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项目工程完成情况</w:t>
            </w:r>
          </w:p>
        </w:tc>
        <w:tc>
          <w:tcPr>
            <w:tcW w:w="2835" w:type="dxa"/>
            <w:vAlign w:val="center"/>
          </w:tcPr>
          <w:p>
            <w:pPr>
              <w:pStyle w:val="14"/>
            </w:pPr>
            <w:r>
              <w:t>项目工程完成情况</w:t>
            </w:r>
          </w:p>
        </w:tc>
        <w:tc>
          <w:tcPr>
            <w:tcW w:w="2551" w:type="dxa"/>
            <w:vAlign w:val="center"/>
          </w:tcPr>
          <w:p>
            <w:pPr>
              <w:pStyle w:val="14"/>
            </w:pPr>
            <w:r>
              <w:t>≥98%</w:t>
            </w:r>
          </w:p>
        </w:tc>
        <w:tc>
          <w:tcPr>
            <w:tcW w:w="2268" w:type="dxa"/>
            <w:vAlign w:val="center"/>
          </w:tcPr>
          <w:p>
            <w:pPr>
              <w:pStyle w:val="14"/>
            </w:pPr>
            <w:r>
              <w:t>项目工程完成情况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社会效益增加值</w:t>
            </w:r>
          </w:p>
        </w:tc>
        <w:tc>
          <w:tcPr>
            <w:tcW w:w="2835" w:type="dxa"/>
            <w:vAlign w:val="center"/>
          </w:tcPr>
          <w:p>
            <w:pPr>
              <w:pStyle w:val="14"/>
            </w:pPr>
            <w:r>
              <w:t>通过项目开展对社会效益增加值</w:t>
            </w:r>
          </w:p>
        </w:tc>
        <w:tc>
          <w:tcPr>
            <w:tcW w:w="2551" w:type="dxa"/>
            <w:vAlign w:val="center"/>
          </w:tcPr>
          <w:p>
            <w:pPr>
              <w:pStyle w:val="14"/>
            </w:pPr>
            <w:r>
              <w:t>使北戴河新区现代化进程进一步提高，配套设施更加完善。</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改善生态环境质量</w:t>
            </w:r>
          </w:p>
        </w:tc>
        <w:tc>
          <w:tcPr>
            <w:tcW w:w="2835" w:type="dxa"/>
            <w:vAlign w:val="center"/>
          </w:tcPr>
          <w:p>
            <w:pPr>
              <w:pStyle w:val="14"/>
            </w:pPr>
            <w:r>
              <w:t>改善生态环境质量</w:t>
            </w:r>
          </w:p>
        </w:tc>
        <w:tc>
          <w:tcPr>
            <w:tcW w:w="2551" w:type="dxa"/>
            <w:vAlign w:val="center"/>
          </w:tcPr>
          <w:p>
            <w:pPr>
              <w:pStyle w:val="14"/>
            </w:pPr>
            <w:r>
              <w:t>项目实施后能明显改善生态环境</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项目持续发挥作用的期限</w:t>
            </w:r>
          </w:p>
        </w:tc>
        <w:tc>
          <w:tcPr>
            <w:tcW w:w="2835" w:type="dxa"/>
            <w:vAlign w:val="center"/>
          </w:tcPr>
          <w:p>
            <w:pPr>
              <w:pStyle w:val="14"/>
            </w:pPr>
            <w:r>
              <w:t>项目发挥作用情况</w:t>
            </w:r>
          </w:p>
        </w:tc>
        <w:tc>
          <w:tcPr>
            <w:tcW w:w="2551" w:type="dxa"/>
            <w:vAlign w:val="center"/>
          </w:tcPr>
          <w:p>
            <w:pPr>
              <w:pStyle w:val="14"/>
            </w:pPr>
            <w:r>
              <w:t>项目资金及时到位，满足建设需求，项目可持续在设计年限内</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社会效益增加值</w:t>
            </w:r>
          </w:p>
        </w:tc>
        <w:tc>
          <w:tcPr>
            <w:tcW w:w="2835" w:type="dxa"/>
            <w:vAlign w:val="center"/>
          </w:tcPr>
          <w:p>
            <w:pPr>
              <w:pStyle w:val="14"/>
            </w:pPr>
            <w:r>
              <w:t>通过项目开展对社会效益增加值</w:t>
            </w:r>
          </w:p>
        </w:tc>
        <w:tc>
          <w:tcPr>
            <w:tcW w:w="2551" w:type="dxa"/>
            <w:vAlign w:val="center"/>
          </w:tcPr>
          <w:p>
            <w:pPr>
              <w:pStyle w:val="14"/>
            </w:pPr>
            <w:r>
              <w:t>≥95使北戴河新区现代化进程进一步提高，配套设施更加完善。</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改善生态环境质量</w:t>
            </w:r>
          </w:p>
        </w:tc>
        <w:tc>
          <w:tcPr>
            <w:tcW w:w="2835" w:type="dxa"/>
            <w:vAlign w:val="center"/>
          </w:tcPr>
          <w:p>
            <w:pPr>
              <w:pStyle w:val="14"/>
            </w:pPr>
            <w:r>
              <w:t>改善生态环境质量</w:t>
            </w:r>
          </w:p>
        </w:tc>
        <w:tc>
          <w:tcPr>
            <w:tcW w:w="2551" w:type="dxa"/>
            <w:vAlign w:val="center"/>
          </w:tcPr>
          <w:p>
            <w:pPr>
              <w:pStyle w:val="14"/>
            </w:pPr>
            <w:r>
              <w:t>≥95项目实施后能明显改善生态环境</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项目持续发挥作用的期限</w:t>
            </w:r>
          </w:p>
        </w:tc>
        <w:tc>
          <w:tcPr>
            <w:tcW w:w="2835" w:type="dxa"/>
            <w:vAlign w:val="center"/>
          </w:tcPr>
          <w:p>
            <w:pPr>
              <w:pStyle w:val="14"/>
            </w:pPr>
            <w:r>
              <w:t>项目发挥作用情况</w:t>
            </w:r>
          </w:p>
        </w:tc>
        <w:tc>
          <w:tcPr>
            <w:tcW w:w="2551" w:type="dxa"/>
            <w:vAlign w:val="center"/>
          </w:tcPr>
          <w:p>
            <w:pPr>
              <w:pStyle w:val="14"/>
            </w:pPr>
            <w:r>
              <w:t>≥95项目资金及时到位，满足建设需求，项目可持续在设计年限内</w:t>
            </w:r>
          </w:p>
        </w:tc>
        <w:tc>
          <w:tcPr>
            <w:tcW w:w="2268" w:type="dxa"/>
            <w:vAlign w:val="center"/>
          </w:tcPr>
          <w:p>
            <w:pPr>
              <w:pStyle w:val="14"/>
            </w:pPr>
            <w:r>
              <w:t>概算文本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≥90%</w:t>
            </w:r>
          </w:p>
        </w:tc>
        <w:tc>
          <w:tcPr>
            <w:tcW w:w="2268" w:type="dxa"/>
            <w:vAlign w:val="center"/>
          </w:tcPr>
          <w:p>
            <w:pPr>
              <w:pStyle w:val="14"/>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9、规划编制资金绩效目标表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各类相关规划编制率</w:t>
            </w:r>
          </w:p>
        </w:tc>
        <w:tc>
          <w:tcPr>
            <w:tcW w:w="2466" w:type="dxa"/>
            <w:vAlign w:val="center"/>
          </w:tcPr>
          <w:p>
            <w:pPr>
              <w:pStyle w:val="14"/>
            </w:pPr>
            <w:r>
              <w:t>各类相关规划编制率</w:t>
            </w:r>
          </w:p>
        </w:tc>
        <w:tc>
          <w:tcPr>
            <w:tcW w:w="2466" w:type="dxa"/>
            <w:vAlign w:val="center"/>
          </w:tcPr>
          <w:p>
            <w:pPr>
              <w:pStyle w:val="14"/>
            </w:pPr>
            <w:r>
              <w:t>≥90%</w:t>
            </w:r>
          </w:p>
        </w:tc>
        <w:tc>
          <w:tcPr>
            <w:tcW w:w="246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项目支付规划编制数</w:t>
            </w:r>
          </w:p>
        </w:tc>
        <w:tc>
          <w:tcPr>
            <w:tcW w:w="2466" w:type="dxa"/>
            <w:vAlign w:val="center"/>
          </w:tcPr>
          <w:p>
            <w:pPr>
              <w:pStyle w:val="14"/>
            </w:pPr>
            <w:r>
              <w:t>项目支付规划编制数</w:t>
            </w:r>
          </w:p>
        </w:tc>
        <w:tc>
          <w:tcPr>
            <w:tcW w:w="2466" w:type="dxa"/>
            <w:vAlign w:val="center"/>
          </w:tcPr>
          <w:p>
            <w:pPr>
              <w:pStyle w:val="14"/>
            </w:pPr>
            <w:r>
              <w:t>≤8项</w:t>
            </w:r>
          </w:p>
        </w:tc>
        <w:tc>
          <w:tcPr>
            <w:tcW w:w="246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村数量</w:t>
            </w:r>
          </w:p>
        </w:tc>
        <w:tc>
          <w:tcPr>
            <w:tcW w:w="2466" w:type="dxa"/>
            <w:vAlign w:val="center"/>
          </w:tcPr>
          <w:p>
            <w:pPr>
              <w:pStyle w:val="14"/>
            </w:pPr>
            <w:r>
              <w:t>村庄规划涉及村数量</w:t>
            </w:r>
          </w:p>
        </w:tc>
        <w:tc>
          <w:tcPr>
            <w:tcW w:w="2466" w:type="dxa"/>
            <w:vAlign w:val="center"/>
          </w:tcPr>
          <w:p>
            <w:pPr>
              <w:pStyle w:val="14"/>
            </w:pPr>
            <w:r>
              <w:t>12个</w:t>
            </w:r>
          </w:p>
        </w:tc>
        <w:tc>
          <w:tcPr>
            <w:tcW w:w="2466" w:type="dxa"/>
            <w:vAlign w:val="center"/>
          </w:tcPr>
          <w:p>
            <w:pPr>
              <w:pStyle w:val="14"/>
            </w:pPr>
            <w:r>
              <w:t>新区关于启动村庄规划编制的请示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规划面积</w:t>
            </w:r>
          </w:p>
        </w:tc>
        <w:tc>
          <w:tcPr>
            <w:tcW w:w="2466" w:type="dxa"/>
            <w:vAlign w:val="center"/>
          </w:tcPr>
          <w:p>
            <w:pPr>
              <w:pStyle w:val="14"/>
            </w:pPr>
            <w:r>
              <w:t>国土空间规划面积</w:t>
            </w:r>
          </w:p>
        </w:tc>
        <w:tc>
          <w:tcPr>
            <w:tcW w:w="2466" w:type="dxa"/>
            <w:vAlign w:val="center"/>
          </w:tcPr>
          <w:p>
            <w:pPr>
              <w:pStyle w:val="14"/>
            </w:pPr>
            <w:r>
              <w:t>274平方公里</w:t>
            </w:r>
          </w:p>
        </w:tc>
        <w:tc>
          <w:tcPr>
            <w:tcW w:w="2466" w:type="dxa"/>
            <w:vAlign w:val="center"/>
          </w:tcPr>
          <w:p>
            <w:pPr>
              <w:pStyle w:val="14"/>
            </w:pPr>
            <w:r>
              <w:t>关于编制北戴河新区国土规划请示的批复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规划面积</w:t>
            </w:r>
          </w:p>
        </w:tc>
        <w:tc>
          <w:tcPr>
            <w:tcW w:w="2466" w:type="dxa"/>
            <w:vAlign w:val="center"/>
          </w:tcPr>
          <w:p>
            <w:pPr>
              <w:pStyle w:val="14"/>
            </w:pPr>
            <w:r>
              <w:t>国土空间规划面积</w:t>
            </w:r>
          </w:p>
        </w:tc>
        <w:tc>
          <w:tcPr>
            <w:tcW w:w="2466" w:type="dxa"/>
            <w:vAlign w:val="center"/>
          </w:tcPr>
          <w:p>
            <w:pPr>
              <w:pStyle w:val="14"/>
            </w:pPr>
            <w:r>
              <w:t>274平方公里</w:t>
            </w:r>
          </w:p>
        </w:tc>
        <w:tc>
          <w:tcPr>
            <w:tcW w:w="2466" w:type="dxa"/>
            <w:vAlign w:val="center"/>
          </w:tcPr>
          <w:p>
            <w:pPr>
              <w:pStyle w:val="14"/>
            </w:pPr>
            <w:r>
              <w:t>新区关于国土空间规划基数转换和城市体检工作开展的批复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规划面积</w:t>
            </w:r>
          </w:p>
        </w:tc>
        <w:tc>
          <w:tcPr>
            <w:tcW w:w="2466" w:type="dxa"/>
            <w:vAlign w:val="center"/>
          </w:tcPr>
          <w:p>
            <w:pPr>
              <w:pStyle w:val="14"/>
            </w:pPr>
            <w:r>
              <w:t>南戴河片区、中心片区局部区域的控制性详细规划</w:t>
            </w:r>
          </w:p>
        </w:tc>
        <w:tc>
          <w:tcPr>
            <w:tcW w:w="2466" w:type="dxa"/>
            <w:vAlign w:val="center"/>
          </w:tcPr>
          <w:p>
            <w:pPr>
              <w:pStyle w:val="14"/>
            </w:pPr>
            <w:r>
              <w:t>13.21平方公里</w:t>
            </w:r>
          </w:p>
        </w:tc>
        <w:tc>
          <w:tcPr>
            <w:tcW w:w="2466" w:type="dxa"/>
            <w:vAlign w:val="center"/>
          </w:tcPr>
          <w:p>
            <w:pPr>
              <w:pStyle w:val="14"/>
            </w:pPr>
            <w:r>
              <w:t>新区关于南戴河片区、中心片区局部区域的控制性详细规划的请示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规划面积</w:t>
            </w:r>
          </w:p>
        </w:tc>
        <w:tc>
          <w:tcPr>
            <w:tcW w:w="2466" w:type="dxa"/>
            <w:vAlign w:val="center"/>
          </w:tcPr>
          <w:p>
            <w:pPr>
              <w:pStyle w:val="14"/>
            </w:pPr>
            <w:r>
              <w:t>中心片区南部区域的控制性详细规划</w:t>
            </w:r>
          </w:p>
        </w:tc>
        <w:tc>
          <w:tcPr>
            <w:tcW w:w="2466" w:type="dxa"/>
            <w:vAlign w:val="center"/>
          </w:tcPr>
          <w:p>
            <w:pPr>
              <w:pStyle w:val="14"/>
            </w:pPr>
            <w:r>
              <w:t>40.6平方公里</w:t>
            </w:r>
          </w:p>
        </w:tc>
        <w:tc>
          <w:tcPr>
            <w:tcW w:w="2466" w:type="dxa"/>
            <w:vAlign w:val="center"/>
          </w:tcPr>
          <w:p>
            <w:pPr>
              <w:pStyle w:val="14"/>
            </w:pPr>
            <w:r>
              <w:t>新区关于中心片区南部区域的控制性详细规划的请示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规划、报告成果采纳率</w:t>
            </w:r>
          </w:p>
        </w:tc>
        <w:tc>
          <w:tcPr>
            <w:tcW w:w="2466" w:type="dxa"/>
            <w:vAlign w:val="center"/>
          </w:tcPr>
          <w:p>
            <w:pPr>
              <w:pStyle w:val="14"/>
            </w:pPr>
            <w:r>
              <w:t>规划、报告成果采纳率</w:t>
            </w:r>
          </w:p>
        </w:tc>
        <w:tc>
          <w:tcPr>
            <w:tcW w:w="2466" w:type="dxa"/>
            <w:vAlign w:val="center"/>
          </w:tcPr>
          <w:p>
            <w:pPr>
              <w:pStyle w:val="14"/>
            </w:pPr>
            <w:r>
              <w:t>≥90%</w:t>
            </w:r>
          </w:p>
        </w:tc>
        <w:tc>
          <w:tcPr>
            <w:tcW w:w="2466" w:type="dxa"/>
            <w:vAlign w:val="center"/>
          </w:tcPr>
          <w:p>
            <w:pPr>
              <w:pStyle w:val="14"/>
            </w:pPr>
            <w:r>
              <w:t>规划、报告成果采纳率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按时完成编制规划任务</w:t>
            </w:r>
          </w:p>
        </w:tc>
        <w:tc>
          <w:tcPr>
            <w:tcW w:w="2466" w:type="dxa"/>
            <w:vAlign w:val="center"/>
          </w:tcPr>
          <w:p>
            <w:pPr>
              <w:pStyle w:val="14"/>
            </w:pPr>
            <w:r>
              <w:t>2022年底完成编制任务</w:t>
            </w:r>
          </w:p>
        </w:tc>
        <w:tc>
          <w:tcPr>
            <w:tcW w:w="2466" w:type="dxa"/>
            <w:vAlign w:val="center"/>
          </w:tcPr>
          <w:p>
            <w:pPr>
              <w:pStyle w:val="14"/>
            </w:pPr>
            <w:r>
              <w:t>≥90%</w:t>
            </w:r>
          </w:p>
        </w:tc>
        <w:tc>
          <w:tcPr>
            <w:tcW w:w="2466" w:type="dxa"/>
            <w:vAlign w:val="center"/>
          </w:tcPr>
          <w:p>
            <w:pPr>
              <w:pStyle w:val="14"/>
            </w:pPr>
            <w:r>
              <w:t>按时完成编制规划任务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预算控制数</w:t>
            </w:r>
          </w:p>
        </w:tc>
        <w:tc>
          <w:tcPr>
            <w:tcW w:w="2466" w:type="dxa"/>
            <w:vAlign w:val="center"/>
          </w:tcPr>
          <w:p>
            <w:pPr>
              <w:pStyle w:val="14"/>
            </w:pPr>
            <w:r>
              <w:t>预算控制数</w:t>
            </w:r>
          </w:p>
        </w:tc>
        <w:tc>
          <w:tcPr>
            <w:tcW w:w="2466" w:type="dxa"/>
            <w:vAlign w:val="center"/>
          </w:tcPr>
          <w:p>
            <w:pPr>
              <w:pStyle w:val="14"/>
            </w:pPr>
            <w:r>
              <w:t>项目支出符合预算控制数</w:t>
            </w:r>
          </w:p>
        </w:tc>
        <w:tc>
          <w:tcPr>
            <w:tcW w:w="2466" w:type="dxa"/>
            <w:vAlign w:val="center"/>
          </w:tcPr>
          <w:p>
            <w:pPr>
              <w:pStyle w:val="14"/>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对新区政策制定起到辅助作用</w:t>
            </w:r>
          </w:p>
        </w:tc>
        <w:tc>
          <w:tcPr>
            <w:tcW w:w="2466" w:type="dxa"/>
            <w:vAlign w:val="center"/>
          </w:tcPr>
          <w:p>
            <w:pPr>
              <w:pStyle w:val="14"/>
            </w:pPr>
            <w:r>
              <w:t>通过项目执行对新区政策制定起到辅助作用</w:t>
            </w:r>
          </w:p>
        </w:tc>
        <w:tc>
          <w:tcPr>
            <w:tcW w:w="2466" w:type="dxa"/>
            <w:vAlign w:val="center"/>
          </w:tcPr>
          <w:p>
            <w:pPr>
              <w:pStyle w:val="14"/>
            </w:pPr>
            <w:r>
              <w:t>有效</w:t>
            </w:r>
          </w:p>
        </w:tc>
        <w:tc>
          <w:tcPr>
            <w:tcW w:w="246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经济效益指标</w:t>
            </w:r>
          </w:p>
        </w:tc>
        <w:tc>
          <w:tcPr>
            <w:tcW w:w="2466" w:type="dxa"/>
            <w:vAlign w:val="center"/>
          </w:tcPr>
          <w:p>
            <w:pPr>
              <w:pStyle w:val="14"/>
            </w:pPr>
            <w:r>
              <w:t>提高工作效率</w:t>
            </w:r>
          </w:p>
        </w:tc>
        <w:tc>
          <w:tcPr>
            <w:tcW w:w="2466" w:type="dxa"/>
            <w:vAlign w:val="center"/>
          </w:tcPr>
          <w:p>
            <w:pPr>
              <w:pStyle w:val="14"/>
            </w:pPr>
            <w:r>
              <w:t>提高工作效率</w:t>
            </w:r>
          </w:p>
        </w:tc>
        <w:tc>
          <w:tcPr>
            <w:tcW w:w="2466" w:type="dxa"/>
            <w:vAlign w:val="center"/>
          </w:tcPr>
          <w:p>
            <w:pPr>
              <w:pStyle w:val="14"/>
            </w:pPr>
            <w:r>
              <w:t>≥95%</w:t>
            </w:r>
          </w:p>
        </w:tc>
        <w:tc>
          <w:tcPr>
            <w:tcW w:w="2466" w:type="dxa"/>
            <w:vAlign w:val="center"/>
          </w:tcPr>
          <w:p>
            <w:pPr>
              <w:pStyle w:val="1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生态效益指标</w:t>
            </w:r>
          </w:p>
        </w:tc>
        <w:tc>
          <w:tcPr>
            <w:tcW w:w="2466" w:type="dxa"/>
            <w:vAlign w:val="center"/>
          </w:tcPr>
          <w:p>
            <w:pPr>
              <w:pStyle w:val="14"/>
            </w:pPr>
            <w:r>
              <w:t>生态效益指标</w:t>
            </w:r>
          </w:p>
        </w:tc>
        <w:tc>
          <w:tcPr>
            <w:tcW w:w="2466" w:type="dxa"/>
            <w:vAlign w:val="center"/>
          </w:tcPr>
          <w:p>
            <w:pPr>
              <w:pStyle w:val="14"/>
            </w:pPr>
            <w:r>
              <w:t>≥95%</w:t>
            </w:r>
          </w:p>
        </w:tc>
        <w:tc>
          <w:tcPr>
            <w:tcW w:w="2466"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业务办理率</w:t>
            </w:r>
          </w:p>
        </w:tc>
        <w:tc>
          <w:tcPr>
            <w:tcW w:w="2466" w:type="dxa"/>
            <w:vAlign w:val="center"/>
          </w:tcPr>
          <w:p>
            <w:pPr>
              <w:pStyle w:val="14"/>
            </w:pPr>
            <w:r>
              <w:t>业务办理率</w:t>
            </w:r>
          </w:p>
        </w:tc>
        <w:tc>
          <w:tcPr>
            <w:tcW w:w="2466" w:type="dxa"/>
            <w:vAlign w:val="center"/>
          </w:tcPr>
          <w:p>
            <w:pPr>
              <w:pStyle w:val="14"/>
            </w:pPr>
            <w:r>
              <w:t>≥95%</w:t>
            </w:r>
          </w:p>
        </w:tc>
        <w:tc>
          <w:tcPr>
            <w:tcW w:w="2466" w:type="dxa"/>
            <w:vAlign w:val="center"/>
          </w:tcPr>
          <w:p>
            <w:pPr>
              <w:pStyle w:val="14"/>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服务对象满意度</w:t>
            </w:r>
          </w:p>
        </w:tc>
        <w:tc>
          <w:tcPr>
            <w:tcW w:w="2466" w:type="dxa"/>
            <w:vAlign w:val="center"/>
          </w:tcPr>
          <w:p>
            <w:pPr>
              <w:pStyle w:val="14"/>
            </w:pPr>
            <w:r>
              <w:t>≥95%</w:t>
            </w:r>
          </w:p>
        </w:tc>
        <w:tc>
          <w:tcPr>
            <w:tcW w:w="2466"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10、老旧小区改造资金绩效目标表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1.目标内容1老旧小区改造资金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按总成本控制</w:t>
            </w:r>
          </w:p>
        </w:tc>
        <w:tc>
          <w:tcPr>
            <w:tcW w:w="2835" w:type="dxa"/>
            <w:vAlign w:val="center"/>
          </w:tcPr>
          <w:p>
            <w:pPr>
              <w:pStyle w:val="14"/>
            </w:pPr>
            <w:r>
              <w:t>按总成本控制</w:t>
            </w:r>
          </w:p>
        </w:tc>
        <w:tc>
          <w:tcPr>
            <w:tcW w:w="2551" w:type="dxa"/>
            <w:vAlign w:val="center"/>
          </w:tcPr>
          <w:p>
            <w:pPr>
              <w:pStyle w:val="14"/>
            </w:pPr>
            <w:r>
              <w:t>≥90%</w:t>
            </w:r>
          </w:p>
        </w:tc>
        <w:tc>
          <w:tcPr>
            <w:tcW w:w="2268" w:type="dxa"/>
            <w:vAlign w:val="center"/>
          </w:tcPr>
          <w:p>
            <w:pPr>
              <w:pStyle w:val="14"/>
            </w:pPr>
            <w:r>
              <w:t>按总成本控制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改造面积（0.25万平方米）</w:t>
            </w:r>
          </w:p>
        </w:tc>
        <w:tc>
          <w:tcPr>
            <w:tcW w:w="2835" w:type="dxa"/>
            <w:vAlign w:val="center"/>
          </w:tcPr>
          <w:p>
            <w:pPr>
              <w:pStyle w:val="14"/>
            </w:pPr>
            <w:r>
              <w:t>改造面积（0.25万平方米）</w:t>
            </w:r>
          </w:p>
        </w:tc>
        <w:tc>
          <w:tcPr>
            <w:tcW w:w="2551" w:type="dxa"/>
            <w:vAlign w:val="center"/>
          </w:tcPr>
          <w:p>
            <w:pPr>
              <w:pStyle w:val="14"/>
            </w:pPr>
            <w:r>
              <w:t>0.25万平方米</w:t>
            </w:r>
          </w:p>
        </w:tc>
        <w:tc>
          <w:tcPr>
            <w:tcW w:w="2268" w:type="dxa"/>
            <w:vAlign w:val="center"/>
          </w:tcPr>
          <w:p>
            <w:pPr>
              <w:pStyle w:val="14"/>
            </w:pPr>
            <w:r>
              <w:t>改造面积（0.25万平方米）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改造户数（16户）</w:t>
            </w:r>
          </w:p>
        </w:tc>
        <w:tc>
          <w:tcPr>
            <w:tcW w:w="2835" w:type="dxa"/>
            <w:vAlign w:val="center"/>
          </w:tcPr>
          <w:p>
            <w:pPr>
              <w:pStyle w:val="14"/>
            </w:pPr>
            <w:r>
              <w:t>改造户数（16户）</w:t>
            </w:r>
          </w:p>
        </w:tc>
        <w:tc>
          <w:tcPr>
            <w:tcW w:w="2551" w:type="dxa"/>
            <w:vAlign w:val="center"/>
          </w:tcPr>
          <w:p>
            <w:pPr>
              <w:pStyle w:val="14"/>
            </w:pPr>
            <w:r>
              <w:t>16户</w:t>
            </w:r>
          </w:p>
        </w:tc>
        <w:tc>
          <w:tcPr>
            <w:tcW w:w="2268" w:type="dxa"/>
            <w:vAlign w:val="center"/>
          </w:tcPr>
          <w:p>
            <w:pPr>
              <w:pStyle w:val="14"/>
            </w:pPr>
            <w:r>
              <w:t>改造户数（16户）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改造栋数（1栋）</w:t>
            </w:r>
          </w:p>
        </w:tc>
        <w:tc>
          <w:tcPr>
            <w:tcW w:w="2835" w:type="dxa"/>
            <w:vAlign w:val="center"/>
          </w:tcPr>
          <w:p>
            <w:pPr>
              <w:pStyle w:val="14"/>
            </w:pPr>
            <w:r>
              <w:t>改造栋数（1栋）</w:t>
            </w:r>
          </w:p>
        </w:tc>
        <w:tc>
          <w:tcPr>
            <w:tcW w:w="2551" w:type="dxa"/>
            <w:vAlign w:val="center"/>
          </w:tcPr>
          <w:p>
            <w:pPr>
              <w:pStyle w:val="14"/>
            </w:pPr>
            <w:r>
              <w:t>1栋</w:t>
            </w:r>
          </w:p>
        </w:tc>
        <w:tc>
          <w:tcPr>
            <w:tcW w:w="2268" w:type="dxa"/>
            <w:vAlign w:val="center"/>
          </w:tcPr>
          <w:p>
            <w:pPr>
              <w:pStyle w:val="14"/>
            </w:pPr>
            <w:r>
              <w:t>改造栋数（1栋）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改造小区数（1个）</w:t>
            </w:r>
          </w:p>
        </w:tc>
        <w:tc>
          <w:tcPr>
            <w:tcW w:w="2835" w:type="dxa"/>
            <w:vAlign w:val="center"/>
          </w:tcPr>
          <w:p>
            <w:pPr>
              <w:pStyle w:val="14"/>
            </w:pPr>
            <w:r>
              <w:t>改造小区数（1个）</w:t>
            </w:r>
          </w:p>
        </w:tc>
        <w:tc>
          <w:tcPr>
            <w:tcW w:w="2551" w:type="dxa"/>
            <w:vAlign w:val="center"/>
          </w:tcPr>
          <w:p>
            <w:pPr>
              <w:pStyle w:val="14"/>
            </w:pPr>
            <w:r>
              <w:t>1个</w:t>
            </w:r>
          </w:p>
        </w:tc>
        <w:tc>
          <w:tcPr>
            <w:tcW w:w="2268" w:type="dxa"/>
            <w:vAlign w:val="center"/>
          </w:tcPr>
          <w:p>
            <w:pPr>
              <w:pStyle w:val="14"/>
            </w:pPr>
            <w:r>
              <w:t>改造小区数（1个）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2835" w:type="dxa"/>
            <w:vAlign w:val="center"/>
          </w:tcPr>
          <w:p>
            <w:pPr>
              <w:pStyle w:val="14"/>
            </w:pPr>
            <w:r>
              <w:t>验收合格率</w:t>
            </w:r>
          </w:p>
        </w:tc>
        <w:tc>
          <w:tcPr>
            <w:tcW w:w="2551" w:type="dxa"/>
            <w:vAlign w:val="center"/>
          </w:tcPr>
          <w:p>
            <w:pPr>
              <w:pStyle w:val="14"/>
            </w:pPr>
            <w:r>
              <w:t>100%</w:t>
            </w:r>
          </w:p>
        </w:tc>
        <w:tc>
          <w:tcPr>
            <w:tcW w:w="2268" w:type="dxa"/>
            <w:vAlign w:val="center"/>
          </w:tcPr>
          <w:p>
            <w:pPr>
              <w:pStyle w:val="14"/>
            </w:pPr>
            <w:r>
              <w:t>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开工目标完成率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群众居住条件是否改善</w:t>
            </w:r>
          </w:p>
        </w:tc>
        <w:tc>
          <w:tcPr>
            <w:tcW w:w="2835" w:type="dxa"/>
            <w:vAlign w:val="center"/>
          </w:tcPr>
          <w:p>
            <w:pPr>
              <w:pStyle w:val="14"/>
            </w:pPr>
            <w:r>
              <w:t>根据群众对新居住环境进行评价</w:t>
            </w:r>
          </w:p>
        </w:tc>
        <w:tc>
          <w:tcPr>
            <w:tcW w:w="2551" w:type="dxa"/>
            <w:vAlign w:val="center"/>
          </w:tcPr>
          <w:p>
            <w:pPr>
              <w:pStyle w:val="14"/>
            </w:pPr>
            <w:r>
              <w:t>是</w:t>
            </w:r>
          </w:p>
        </w:tc>
        <w:tc>
          <w:tcPr>
            <w:tcW w:w="2268" w:type="dxa"/>
            <w:vAlign w:val="center"/>
          </w:tcPr>
          <w:p>
            <w:pPr>
              <w:pStyle w:val="14"/>
            </w:pPr>
            <w:r>
              <w:t>根据群众对新居住环境进行评价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改善居住环境</w:t>
            </w:r>
          </w:p>
        </w:tc>
        <w:tc>
          <w:tcPr>
            <w:tcW w:w="2835" w:type="dxa"/>
            <w:vAlign w:val="center"/>
          </w:tcPr>
          <w:p>
            <w:pPr>
              <w:pStyle w:val="14"/>
            </w:pPr>
            <w:r>
              <w:t>改善居住环境</w:t>
            </w:r>
          </w:p>
        </w:tc>
        <w:tc>
          <w:tcPr>
            <w:tcW w:w="2551" w:type="dxa"/>
            <w:vAlign w:val="center"/>
          </w:tcPr>
          <w:p>
            <w:pPr>
              <w:pStyle w:val="14"/>
            </w:pPr>
            <w:r>
              <w:t>≥90%</w:t>
            </w:r>
          </w:p>
        </w:tc>
        <w:tc>
          <w:tcPr>
            <w:tcW w:w="2268" w:type="dxa"/>
            <w:vAlign w:val="center"/>
          </w:tcPr>
          <w:p>
            <w:pPr>
              <w:pStyle w:val="14"/>
            </w:pPr>
            <w:r>
              <w:t>改善居住环境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≥95%</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提升城市形象</w:t>
            </w:r>
          </w:p>
        </w:tc>
        <w:tc>
          <w:tcPr>
            <w:tcW w:w="2835" w:type="dxa"/>
            <w:vAlign w:val="center"/>
          </w:tcPr>
          <w:p>
            <w:pPr>
              <w:pStyle w:val="14"/>
            </w:pPr>
            <w:r>
              <w:t>提升城市形象</w:t>
            </w:r>
          </w:p>
        </w:tc>
        <w:tc>
          <w:tcPr>
            <w:tcW w:w="2551" w:type="dxa"/>
            <w:vAlign w:val="center"/>
          </w:tcPr>
          <w:p>
            <w:pPr>
              <w:pStyle w:val="14"/>
            </w:pPr>
            <w:r>
              <w:t>≥95%</w:t>
            </w:r>
          </w:p>
        </w:tc>
        <w:tc>
          <w:tcPr>
            <w:tcW w:w="2268" w:type="dxa"/>
            <w:vAlign w:val="center"/>
          </w:tcPr>
          <w:p>
            <w:pPr>
              <w:pStyle w:val="14"/>
            </w:pPr>
            <w:r>
              <w:t>提升城市形象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老旧小区居民满意度</w:t>
            </w:r>
          </w:p>
        </w:tc>
        <w:tc>
          <w:tcPr>
            <w:tcW w:w="2835" w:type="dxa"/>
            <w:vAlign w:val="center"/>
          </w:tcPr>
          <w:p>
            <w:pPr>
              <w:pStyle w:val="14"/>
            </w:pPr>
            <w:r>
              <w:t>居民对满意程度的调查</w:t>
            </w:r>
          </w:p>
        </w:tc>
        <w:tc>
          <w:tcPr>
            <w:tcW w:w="2551" w:type="dxa"/>
            <w:vAlign w:val="center"/>
          </w:tcPr>
          <w:p>
            <w:pPr>
              <w:pStyle w:val="14"/>
            </w:pPr>
            <w:r>
              <w:t>≥80%</w:t>
            </w:r>
          </w:p>
        </w:tc>
        <w:tc>
          <w:tcPr>
            <w:tcW w:w="2268" w:type="dxa"/>
            <w:vAlign w:val="center"/>
          </w:tcPr>
          <w:p>
            <w:pPr>
              <w:pStyle w:val="14"/>
            </w:pPr>
            <w:r>
              <w:t>居民对满意程度的调查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11、棚户区改造资金绩效目标表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1.目标内容1棚户区改造资金</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项目建设完成率</w:t>
            </w:r>
          </w:p>
        </w:tc>
        <w:tc>
          <w:tcPr>
            <w:tcW w:w="2835" w:type="dxa"/>
            <w:vAlign w:val="center"/>
          </w:tcPr>
          <w:p>
            <w:pPr>
              <w:pStyle w:val="14"/>
            </w:pPr>
            <w:r>
              <w:t>项目建设完成率</w:t>
            </w:r>
          </w:p>
        </w:tc>
        <w:tc>
          <w:tcPr>
            <w:tcW w:w="2551" w:type="dxa"/>
            <w:vAlign w:val="center"/>
          </w:tcPr>
          <w:p>
            <w:pPr>
              <w:pStyle w:val="14"/>
            </w:pPr>
            <w:r>
              <w:t>≥90%</w:t>
            </w:r>
          </w:p>
        </w:tc>
        <w:tc>
          <w:tcPr>
            <w:tcW w:w="2268" w:type="dxa"/>
            <w:vAlign w:val="center"/>
          </w:tcPr>
          <w:p>
            <w:pPr>
              <w:pStyle w:val="14"/>
            </w:pPr>
            <w:r>
              <w:t>项目建设完成率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项目建设验收合格率</w:t>
            </w:r>
          </w:p>
        </w:tc>
        <w:tc>
          <w:tcPr>
            <w:tcW w:w="2835" w:type="dxa"/>
            <w:vAlign w:val="center"/>
          </w:tcPr>
          <w:p>
            <w:pPr>
              <w:pStyle w:val="14"/>
            </w:pPr>
            <w:r>
              <w:t>项目建设验收合格率</w:t>
            </w:r>
          </w:p>
        </w:tc>
        <w:tc>
          <w:tcPr>
            <w:tcW w:w="2551" w:type="dxa"/>
            <w:vAlign w:val="center"/>
          </w:tcPr>
          <w:p>
            <w:pPr>
              <w:pStyle w:val="14"/>
            </w:pPr>
            <w:r>
              <w:t>≥90%</w:t>
            </w:r>
          </w:p>
        </w:tc>
        <w:tc>
          <w:tcPr>
            <w:tcW w:w="2268" w:type="dxa"/>
            <w:vAlign w:val="center"/>
          </w:tcPr>
          <w:p>
            <w:pPr>
              <w:pStyle w:val="14"/>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棚改年度任务基本完成</w:t>
            </w:r>
          </w:p>
        </w:tc>
        <w:tc>
          <w:tcPr>
            <w:tcW w:w="2835" w:type="dxa"/>
            <w:vAlign w:val="center"/>
          </w:tcPr>
          <w:p>
            <w:pPr>
              <w:pStyle w:val="14"/>
            </w:pPr>
            <w:r>
              <w:t>当年棚户区改造基本完成套数占任务数的比例</w:t>
            </w:r>
          </w:p>
        </w:tc>
        <w:tc>
          <w:tcPr>
            <w:tcW w:w="2551" w:type="dxa"/>
            <w:vAlign w:val="center"/>
          </w:tcPr>
          <w:p>
            <w:pPr>
              <w:pStyle w:val="14"/>
            </w:pPr>
            <w:r>
              <w:t>≥90%</w:t>
            </w:r>
          </w:p>
        </w:tc>
        <w:tc>
          <w:tcPr>
            <w:tcW w:w="2268" w:type="dxa"/>
            <w:vAlign w:val="center"/>
          </w:tcPr>
          <w:p>
            <w:pPr>
              <w:pStyle w:val="14"/>
            </w:pPr>
            <w:r>
              <w:t>棚改年度任务基本完成率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按照年度工作计划完成支出</w:t>
            </w:r>
          </w:p>
        </w:tc>
        <w:tc>
          <w:tcPr>
            <w:tcW w:w="2835" w:type="dxa"/>
            <w:vAlign w:val="center"/>
          </w:tcPr>
          <w:p>
            <w:pPr>
              <w:pStyle w:val="14"/>
            </w:pPr>
            <w:r>
              <w:t>按照年度工作计划完成支出</w:t>
            </w:r>
          </w:p>
        </w:tc>
        <w:tc>
          <w:tcPr>
            <w:tcW w:w="2551" w:type="dxa"/>
            <w:vAlign w:val="center"/>
          </w:tcPr>
          <w:p>
            <w:pPr>
              <w:pStyle w:val="14"/>
            </w:pPr>
            <w:r>
              <w:t>≥98%</w:t>
            </w:r>
          </w:p>
        </w:tc>
        <w:tc>
          <w:tcPr>
            <w:tcW w:w="2268" w:type="dxa"/>
            <w:vAlign w:val="center"/>
          </w:tcPr>
          <w:p>
            <w:pPr>
              <w:pStyle w:val="14"/>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人居环境改善提升度</w:t>
            </w:r>
          </w:p>
        </w:tc>
        <w:tc>
          <w:tcPr>
            <w:tcW w:w="2835" w:type="dxa"/>
            <w:vAlign w:val="center"/>
          </w:tcPr>
          <w:p>
            <w:pPr>
              <w:pStyle w:val="14"/>
            </w:pPr>
            <w:r>
              <w:t>完成棚改的村庄居民人居环境改善程度</w:t>
            </w:r>
          </w:p>
        </w:tc>
        <w:tc>
          <w:tcPr>
            <w:tcW w:w="2551" w:type="dxa"/>
            <w:vAlign w:val="center"/>
          </w:tcPr>
          <w:p>
            <w:pPr>
              <w:pStyle w:val="14"/>
            </w:pPr>
            <w:r>
              <w:t>≥90%</w:t>
            </w:r>
          </w:p>
        </w:tc>
        <w:tc>
          <w:tcPr>
            <w:tcW w:w="2268" w:type="dxa"/>
            <w:vAlign w:val="center"/>
          </w:tcPr>
          <w:p>
            <w:pPr>
              <w:pStyle w:val="14"/>
            </w:pPr>
            <w:r>
              <w:t>人居环境改善提升度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提高惠及人民的范畴和质量水平</w:t>
            </w:r>
          </w:p>
        </w:tc>
        <w:tc>
          <w:tcPr>
            <w:tcW w:w="2835" w:type="dxa"/>
            <w:vAlign w:val="center"/>
          </w:tcPr>
          <w:p>
            <w:pPr>
              <w:pStyle w:val="14"/>
            </w:pPr>
            <w:r>
              <w:t>提高惠及人民的范畴和质量水平</w:t>
            </w:r>
          </w:p>
        </w:tc>
        <w:tc>
          <w:tcPr>
            <w:tcW w:w="2551" w:type="dxa"/>
            <w:vAlign w:val="center"/>
          </w:tcPr>
          <w:p>
            <w:pPr>
              <w:pStyle w:val="14"/>
            </w:pPr>
            <w:r>
              <w:t>≥95%</w:t>
            </w:r>
          </w:p>
        </w:tc>
        <w:tc>
          <w:tcPr>
            <w:tcW w:w="2268" w:type="dxa"/>
            <w:vAlign w:val="center"/>
          </w:tcPr>
          <w:p>
            <w:pPr>
              <w:pStyle w:val="14"/>
            </w:pPr>
            <w:r>
              <w:t>提高惠及人民的范畴和质量水平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改善棚户区周围生态环境。</w:t>
            </w:r>
          </w:p>
        </w:tc>
        <w:tc>
          <w:tcPr>
            <w:tcW w:w="2835" w:type="dxa"/>
            <w:vAlign w:val="center"/>
          </w:tcPr>
          <w:p>
            <w:pPr>
              <w:pStyle w:val="14"/>
            </w:pPr>
            <w:r>
              <w:t>改善棚户区周围生态环境</w:t>
            </w:r>
          </w:p>
        </w:tc>
        <w:tc>
          <w:tcPr>
            <w:tcW w:w="2551" w:type="dxa"/>
            <w:vAlign w:val="center"/>
          </w:tcPr>
          <w:p>
            <w:pPr>
              <w:pStyle w:val="14"/>
            </w:pPr>
            <w:r>
              <w:t>有效</w:t>
            </w:r>
          </w:p>
        </w:tc>
        <w:tc>
          <w:tcPr>
            <w:tcW w:w="2268" w:type="dxa"/>
            <w:vAlign w:val="center"/>
          </w:tcPr>
          <w:p>
            <w:pPr>
              <w:pStyle w:val="14"/>
            </w:pPr>
            <w:r>
              <w:t>改善棚户区周围生态环境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项目持续影响效果</w:t>
            </w:r>
          </w:p>
        </w:tc>
        <w:tc>
          <w:tcPr>
            <w:tcW w:w="2835" w:type="dxa"/>
            <w:vAlign w:val="center"/>
          </w:tcPr>
          <w:p>
            <w:pPr>
              <w:pStyle w:val="14"/>
            </w:pPr>
            <w:r>
              <w:t>群众交通安全意识、文明意识进一步提高</w:t>
            </w:r>
          </w:p>
        </w:tc>
        <w:tc>
          <w:tcPr>
            <w:tcW w:w="2551" w:type="dxa"/>
            <w:vAlign w:val="center"/>
          </w:tcPr>
          <w:p>
            <w:pPr>
              <w:pStyle w:val="14"/>
            </w:pPr>
            <w:r>
              <w:t>有效</w:t>
            </w:r>
          </w:p>
        </w:tc>
        <w:tc>
          <w:tcPr>
            <w:tcW w:w="2268" w:type="dxa"/>
            <w:vAlign w:val="center"/>
          </w:tcPr>
          <w:p>
            <w:pPr>
              <w:pStyle w:val="14"/>
            </w:pPr>
            <w:r>
              <w:t>群众交通安全意识、文明意识进一步提高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≥98%</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12、人脸识别系统运行维护费绩效目标表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1.目标内容1常住住宅物业小区投入使用人脸识别测温系统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人脸识别系统安装小区数量</w:t>
            </w:r>
          </w:p>
        </w:tc>
        <w:tc>
          <w:tcPr>
            <w:tcW w:w="2835" w:type="dxa"/>
            <w:vAlign w:val="center"/>
          </w:tcPr>
          <w:p>
            <w:pPr>
              <w:pStyle w:val="14"/>
            </w:pPr>
            <w:r>
              <w:t>人脸识别系统安装小区数量</w:t>
            </w:r>
          </w:p>
        </w:tc>
        <w:tc>
          <w:tcPr>
            <w:tcW w:w="2551" w:type="dxa"/>
            <w:vAlign w:val="center"/>
          </w:tcPr>
          <w:p>
            <w:pPr>
              <w:pStyle w:val="14"/>
            </w:pPr>
            <w:r>
              <w:t>≥30个</w:t>
            </w:r>
          </w:p>
        </w:tc>
        <w:tc>
          <w:tcPr>
            <w:tcW w:w="2268" w:type="dxa"/>
            <w:vAlign w:val="center"/>
          </w:tcPr>
          <w:p>
            <w:pPr>
              <w:pStyle w:val="14"/>
            </w:pPr>
            <w:r>
              <w:t>人脸识别系统安装小区数量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小区人脸识别测温系统正常运转、专线畅通</w:t>
            </w:r>
          </w:p>
        </w:tc>
        <w:tc>
          <w:tcPr>
            <w:tcW w:w="2835" w:type="dxa"/>
            <w:vAlign w:val="center"/>
          </w:tcPr>
          <w:p>
            <w:pPr>
              <w:pStyle w:val="14"/>
            </w:pPr>
            <w:r>
              <w:t>小区人脸识别测温系统正常运转、专线畅通</w:t>
            </w:r>
          </w:p>
        </w:tc>
        <w:tc>
          <w:tcPr>
            <w:tcW w:w="2551" w:type="dxa"/>
            <w:vAlign w:val="center"/>
          </w:tcPr>
          <w:p>
            <w:pPr>
              <w:pStyle w:val="14"/>
            </w:pPr>
            <w:r>
              <w:t>≥80%</w:t>
            </w:r>
          </w:p>
        </w:tc>
        <w:tc>
          <w:tcPr>
            <w:tcW w:w="2268" w:type="dxa"/>
            <w:vAlign w:val="center"/>
          </w:tcPr>
          <w:p>
            <w:pPr>
              <w:pStyle w:val="14"/>
            </w:pPr>
            <w:r>
              <w:t>小区人脸识别测温系统正常运转、专线畅通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2835" w:type="dxa"/>
            <w:vAlign w:val="center"/>
          </w:tcPr>
          <w:p>
            <w:pPr>
              <w:pStyle w:val="14"/>
            </w:pPr>
            <w:r>
              <w:t>按期完成率</w:t>
            </w:r>
          </w:p>
        </w:tc>
        <w:tc>
          <w:tcPr>
            <w:tcW w:w="2551" w:type="dxa"/>
            <w:vAlign w:val="center"/>
          </w:tcPr>
          <w:p>
            <w:pPr>
              <w:pStyle w:val="14"/>
            </w:pPr>
            <w:r>
              <w:t xml:space="preserve">按要求按时完成 </w:t>
            </w:r>
          </w:p>
        </w:tc>
        <w:tc>
          <w:tcPr>
            <w:tcW w:w="2268" w:type="dxa"/>
            <w:vAlign w:val="center"/>
          </w:tcPr>
          <w:p>
            <w:pPr>
              <w:pStyle w:val="14"/>
            </w:pPr>
            <w:r>
              <w:t>按期完成率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预算控制数</w:t>
            </w:r>
          </w:p>
        </w:tc>
        <w:tc>
          <w:tcPr>
            <w:tcW w:w="2551" w:type="dxa"/>
            <w:vAlign w:val="center"/>
          </w:tcPr>
          <w:p>
            <w:pPr>
              <w:pStyle w:val="14"/>
            </w:pPr>
            <w:r>
              <w:t>控制在预算内</w:t>
            </w:r>
          </w:p>
        </w:tc>
        <w:tc>
          <w:tcPr>
            <w:tcW w:w="2268" w:type="dxa"/>
            <w:vAlign w:val="center"/>
          </w:tcPr>
          <w:p>
            <w:pPr>
              <w:pStyle w:val="14"/>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2835" w:type="dxa"/>
            <w:vAlign w:val="center"/>
          </w:tcPr>
          <w:p>
            <w:pPr>
              <w:pStyle w:val="14"/>
            </w:pPr>
            <w:r>
              <w:t>提高效率</w:t>
            </w:r>
          </w:p>
        </w:tc>
        <w:tc>
          <w:tcPr>
            <w:tcW w:w="2551" w:type="dxa"/>
            <w:vAlign w:val="center"/>
          </w:tcPr>
          <w:p>
            <w:pPr>
              <w:pStyle w:val="14"/>
            </w:pPr>
            <w:r>
              <w:t>≥95%</w:t>
            </w:r>
          </w:p>
        </w:tc>
        <w:tc>
          <w:tcPr>
            <w:tcW w:w="2268" w:type="dxa"/>
            <w:vAlign w:val="center"/>
          </w:tcPr>
          <w:p>
            <w:pPr>
              <w:pStyle w:val="14"/>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服务的改善与提升</w:t>
            </w:r>
          </w:p>
        </w:tc>
        <w:tc>
          <w:tcPr>
            <w:tcW w:w="2835" w:type="dxa"/>
            <w:vAlign w:val="center"/>
          </w:tcPr>
          <w:p>
            <w:pPr>
              <w:pStyle w:val="14"/>
            </w:pPr>
            <w:r>
              <w:t>服务的改善与提升</w:t>
            </w:r>
          </w:p>
        </w:tc>
        <w:tc>
          <w:tcPr>
            <w:tcW w:w="2551" w:type="dxa"/>
            <w:vAlign w:val="center"/>
          </w:tcPr>
          <w:p>
            <w:pPr>
              <w:pStyle w:val="14"/>
            </w:pPr>
            <w:r>
              <w:t>≥95%</w:t>
            </w:r>
          </w:p>
        </w:tc>
        <w:tc>
          <w:tcPr>
            <w:tcW w:w="2268" w:type="dxa"/>
            <w:vAlign w:val="center"/>
          </w:tcPr>
          <w:p>
            <w:pPr>
              <w:pStyle w:val="14"/>
            </w:pPr>
            <w:r>
              <w:t>服务的改善与提升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≥95%</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设备使用率</w:t>
            </w:r>
          </w:p>
        </w:tc>
        <w:tc>
          <w:tcPr>
            <w:tcW w:w="2835" w:type="dxa"/>
            <w:vAlign w:val="center"/>
          </w:tcPr>
          <w:p>
            <w:pPr>
              <w:pStyle w:val="14"/>
            </w:pPr>
            <w:r>
              <w:t>设备使用率</w:t>
            </w:r>
          </w:p>
        </w:tc>
        <w:tc>
          <w:tcPr>
            <w:tcW w:w="2551" w:type="dxa"/>
            <w:vAlign w:val="center"/>
          </w:tcPr>
          <w:p>
            <w:pPr>
              <w:pStyle w:val="14"/>
            </w:pPr>
            <w:r>
              <w:t>≥95%</w:t>
            </w:r>
          </w:p>
        </w:tc>
        <w:tc>
          <w:tcPr>
            <w:tcW w:w="2268" w:type="dxa"/>
            <w:vAlign w:val="center"/>
          </w:tcPr>
          <w:p>
            <w:pPr>
              <w:pStyle w:val="14"/>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≥98%</w:t>
            </w:r>
          </w:p>
        </w:tc>
        <w:tc>
          <w:tcPr>
            <w:tcW w:w="2268" w:type="dxa"/>
            <w:vAlign w:val="center"/>
          </w:tcPr>
          <w:p>
            <w:pPr>
              <w:pStyle w:val="14"/>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13、人民防空资金绩效目标表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1.目标内容1完成通讯系统和警报系统的建设，保持信息系统良好安全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通讯系统和警报系统</w:t>
            </w:r>
          </w:p>
        </w:tc>
        <w:tc>
          <w:tcPr>
            <w:tcW w:w="2835" w:type="dxa"/>
            <w:vAlign w:val="center"/>
          </w:tcPr>
          <w:p>
            <w:pPr>
              <w:pStyle w:val="14"/>
            </w:pPr>
            <w:r>
              <w:t>通讯系统和警报系统</w:t>
            </w:r>
          </w:p>
        </w:tc>
        <w:tc>
          <w:tcPr>
            <w:tcW w:w="2551" w:type="dxa"/>
            <w:vAlign w:val="center"/>
          </w:tcPr>
          <w:p>
            <w:pPr>
              <w:pStyle w:val="14"/>
            </w:pPr>
            <w:r>
              <w:t>一次性购买</w:t>
            </w:r>
          </w:p>
        </w:tc>
        <w:tc>
          <w:tcPr>
            <w:tcW w:w="2268" w:type="dxa"/>
            <w:vAlign w:val="center"/>
          </w:tcPr>
          <w:p>
            <w:pPr>
              <w:pStyle w:val="14"/>
            </w:pPr>
            <w:r>
              <w:t>通讯系统和警报系统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业务工作完成率（%）</w:t>
            </w:r>
          </w:p>
        </w:tc>
        <w:tc>
          <w:tcPr>
            <w:tcW w:w="2835" w:type="dxa"/>
            <w:vAlign w:val="center"/>
          </w:tcPr>
          <w:p>
            <w:pPr>
              <w:pStyle w:val="14"/>
            </w:pPr>
            <w:r>
              <w:t>业务工作完成率（%）</w:t>
            </w:r>
          </w:p>
        </w:tc>
        <w:tc>
          <w:tcPr>
            <w:tcW w:w="2551" w:type="dxa"/>
            <w:vAlign w:val="center"/>
          </w:tcPr>
          <w:p>
            <w:pPr>
              <w:pStyle w:val="14"/>
            </w:pPr>
            <w:r>
              <w:t>100%</w:t>
            </w:r>
          </w:p>
        </w:tc>
        <w:tc>
          <w:tcPr>
            <w:tcW w:w="2268" w:type="dxa"/>
            <w:vAlign w:val="center"/>
          </w:tcPr>
          <w:p>
            <w:pPr>
              <w:pStyle w:val="14"/>
            </w:pPr>
            <w:r>
              <w:t>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完成及时率</w:t>
            </w:r>
          </w:p>
        </w:tc>
        <w:tc>
          <w:tcPr>
            <w:tcW w:w="2551" w:type="dxa"/>
            <w:vAlign w:val="center"/>
          </w:tcPr>
          <w:p>
            <w:pPr>
              <w:pStyle w:val="14"/>
            </w:pPr>
            <w:r>
              <w:t>快速处置突发事件</w:t>
            </w:r>
          </w:p>
        </w:tc>
        <w:tc>
          <w:tcPr>
            <w:tcW w:w="2268" w:type="dxa"/>
            <w:vAlign w:val="center"/>
          </w:tcPr>
          <w:p>
            <w:pPr>
              <w:pStyle w:val="14"/>
            </w:pPr>
            <w:r>
              <w:t>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项目预算控制数</w:t>
            </w:r>
          </w:p>
        </w:tc>
        <w:tc>
          <w:tcPr>
            <w:tcW w:w="2551" w:type="dxa"/>
            <w:vAlign w:val="center"/>
          </w:tcPr>
          <w:p>
            <w:pPr>
              <w:pStyle w:val="14"/>
            </w:pPr>
            <w:r>
              <w:t>100%</w:t>
            </w:r>
          </w:p>
        </w:tc>
        <w:tc>
          <w:tcPr>
            <w:tcW w:w="2268" w:type="dxa"/>
            <w:vAlign w:val="center"/>
          </w:tcPr>
          <w:p>
            <w:pPr>
              <w:pStyle w:val="14"/>
            </w:pPr>
            <w:r>
              <w:t>项目预算控制数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资金使用效益</w:t>
            </w:r>
          </w:p>
        </w:tc>
        <w:tc>
          <w:tcPr>
            <w:tcW w:w="2551" w:type="dxa"/>
            <w:vAlign w:val="center"/>
          </w:tcPr>
          <w:p>
            <w:pPr>
              <w:pStyle w:val="14"/>
            </w:pPr>
            <w:r>
              <w:t>≥95%</w:t>
            </w:r>
          </w:p>
        </w:tc>
        <w:tc>
          <w:tcPr>
            <w:tcW w:w="2268" w:type="dxa"/>
            <w:vAlign w:val="center"/>
          </w:tcPr>
          <w:p>
            <w:pPr>
              <w:pStyle w:val="14"/>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保持信息系统良好安全状态，确保</w:t>
            </w:r>
          </w:p>
        </w:tc>
        <w:tc>
          <w:tcPr>
            <w:tcW w:w="2835" w:type="dxa"/>
            <w:vAlign w:val="center"/>
          </w:tcPr>
          <w:p>
            <w:pPr>
              <w:pStyle w:val="14"/>
            </w:pPr>
            <w:r>
              <w:t>保持信息系统良好安全状态，确保正常运行</w:t>
            </w:r>
          </w:p>
        </w:tc>
        <w:tc>
          <w:tcPr>
            <w:tcW w:w="2551" w:type="dxa"/>
            <w:vAlign w:val="center"/>
          </w:tcPr>
          <w:p>
            <w:pPr>
              <w:pStyle w:val="14"/>
            </w:pPr>
            <w:r>
              <w:t>100%</w:t>
            </w:r>
          </w:p>
        </w:tc>
        <w:tc>
          <w:tcPr>
            <w:tcW w:w="2268" w:type="dxa"/>
            <w:vAlign w:val="center"/>
          </w:tcPr>
          <w:p>
            <w:pPr>
              <w:pStyle w:val="14"/>
            </w:pPr>
            <w:r>
              <w:t>保持信息系统良好安全状态，确保正常运行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2835" w:type="dxa"/>
            <w:vAlign w:val="center"/>
          </w:tcPr>
          <w:p>
            <w:pPr>
              <w:pStyle w:val="14"/>
            </w:pPr>
            <w:r>
              <w:t>生态效益指标</w:t>
            </w:r>
          </w:p>
        </w:tc>
        <w:tc>
          <w:tcPr>
            <w:tcW w:w="2551" w:type="dxa"/>
            <w:vAlign w:val="center"/>
          </w:tcPr>
          <w:p>
            <w:pPr>
              <w:pStyle w:val="14"/>
            </w:pPr>
            <w:r>
              <w:t>低能耗、污染小</w:t>
            </w:r>
          </w:p>
        </w:tc>
        <w:tc>
          <w:tcPr>
            <w:tcW w:w="2268" w:type="dxa"/>
            <w:vAlign w:val="center"/>
          </w:tcPr>
          <w:p>
            <w:pPr>
              <w:pStyle w:val="14"/>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长期使用性</w:t>
            </w:r>
          </w:p>
        </w:tc>
        <w:tc>
          <w:tcPr>
            <w:tcW w:w="2551" w:type="dxa"/>
            <w:vAlign w:val="center"/>
          </w:tcPr>
          <w:p>
            <w:pPr>
              <w:pStyle w:val="14"/>
            </w:pPr>
            <w:r>
              <w:t>保证设备正常有效运行</w:t>
            </w:r>
          </w:p>
        </w:tc>
        <w:tc>
          <w:tcPr>
            <w:tcW w:w="2268" w:type="dxa"/>
            <w:vAlign w:val="center"/>
          </w:tcPr>
          <w:p>
            <w:pPr>
              <w:pStyle w:val="14"/>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信息发送全覆盖</w:t>
            </w:r>
          </w:p>
        </w:tc>
        <w:tc>
          <w:tcPr>
            <w:tcW w:w="2268" w:type="dxa"/>
            <w:vAlign w:val="center"/>
          </w:tcPr>
          <w:p>
            <w:pPr>
              <w:pStyle w:val="14"/>
            </w:pPr>
            <w:r>
              <w:t>群众满意度</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2022年，秦皇岛北戴河新区规划建设局安排政府采购预算1462.40万元。具体内容见下表。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1462.40</w:t>
            </w:r>
          </w:p>
        </w:tc>
        <w:tc>
          <w:tcPr>
            <w:tcW w:w="964" w:type="dxa"/>
            <w:vAlign w:val="center"/>
          </w:tcPr>
          <w:p>
            <w:pPr>
              <w:pStyle w:val="17"/>
            </w:pPr>
            <w:r>
              <w:t>70.40</w:t>
            </w:r>
          </w:p>
        </w:tc>
        <w:tc>
          <w:tcPr>
            <w:tcW w:w="964" w:type="dxa"/>
            <w:vAlign w:val="center"/>
          </w:tcPr>
          <w:p>
            <w:pPr>
              <w:pStyle w:val="17"/>
            </w:pPr>
            <w:r>
              <w:t>1392.00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秦皇岛北戴河新区规划建设局本级小计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1462.40</w:t>
            </w:r>
          </w:p>
        </w:tc>
        <w:tc>
          <w:tcPr>
            <w:tcW w:w="964" w:type="dxa"/>
            <w:vAlign w:val="center"/>
          </w:tcPr>
          <w:p>
            <w:pPr>
              <w:pStyle w:val="17"/>
            </w:pPr>
            <w:r>
              <w:t>70.40</w:t>
            </w:r>
          </w:p>
        </w:tc>
        <w:tc>
          <w:tcPr>
            <w:tcW w:w="964" w:type="dxa"/>
            <w:vAlign w:val="center"/>
          </w:tcPr>
          <w:p>
            <w:pPr>
              <w:pStyle w:val="17"/>
            </w:pPr>
            <w:r>
              <w:t>1392.00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赤洋路35kV电力线路迁改工程等资金</w:t>
            </w:r>
          </w:p>
        </w:tc>
        <w:tc>
          <w:tcPr>
            <w:tcW w:w="964" w:type="dxa"/>
            <w:vAlign w:val="center"/>
          </w:tcPr>
          <w:p>
            <w:pPr>
              <w:pStyle w:val="13"/>
            </w:pPr>
            <w:r>
              <w:t>214.00</w:t>
            </w:r>
          </w:p>
        </w:tc>
        <w:tc>
          <w:tcPr>
            <w:tcW w:w="1134" w:type="dxa"/>
            <w:vAlign w:val="center"/>
          </w:tcPr>
          <w:p>
            <w:pPr>
              <w:pStyle w:val="14"/>
            </w:pPr>
            <w:r>
              <w:t>其他专业施工</w:t>
            </w:r>
          </w:p>
        </w:tc>
        <w:tc>
          <w:tcPr>
            <w:tcW w:w="1134" w:type="dxa"/>
            <w:vAlign w:val="center"/>
          </w:tcPr>
          <w:p>
            <w:pPr>
              <w:pStyle w:val="14"/>
            </w:pPr>
            <w:r>
              <w:t>B0599</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214.00</w:t>
            </w:r>
          </w:p>
        </w:tc>
        <w:tc>
          <w:tcPr>
            <w:tcW w:w="964" w:type="dxa"/>
            <w:vAlign w:val="center"/>
          </w:tcPr>
          <w:p>
            <w:pPr>
              <w:pStyle w:val="13"/>
            </w:pPr>
            <w:r>
              <w:t>214.00</w:t>
            </w:r>
          </w:p>
        </w:tc>
        <w:tc>
          <w:tcPr>
            <w:tcW w:w="964" w:type="dxa"/>
            <w:vAlign w:val="center"/>
          </w:tcPr>
          <w:p>
            <w:pPr>
              <w:pStyle w:val="13"/>
            </w:pPr>
          </w:p>
        </w:tc>
        <w:tc>
          <w:tcPr>
            <w:tcW w:w="964" w:type="dxa"/>
            <w:vAlign w:val="center"/>
          </w:tcPr>
          <w:p>
            <w:pPr>
              <w:pStyle w:val="13"/>
            </w:pPr>
            <w:r>
              <w:t>214.00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规划编制资金</w:t>
            </w:r>
          </w:p>
        </w:tc>
        <w:tc>
          <w:tcPr>
            <w:tcW w:w="964" w:type="dxa"/>
            <w:vAlign w:val="center"/>
          </w:tcPr>
          <w:p>
            <w:pPr>
              <w:pStyle w:val="13"/>
            </w:pPr>
            <w:r>
              <w:t>1000.00</w:t>
            </w:r>
          </w:p>
        </w:tc>
        <w:tc>
          <w:tcPr>
            <w:tcW w:w="1134" w:type="dxa"/>
            <w:vAlign w:val="center"/>
          </w:tcPr>
          <w:p>
            <w:pPr>
              <w:pStyle w:val="14"/>
            </w:pPr>
            <w:r>
              <w:t>城市规划和设计服务</w:t>
            </w:r>
          </w:p>
        </w:tc>
        <w:tc>
          <w:tcPr>
            <w:tcW w:w="1134" w:type="dxa"/>
            <w:vAlign w:val="center"/>
          </w:tcPr>
          <w:p>
            <w:pPr>
              <w:pStyle w:val="14"/>
            </w:pPr>
            <w:r>
              <w:t>C1301</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1000.00</w:t>
            </w:r>
          </w:p>
        </w:tc>
        <w:tc>
          <w:tcPr>
            <w:tcW w:w="964" w:type="dxa"/>
            <w:vAlign w:val="center"/>
          </w:tcPr>
          <w:p>
            <w:pPr>
              <w:pStyle w:val="13"/>
            </w:pPr>
            <w:r>
              <w:t>1000.00</w:t>
            </w:r>
          </w:p>
        </w:tc>
        <w:tc>
          <w:tcPr>
            <w:tcW w:w="964" w:type="dxa"/>
            <w:vAlign w:val="center"/>
          </w:tcPr>
          <w:p>
            <w:pPr>
              <w:pStyle w:val="13"/>
            </w:pPr>
          </w:p>
        </w:tc>
        <w:tc>
          <w:tcPr>
            <w:tcW w:w="964" w:type="dxa"/>
            <w:vAlign w:val="center"/>
          </w:tcPr>
          <w:p>
            <w:pPr>
              <w:pStyle w:val="13"/>
            </w:pPr>
            <w:r>
              <w:t>1000.00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老旧小区改造资金</w:t>
            </w:r>
          </w:p>
        </w:tc>
        <w:tc>
          <w:tcPr>
            <w:tcW w:w="964" w:type="dxa"/>
            <w:vAlign w:val="center"/>
          </w:tcPr>
          <w:p>
            <w:pPr>
              <w:pStyle w:val="13"/>
            </w:pPr>
            <w:r>
              <w:t>178.00</w:t>
            </w:r>
          </w:p>
        </w:tc>
        <w:tc>
          <w:tcPr>
            <w:tcW w:w="1134" w:type="dxa"/>
            <w:vAlign w:val="center"/>
          </w:tcPr>
          <w:p>
            <w:pPr>
              <w:pStyle w:val="14"/>
            </w:pPr>
            <w:r>
              <w:t>其他建筑工程</w:t>
            </w:r>
          </w:p>
        </w:tc>
        <w:tc>
          <w:tcPr>
            <w:tcW w:w="1134" w:type="dxa"/>
            <w:vAlign w:val="center"/>
          </w:tcPr>
          <w:p>
            <w:pPr>
              <w:pStyle w:val="14"/>
            </w:pPr>
            <w:r>
              <w:t>B99</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178.00</w:t>
            </w:r>
          </w:p>
        </w:tc>
        <w:tc>
          <w:tcPr>
            <w:tcW w:w="964" w:type="dxa"/>
            <w:vAlign w:val="center"/>
          </w:tcPr>
          <w:p>
            <w:pPr>
              <w:pStyle w:val="13"/>
            </w:pPr>
            <w:r>
              <w:t>178.00</w:t>
            </w:r>
          </w:p>
        </w:tc>
        <w:tc>
          <w:tcPr>
            <w:tcW w:w="964" w:type="dxa"/>
            <w:vAlign w:val="center"/>
          </w:tcPr>
          <w:p>
            <w:pPr>
              <w:pStyle w:val="13"/>
            </w:pPr>
          </w:p>
        </w:tc>
        <w:tc>
          <w:tcPr>
            <w:tcW w:w="964" w:type="dxa"/>
            <w:vAlign w:val="center"/>
          </w:tcPr>
          <w:p>
            <w:pPr>
              <w:pStyle w:val="13"/>
            </w:pPr>
            <w:r>
              <w:t>178.00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人脸识别系统运行维护费</w:t>
            </w:r>
          </w:p>
        </w:tc>
        <w:tc>
          <w:tcPr>
            <w:tcW w:w="964" w:type="dxa"/>
            <w:vAlign w:val="center"/>
          </w:tcPr>
          <w:p>
            <w:pPr>
              <w:pStyle w:val="13"/>
            </w:pPr>
            <w:r>
              <w:t>30.40</w:t>
            </w:r>
          </w:p>
        </w:tc>
        <w:tc>
          <w:tcPr>
            <w:tcW w:w="1134" w:type="dxa"/>
            <w:vAlign w:val="center"/>
          </w:tcPr>
          <w:p>
            <w:pPr>
              <w:pStyle w:val="14"/>
            </w:pPr>
            <w:r>
              <w:t>其他运行维护服务</w:t>
            </w:r>
          </w:p>
        </w:tc>
        <w:tc>
          <w:tcPr>
            <w:tcW w:w="1134" w:type="dxa"/>
            <w:vAlign w:val="center"/>
          </w:tcPr>
          <w:p>
            <w:pPr>
              <w:pStyle w:val="14"/>
            </w:pPr>
            <w:r>
              <w:t>C020699</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30.40</w:t>
            </w:r>
          </w:p>
        </w:tc>
        <w:tc>
          <w:tcPr>
            <w:tcW w:w="964" w:type="dxa"/>
            <w:vAlign w:val="center"/>
          </w:tcPr>
          <w:p>
            <w:pPr>
              <w:pStyle w:val="13"/>
            </w:pPr>
            <w:r>
              <w:t>30.40</w:t>
            </w:r>
          </w:p>
        </w:tc>
        <w:tc>
          <w:tcPr>
            <w:tcW w:w="964" w:type="dxa"/>
            <w:vAlign w:val="center"/>
          </w:tcPr>
          <w:p>
            <w:pPr>
              <w:pStyle w:val="13"/>
            </w:pPr>
            <w:r>
              <w:t>30.40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人民防空资金</w:t>
            </w:r>
          </w:p>
        </w:tc>
        <w:tc>
          <w:tcPr>
            <w:tcW w:w="964" w:type="dxa"/>
            <w:vAlign w:val="center"/>
          </w:tcPr>
          <w:p>
            <w:pPr>
              <w:pStyle w:val="13"/>
            </w:pPr>
            <w:r>
              <w:t>40.00</w:t>
            </w:r>
          </w:p>
        </w:tc>
        <w:tc>
          <w:tcPr>
            <w:tcW w:w="1134" w:type="dxa"/>
            <w:vAlign w:val="center"/>
          </w:tcPr>
          <w:p>
            <w:pPr>
              <w:pStyle w:val="14"/>
            </w:pPr>
            <w:r>
              <w:t>传声器、扬声器、耳塞机</w:t>
            </w:r>
          </w:p>
        </w:tc>
        <w:tc>
          <w:tcPr>
            <w:tcW w:w="1134" w:type="dxa"/>
            <w:vAlign w:val="center"/>
          </w:tcPr>
          <w:p>
            <w:pPr>
              <w:pStyle w:val="14"/>
            </w:pPr>
            <w:r>
              <w:t>A020916</w:t>
            </w:r>
          </w:p>
        </w:tc>
        <w:tc>
          <w:tcPr>
            <w:tcW w:w="709" w:type="dxa"/>
            <w:vAlign w:val="center"/>
          </w:tcPr>
          <w:p>
            <w:pPr>
              <w:pStyle w:val="15"/>
            </w:pPr>
            <w:r>
              <w:t>个</w:t>
            </w:r>
          </w:p>
        </w:tc>
        <w:tc>
          <w:tcPr>
            <w:tcW w:w="850" w:type="dxa"/>
            <w:vAlign w:val="center"/>
          </w:tcPr>
          <w:p>
            <w:pPr>
              <w:pStyle w:val="13"/>
            </w:pPr>
            <w:r>
              <w:t>8</w:t>
            </w:r>
          </w:p>
        </w:tc>
        <w:tc>
          <w:tcPr>
            <w:tcW w:w="850" w:type="dxa"/>
            <w:vAlign w:val="center"/>
          </w:tcPr>
          <w:p>
            <w:pPr>
              <w:pStyle w:val="13"/>
            </w:pPr>
            <w:r>
              <w:t>5.00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秦皇岛北戴河新区规划建设局（含所属单位）上年末固定资产金额为241.50万元（详见下表）。本年度拟购置固定资产总额为50.00万元，已按要求列入政府采购预算，详见政府采购预算表。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333秦皇岛北戴河新区规划建设局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r>
              <w:t>280.68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39B3B"/>
    <w:multiLevelType w:val="singleLevel"/>
    <w:tmpl w:val="24839B3B"/>
    <w:lvl w:ilvl="0" w:tentative="0">
      <w:start w:val="3"/>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295E"/>
    <w:rsid w:val="00C41BC9"/>
    <w:rsid w:val="00F51DBA"/>
    <w:rsid w:val="03252FC0"/>
    <w:rsid w:val="04793993"/>
    <w:rsid w:val="05B41EE5"/>
    <w:rsid w:val="06FC373A"/>
    <w:rsid w:val="0D410462"/>
    <w:rsid w:val="11E477EC"/>
    <w:rsid w:val="11FC7447"/>
    <w:rsid w:val="184D27CF"/>
    <w:rsid w:val="1A274CFF"/>
    <w:rsid w:val="1ECC73B5"/>
    <w:rsid w:val="2284190B"/>
    <w:rsid w:val="22F16A2E"/>
    <w:rsid w:val="231452BF"/>
    <w:rsid w:val="255A3CEA"/>
    <w:rsid w:val="257650CD"/>
    <w:rsid w:val="28161F75"/>
    <w:rsid w:val="282F60D2"/>
    <w:rsid w:val="2A7E1AA9"/>
    <w:rsid w:val="2AD51AC8"/>
    <w:rsid w:val="2C374088"/>
    <w:rsid w:val="30EC0496"/>
    <w:rsid w:val="32A8187E"/>
    <w:rsid w:val="3546660C"/>
    <w:rsid w:val="35571F62"/>
    <w:rsid w:val="386D3CFD"/>
    <w:rsid w:val="395944CF"/>
    <w:rsid w:val="3EEC2411"/>
    <w:rsid w:val="3FBC743B"/>
    <w:rsid w:val="404F47F2"/>
    <w:rsid w:val="41262837"/>
    <w:rsid w:val="430215C6"/>
    <w:rsid w:val="452A38BB"/>
    <w:rsid w:val="4A27190A"/>
    <w:rsid w:val="4A924C82"/>
    <w:rsid w:val="4EC60C82"/>
    <w:rsid w:val="54144EB4"/>
    <w:rsid w:val="57033D96"/>
    <w:rsid w:val="586C7349"/>
    <w:rsid w:val="59F2317D"/>
    <w:rsid w:val="5B6E6E3C"/>
    <w:rsid w:val="5D2562F4"/>
    <w:rsid w:val="5DA06E95"/>
    <w:rsid w:val="5EA578EA"/>
    <w:rsid w:val="662700FB"/>
    <w:rsid w:val="66887686"/>
    <w:rsid w:val="6D215BEB"/>
    <w:rsid w:val="6DF06BEA"/>
    <w:rsid w:val="6E314F72"/>
    <w:rsid w:val="6F6C5EAE"/>
    <w:rsid w:val="73957D49"/>
    <w:rsid w:val="73D5316B"/>
    <w:rsid w:val="74C3374A"/>
    <w:rsid w:val="753B4667"/>
    <w:rsid w:val="75F46D8F"/>
    <w:rsid w:val="78B83733"/>
    <w:rsid w:val="796C6673"/>
    <w:rsid w:val="797A78F2"/>
    <w:rsid w:val="7A7754F8"/>
    <w:rsid w:val="7AEC60DC"/>
    <w:rsid w:val="7E254CE2"/>
    <w:rsid w:val="7E705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0" Type="http://schemas.openxmlformats.org/officeDocument/2006/relationships/fontTable" Target="fontTable.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2022-02-22T10:45:04Z</dcterms:created>
  <dcterms:modified xsi:type="dcterms:W3CDTF">2022-02-22T02:45:04Z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2022-02-22T10:45:04Z</dcterms:created>
  <dcterms:modified xsi:type="dcterms:W3CDTF">2022-02-22T02:45:04Z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2022-02-22T10:45:04Z</dcterms:created>
  <dcterms:modified xsi:type="dcterms:W3CDTF">2022-02-22T02:45:04Z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2022-02-22T10:45:04Z</dcterms:created>
  <dcterms:modified xsi:type="dcterms:W3CDTF">2022-02-22T02:45:04Z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2022-02-22T10:45:04Z</dcterms:created>
  <dcterms:modified xsi:type="dcterms:W3CDTF">2022-02-22T02:45:04Z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2022-02-22T10:45:04Z</dcterms:created>
  <dcterms:modified xsi:type="dcterms:W3CDTF">2022-02-22T02:45:04Z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2022-02-22T10:45:07Z</dcterms:created>
  <dcterms:modified xsi:type="dcterms:W3CDTF">2022-02-22T02:45:07Z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2022-02-22T10:45:01Z</dcterms:created>
  <dcterms:modified xsi:type="dcterms:W3CDTF">2022-02-22T02:45:01Z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2022-02-22T10:45:09Z</dcterms:created>
  <dcterms:modified xsi:type="dcterms:W3CDTF">2022-02-22T02:45:09Z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2022-02-22T10:45:10Z</dcterms:created>
  <dcterms:modified xsi:type="dcterms:W3CDTF">2022-02-22T02:45:10Z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2022-02-22T10:45:10Z</dcterms:created>
  <dcterms:modified xsi:type="dcterms:W3CDTF">2022-02-22T02:45:10Z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2022-02-22T10:45:10Z</dcterms:created>
  <dcterms:modified xsi:type="dcterms:W3CDTF">2022-02-22T02:45:10Z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2022-02-22T10:45:03Z</dcterms:created>
  <dcterms:modified xsi:type="dcterms:W3CDTF">2022-02-22T02:45:03Z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ffe17e0-9400-4ceb-b1fa-625f523595b9}">
  <ds:schemaRefs/>
</ds:datastoreItem>
</file>

<file path=customXml/itemProps11.xml><?xml version="1.0" encoding="utf-8"?>
<ds:datastoreItem xmlns:ds="http://schemas.openxmlformats.org/officeDocument/2006/customXml" ds:itemID="{a1ec2837-8e38-4ccf-a30b-e10495a4c20f}">
  <ds:schemaRefs/>
</ds:datastoreItem>
</file>

<file path=customXml/itemProps12.xml><?xml version="1.0" encoding="utf-8"?>
<ds:datastoreItem xmlns:ds="http://schemas.openxmlformats.org/officeDocument/2006/customXml" ds:itemID="{cc3b004f-0ad7-42ab-8e91-b49b0f247265}">
  <ds:schemaRefs/>
</ds:datastoreItem>
</file>

<file path=customXml/itemProps13.xml><?xml version="1.0" encoding="utf-8"?>
<ds:datastoreItem xmlns:ds="http://schemas.openxmlformats.org/officeDocument/2006/customXml" ds:itemID="{c856a679-6d90-4332-8696-fa0a133c1e21}">
  <ds:schemaRefs/>
</ds:datastoreItem>
</file>

<file path=customXml/itemProps14.xml><?xml version="1.0" encoding="utf-8"?>
<ds:datastoreItem xmlns:ds="http://schemas.openxmlformats.org/officeDocument/2006/customXml" ds:itemID="{0a66bf1f-122a-4855-b9d5-5f2ba4e90cea}">
  <ds:schemaRefs/>
</ds:datastoreItem>
</file>

<file path=customXml/itemProps15.xml><?xml version="1.0" encoding="utf-8"?>
<ds:datastoreItem xmlns:ds="http://schemas.openxmlformats.org/officeDocument/2006/customXml" ds:itemID="{9e07ea02-1eec-4b6e-895e-7a123796b0bc}">
  <ds:schemaRefs/>
</ds:datastoreItem>
</file>

<file path=customXml/itemProps16.xml><?xml version="1.0" encoding="utf-8"?>
<ds:datastoreItem xmlns:ds="http://schemas.openxmlformats.org/officeDocument/2006/customXml" ds:itemID="{026c4b6d-069b-4669-86fd-664b7f6f91c8}">
  <ds:schemaRefs/>
</ds:datastoreItem>
</file>

<file path=customXml/itemProps17.xml><?xml version="1.0" encoding="utf-8"?>
<ds:datastoreItem xmlns:ds="http://schemas.openxmlformats.org/officeDocument/2006/customXml" ds:itemID="{5d8ce1ad-5652-4abd-98ce-06cb5e358cc9}">
  <ds:schemaRefs/>
</ds:datastoreItem>
</file>

<file path=customXml/itemProps18.xml><?xml version="1.0" encoding="utf-8"?>
<ds:datastoreItem xmlns:ds="http://schemas.openxmlformats.org/officeDocument/2006/customXml" ds:itemID="{1d98346e-520c-4768-8ea7-f83d8864b03c}">
  <ds:schemaRefs/>
</ds:datastoreItem>
</file>

<file path=customXml/itemProps19.xml><?xml version="1.0" encoding="utf-8"?>
<ds:datastoreItem xmlns:ds="http://schemas.openxmlformats.org/officeDocument/2006/customXml" ds:itemID="{5186b097-4cea-4c79-8350-f524153bdeae}">
  <ds:schemaRefs/>
</ds:datastoreItem>
</file>

<file path=customXml/itemProps2.xml><?xml version="1.0" encoding="utf-8"?>
<ds:datastoreItem xmlns:ds="http://schemas.openxmlformats.org/officeDocument/2006/customXml" ds:itemID="{5864b587-ddbf-45ee-9566-860d67f1738c}">
  <ds:schemaRefs/>
</ds:datastoreItem>
</file>

<file path=customXml/itemProps20.xml><?xml version="1.0" encoding="utf-8"?>
<ds:datastoreItem xmlns:ds="http://schemas.openxmlformats.org/officeDocument/2006/customXml" ds:itemID="{d69849de-8fc3-4fa2-8825-58021f9fbae2}">
  <ds:schemaRefs/>
</ds:datastoreItem>
</file>

<file path=customXml/itemProps21.xml><?xml version="1.0" encoding="utf-8"?>
<ds:datastoreItem xmlns:ds="http://schemas.openxmlformats.org/officeDocument/2006/customXml" ds:itemID="{a269ad9d-616b-4604-bf0a-0c6fd118695b}">
  <ds:schemaRefs/>
</ds:datastoreItem>
</file>

<file path=customXml/itemProps22.xml><?xml version="1.0" encoding="utf-8"?>
<ds:datastoreItem xmlns:ds="http://schemas.openxmlformats.org/officeDocument/2006/customXml" ds:itemID="{a4540125-cac2-4309-8835-e3e99af95477}">
  <ds:schemaRefs/>
</ds:datastoreItem>
</file>

<file path=customXml/itemProps23.xml><?xml version="1.0" encoding="utf-8"?>
<ds:datastoreItem xmlns:ds="http://schemas.openxmlformats.org/officeDocument/2006/customXml" ds:itemID="{bcfed32a-8db1-44eb-8f1b-1f5187ffc822}">
  <ds:schemaRefs/>
</ds:datastoreItem>
</file>

<file path=customXml/itemProps24.xml><?xml version="1.0" encoding="utf-8"?>
<ds:datastoreItem xmlns:ds="http://schemas.openxmlformats.org/officeDocument/2006/customXml" ds:itemID="{5af2b195-6a4e-45a7-904a-1221cd0db8d7}">
  <ds:schemaRefs/>
</ds:datastoreItem>
</file>

<file path=customXml/itemProps25.xml><?xml version="1.0" encoding="utf-8"?>
<ds:datastoreItem xmlns:ds="http://schemas.openxmlformats.org/officeDocument/2006/customXml" ds:itemID="{be53c031-6db1-4b22-bef3-379444ffe676}">
  <ds:schemaRefs/>
</ds:datastoreItem>
</file>

<file path=customXml/itemProps26.xml><?xml version="1.0" encoding="utf-8"?>
<ds:datastoreItem xmlns:ds="http://schemas.openxmlformats.org/officeDocument/2006/customXml" ds:itemID="{56c2435b-296f-43e5-90a4-366166a72feb}">
  <ds:schemaRefs/>
</ds:datastoreItem>
</file>

<file path=customXml/itemProps27.xml><?xml version="1.0" encoding="utf-8"?>
<ds:datastoreItem xmlns:ds="http://schemas.openxmlformats.org/officeDocument/2006/customXml" ds:itemID="{1edd4e1d-65d2-49cb-8329-335c5dece3dd}">
  <ds:schemaRefs/>
</ds:datastoreItem>
</file>

<file path=customXml/itemProps28.xml><?xml version="1.0" encoding="utf-8"?>
<ds:datastoreItem xmlns:ds="http://schemas.openxmlformats.org/officeDocument/2006/customXml" ds:itemID="{d13fdc24-38bc-47f4-804b-6f308deb83fd}">
  <ds:schemaRefs/>
</ds:datastoreItem>
</file>

<file path=customXml/itemProps29.xml><?xml version="1.0" encoding="utf-8"?>
<ds:datastoreItem xmlns:ds="http://schemas.openxmlformats.org/officeDocument/2006/customXml" ds:itemID="{e8297366-58a0-4b38-896b-37ab3165b934}">
  <ds:schemaRefs/>
</ds:datastoreItem>
</file>

<file path=customXml/itemProps3.xml><?xml version="1.0" encoding="utf-8"?>
<ds:datastoreItem xmlns:ds="http://schemas.openxmlformats.org/officeDocument/2006/customXml" ds:itemID="{b6cb968a-bbbe-4afb-87d8-463b069724f4}">
  <ds:schemaRefs/>
</ds:datastoreItem>
</file>

<file path=customXml/itemProps30.xml><?xml version="1.0" encoding="utf-8"?>
<ds:datastoreItem xmlns:ds="http://schemas.openxmlformats.org/officeDocument/2006/customXml" ds:itemID="{d3023eec-5352-4616-9c93-1b322d6754d3}">
  <ds:schemaRefs/>
</ds:datastoreItem>
</file>

<file path=customXml/itemProps31.xml><?xml version="1.0" encoding="utf-8"?>
<ds:datastoreItem xmlns:ds="http://schemas.openxmlformats.org/officeDocument/2006/customXml" ds:itemID="{12e83bd0-9e36-414c-91e9-87dc65caea59}">
  <ds:schemaRefs/>
</ds:datastoreItem>
</file>

<file path=customXml/itemProps32.xml><?xml version="1.0" encoding="utf-8"?>
<ds:datastoreItem xmlns:ds="http://schemas.openxmlformats.org/officeDocument/2006/customXml" ds:itemID="{2096312f-cec3-4fa7-9476-4f209650c298}">
  <ds:schemaRefs/>
</ds:datastoreItem>
</file>

<file path=customXml/itemProps33.xml><?xml version="1.0" encoding="utf-8"?>
<ds:datastoreItem xmlns:ds="http://schemas.openxmlformats.org/officeDocument/2006/customXml" ds:itemID="{d098ad2e-a2ec-41b4-afa1-be7e96088907}">
  <ds:schemaRefs/>
</ds:datastoreItem>
</file>

<file path=customXml/itemProps34.xml><?xml version="1.0" encoding="utf-8"?>
<ds:datastoreItem xmlns:ds="http://schemas.openxmlformats.org/officeDocument/2006/customXml" ds:itemID="{55d83015-573c-4560-9e8e-dbbdf0a7f8c1}">
  <ds:schemaRefs/>
</ds:datastoreItem>
</file>

<file path=customXml/itemProps35.xml><?xml version="1.0" encoding="utf-8"?>
<ds:datastoreItem xmlns:ds="http://schemas.openxmlformats.org/officeDocument/2006/customXml" ds:itemID="{ebb2bfb5-92bd-47d9-b8ae-e1cbef879819}">
  <ds:schemaRefs/>
</ds:datastoreItem>
</file>

<file path=customXml/itemProps36.xml><?xml version="1.0" encoding="utf-8"?>
<ds:datastoreItem xmlns:ds="http://schemas.openxmlformats.org/officeDocument/2006/customXml" ds:itemID="{8ea74fd2-7a5b-4577-a83f-f2b087982ac5}">
  <ds:schemaRefs/>
</ds:datastoreItem>
</file>

<file path=customXml/itemProps37.xml><?xml version="1.0" encoding="utf-8"?>
<ds:datastoreItem xmlns:ds="http://schemas.openxmlformats.org/officeDocument/2006/customXml" ds:itemID="{3f564bea-7f20-4041-adef-fdacfbb420ff}">
  <ds:schemaRefs/>
</ds:datastoreItem>
</file>

<file path=customXml/itemProps38.xml><?xml version="1.0" encoding="utf-8"?>
<ds:datastoreItem xmlns:ds="http://schemas.openxmlformats.org/officeDocument/2006/customXml" ds:itemID="{4a9478c7-d3bc-460b-b61a-068fedbd7d57}">
  <ds:schemaRefs/>
</ds:datastoreItem>
</file>

<file path=customXml/itemProps39.xml><?xml version="1.0" encoding="utf-8"?>
<ds:datastoreItem xmlns:ds="http://schemas.openxmlformats.org/officeDocument/2006/customXml" ds:itemID="{528ea441-4e68-4deb-9596-00057288d9b1}">
  <ds:schemaRefs/>
</ds:datastoreItem>
</file>

<file path=customXml/itemProps4.xml><?xml version="1.0" encoding="utf-8"?>
<ds:datastoreItem xmlns:ds="http://schemas.openxmlformats.org/officeDocument/2006/customXml" ds:itemID="{af93b39f-23fa-46bb-badf-b4147f6b0e7b}">
  <ds:schemaRefs/>
</ds:datastoreItem>
</file>

<file path=customXml/itemProps40.xml><?xml version="1.0" encoding="utf-8"?>
<ds:datastoreItem xmlns:ds="http://schemas.openxmlformats.org/officeDocument/2006/customXml" ds:itemID="{310e10e1-e4c0-4039-910b-2942f0bac6b7}">
  <ds:schemaRefs/>
</ds:datastoreItem>
</file>

<file path=customXml/itemProps41.xml><?xml version="1.0" encoding="utf-8"?>
<ds:datastoreItem xmlns:ds="http://schemas.openxmlformats.org/officeDocument/2006/customXml" ds:itemID="{acc2619c-ec10-4449-89df-c4ae93334a04}">
  <ds:schemaRefs/>
</ds:datastoreItem>
</file>

<file path=customXml/itemProps42.xml><?xml version="1.0" encoding="utf-8"?>
<ds:datastoreItem xmlns:ds="http://schemas.openxmlformats.org/officeDocument/2006/customXml" ds:itemID="{252f32e7-b49f-4abd-862f-497267bfde0b}">
  <ds:schemaRefs/>
</ds:datastoreItem>
</file>

<file path=customXml/itemProps43.xml><?xml version="1.0" encoding="utf-8"?>
<ds:datastoreItem xmlns:ds="http://schemas.openxmlformats.org/officeDocument/2006/customXml" ds:itemID="{5b17f34a-79a7-40c3-9a6f-881225f8e4da}">
  <ds:schemaRefs/>
</ds:datastoreItem>
</file>

<file path=customXml/itemProps44.xml><?xml version="1.0" encoding="utf-8"?>
<ds:datastoreItem xmlns:ds="http://schemas.openxmlformats.org/officeDocument/2006/customXml" ds:itemID="{4b12ccf4-439f-4394-8215-e1dfc1e0ca57}">
  <ds:schemaRefs/>
</ds:datastoreItem>
</file>

<file path=customXml/itemProps45.xml><?xml version="1.0" encoding="utf-8"?>
<ds:datastoreItem xmlns:ds="http://schemas.openxmlformats.org/officeDocument/2006/customXml" ds:itemID="{39bfe675-788a-498a-adbf-17f34f5c87f4}">
  <ds:schemaRefs/>
</ds:datastoreItem>
</file>

<file path=customXml/itemProps46.xml><?xml version="1.0" encoding="utf-8"?>
<ds:datastoreItem xmlns:ds="http://schemas.openxmlformats.org/officeDocument/2006/customXml" ds:itemID="{421b8065-be7d-4e0e-a567-8155206cae0b}">
  <ds:schemaRefs/>
</ds:datastoreItem>
</file>

<file path=customXml/itemProps47.xml><?xml version="1.0" encoding="utf-8"?>
<ds:datastoreItem xmlns:ds="http://schemas.openxmlformats.org/officeDocument/2006/customXml" ds:itemID="{79848af9-bf5f-496d-8387-cbab69cec6f0}">
  <ds:schemaRefs/>
</ds:datastoreItem>
</file>

<file path=customXml/itemProps48.xml><?xml version="1.0" encoding="utf-8"?>
<ds:datastoreItem xmlns:ds="http://schemas.openxmlformats.org/officeDocument/2006/customXml" ds:itemID="{c74aa065-7e0d-4a85-9a18-c6d7db032fdd}">
  <ds:schemaRefs/>
</ds:datastoreItem>
</file>

<file path=customXml/itemProps49.xml><?xml version="1.0" encoding="utf-8"?>
<ds:datastoreItem xmlns:ds="http://schemas.openxmlformats.org/officeDocument/2006/customXml" ds:itemID="{05e9f392-b4cb-4723-bdc5-d29defcdf7a5}">
  <ds:schemaRefs/>
</ds:datastoreItem>
</file>

<file path=customXml/itemProps5.xml><?xml version="1.0" encoding="utf-8"?>
<ds:datastoreItem xmlns:ds="http://schemas.openxmlformats.org/officeDocument/2006/customXml" ds:itemID="{0cc0934a-f229-48f1-a934-44cf6cd08275}">
  <ds:schemaRefs/>
</ds:datastoreItem>
</file>

<file path=customXml/itemProps50.xml><?xml version="1.0" encoding="utf-8"?>
<ds:datastoreItem xmlns:ds="http://schemas.openxmlformats.org/officeDocument/2006/customXml" ds:itemID="{d3a6e1bc-f216-4e5a-92f2-792963e04f01}">
  <ds:schemaRefs/>
</ds:datastoreItem>
</file>

<file path=customXml/itemProps51.xml><?xml version="1.0" encoding="utf-8"?>
<ds:datastoreItem xmlns:ds="http://schemas.openxmlformats.org/officeDocument/2006/customXml" ds:itemID="{18464c56-e0dc-4bf6-b39c-be54b92649f4}">
  <ds:schemaRefs/>
</ds:datastoreItem>
</file>

<file path=customXml/itemProps52.xml><?xml version="1.0" encoding="utf-8"?>
<ds:datastoreItem xmlns:ds="http://schemas.openxmlformats.org/officeDocument/2006/customXml" ds:itemID="{22f8d5f8-cddb-48a1-987f-9fade036347b}">
  <ds:schemaRefs/>
</ds:datastoreItem>
</file>

<file path=customXml/itemProps53.xml><?xml version="1.0" encoding="utf-8"?>
<ds:datastoreItem xmlns:ds="http://schemas.openxmlformats.org/officeDocument/2006/customXml" ds:itemID="{a0d2cb98-c2b9-4975-971f-579cea0390de}">
  <ds:schemaRefs/>
</ds:datastoreItem>
</file>

<file path=customXml/itemProps54.xml><?xml version="1.0" encoding="utf-8"?>
<ds:datastoreItem xmlns:ds="http://schemas.openxmlformats.org/officeDocument/2006/customXml" ds:itemID="{3de11e0e-d12f-4ace-9e19-c4e84244a2c6}">
  <ds:schemaRefs/>
</ds:datastoreItem>
</file>

<file path=customXml/itemProps55.xml><?xml version="1.0" encoding="utf-8"?>
<ds:datastoreItem xmlns:ds="http://schemas.openxmlformats.org/officeDocument/2006/customXml" ds:itemID="{1f59ec75-0055-46eb-8d7f-d449d4606fb5}">
  <ds:schemaRefs/>
</ds:datastoreItem>
</file>

<file path=customXml/itemProps56.xml><?xml version="1.0" encoding="utf-8"?>
<ds:datastoreItem xmlns:ds="http://schemas.openxmlformats.org/officeDocument/2006/customXml" ds:itemID="{b27d1be3-5b00-437c-9dac-279860fd0d6e}">
  <ds:schemaRefs/>
</ds:datastoreItem>
</file>

<file path=customXml/itemProps57.xml><?xml version="1.0" encoding="utf-8"?>
<ds:datastoreItem xmlns:ds="http://schemas.openxmlformats.org/officeDocument/2006/customXml" ds:itemID="{9ed22e9b-cec1-46bd-92d0-cb5c9c28aad8}">
  <ds:schemaRefs/>
</ds:datastoreItem>
</file>

<file path=customXml/itemProps58.xml><?xml version="1.0" encoding="utf-8"?>
<ds:datastoreItem xmlns:ds="http://schemas.openxmlformats.org/officeDocument/2006/customXml" ds:itemID="{403c5211-86f9-4913-9d42-362038437b1e}">
  <ds:schemaRefs/>
</ds:datastoreItem>
</file>

<file path=customXml/itemProps59.xml><?xml version="1.0" encoding="utf-8"?>
<ds:datastoreItem xmlns:ds="http://schemas.openxmlformats.org/officeDocument/2006/customXml" ds:itemID="{327b724d-f305-4451-8f96-79759be211a4}">
  <ds:schemaRefs/>
</ds:datastoreItem>
</file>

<file path=customXml/itemProps6.xml><?xml version="1.0" encoding="utf-8"?>
<ds:datastoreItem xmlns:ds="http://schemas.openxmlformats.org/officeDocument/2006/customXml" ds:itemID="{db4a9864-47ca-44c4-b886-546d8ecd7526}">
  <ds:schemaRefs/>
</ds:datastoreItem>
</file>

<file path=customXml/itemProps60.xml><?xml version="1.0" encoding="utf-8"?>
<ds:datastoreItem xmlns:ds="http://schemas.openxmlformats.org/officeDocument/2006/customXml" ds:itemID="{d09fac25-6d74-4c89-a394-d42b1f3fe720}">
  <ds:schemaRefs/>
</ds:datastoreItem>
</file>

<file path=customXml/itemProps61.xml><?xml version="1.0" encoding="utf-8"?>
<ds:datastoreItem xmlns:ds="http://schemas.openxmlformats.org/officeDocument/2006/customXml" ds:itemID="{1640daba-849e-47af-a31c-db4fb994ee15}">
  <ds:schemaRefs/>
</ds:datastoreItem>
</file>

<file path=customXml/itemProps62.xml><?xml version="1.0" encoding="utf-8"?>
<ds:datastoreItem xmlns:ds="http://schemas.openxmlformats.org/officeDocument/2006/customXml" ds:itemID="{dc61939e-b44c-4ae3-ac27-00fa81e0f4af}">
  <ds:schemaRefs/>
</ds:datastoreItem>
</file>

<file path=customXml/itemProps63.xml><?xml version="1.0" encoding="utf-8"?>
<ds:datastoreItem xmlns:ds="http://schemas.openxmlformats.org/officeDocument/2006/customXml" ds:itemID="{f674a233-daf8-427d-8bec-e423e702783b}">
  <ds:schemaRefs/>
</ds:datastoreItem>
</file>

<file path=customXml/itemProps7.xml><?xml version="1.0" encoding="utf-8"?>
<ds:datastoreItem xmlns:ds="http://schemas.openxmlformats.org/officeDocument/2006/customXml" ds:itemID="{4c4224d8-df14-4edf-af23-cf83a0360f80}">
  <ds:schemaRefs/>
</ds:datastoreItem>
</file>

<file path=customXml/itemProps8.xml><?xml version="1.0" encoding="utf-8"?>
<ds:datastoreItem xmlns:ds="http://schemas.openxmlformats.org/officeDocument/2006/customXml" ds:itemID="{5e593de3-3f26-4516-bd55-ea4d387c60d0}">
  <ds:schemaRefs/>
</ds:datastoreItem>
</file>

<file path=customXml/itemProps9.xml><?xml version="1.0" encoding="utf-8"?>
<ds:datastoreItem xmlns:ds="http://schemas.openxmlformats.org/officeDocument/2006/customXml" ds:itemID="{77b8afcb-35ff-49fb-883a-26046b9b5c74}">
  <ds:schemaRefs/>
</ds:datastoreItem>
</file>

<file path=docProps/app.xml><?xml version="1.0" encoding="utf-8"?>
<Properties xmlns="http://schemas.openxmlformats.org/officeDocument/2006/extended-properties" xmlns:vt="http://schemas.openxmlformats.org/officeDocument/2006/docPropsVTypes">
  <Pages>115</Pages>
  <Words>25264</Words>
  <Characters>30912</Characters>
  <TotalTime>0</TotalTime>
  <ScaleCrop>false</ScaleCrop>
  <LinksUpToDate>false</LinksUpToDate>
  <CharactersWithSpaces>31365</CharactersWithSpaces>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2022-02-22T10:45:00Z</dcterms:created>
  <dc:creator>HP</dc:creator>
  <cp:lastModifiedBy>Alexa</cp:lastModifiedBy>
  <dcterms:modified xsi:type="dcterms:W3CDTF">2023-08-17T12:21:43Z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