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24</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92</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93</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93</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94</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0" w:name="_Toc_2_2_0000000001"/>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8"/>
        <w:gridCol w:w="4485"/>
        <w:gridCol w:w="2265"/>
        <w:gridCol w:w="3600"/>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73" w:type="dxa"/>
            <w:gridSpan w:val="2"/>
            <w:tcBorders>
              <w:top w:val="single" w:color="FFFFFF" w:sz="6" w:space="0"/>
              <w:left w:val="single" w:color="FFFFFF" w:sz="6" w:space="0"/>
              <w:right w:val="single" w:color="FFFFFF" w:sz="6" w:space="0"/>
            </w:tcBorders>
            <w:vAlign w:val="center"/>
          </w:tcPr>
          <w:p>
            <w:pPr>
              <w:pStyle w:val="11"/>
            </w:pPr>
            <w:r>
              <w:t>314秦皇岛北戴河新区社会发展局</w:t>
            </w:r>
          </w:p>
        </w:tc>
        <w:tc>
          <w:tcPr>
            <w:tcW w:w="2265" w:type="dxa"/>
            <w:tcBorders>
              <w:top w:val="single" w:color="FFFFFF" w:sz="6" w:space="0"/>
              <w:left w:val="single" w:color="FFFFFF" w:sz="6" w:space="0"/>
              <w:right w:val="single" w:color="FFFFFF" w:sz="6" w:space="0"/>
            </w:tcBorders>
            <w:vAlign w:val="center"/>
          </w:tcPr>
          <w:p>
            <w:pPr>
              <w:pStyle w:val="10"/>
            </w:pPr>
            <w:r>
              <w:t>预算年度：2022</w:t>
            </w:r>
          </w:p>
        </w:tc>
        <w:tc>
          <w:tcPr>
            <w:tcW w:w="557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8" w:type="dxa"/>
            <w:vMerge w:val="restart"/>
            <w:vAlign w:val="center"/>
          </w:tcPr>
          <w:p>
            <w:pPr>
              <w:pStyle w:val="12"/>
            </w:pPr>
            <w:r>
              <w:t>序号</w:t>
            </w:r>
          </w:p>
        </w:tc>
        <w:tc>
          <w:tcPr>
            <w:tcW w:w="6750" w:type="dxa"/>
            <w:gridSpan w:val="2"/>
            <w:vAlign w:val="center"/>
          </w:tcPr>
          <w:p>
            <w:pPr>
              <w:pStyle w:val="12"/>
            </w:pPr>
            <w:r>
              <w:t>收入</w:t>
            </w:r>
          </w:p>
        </w:tc>
        <w:tc>
          <w:tcPr>
            <w:tcW w:w="557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8" w:type="dxa"/>
            <w:vMerge w:val="continue"/>
          </w:tcPr>
          <w:p/>
        </w:tc>
        <w:tc>
          <w:tcPr>
            <w:tcW w:w="4485" w:type="dxa"/>
            <w:vAlign w:val="center"/>
          </w:tcPr>
          <w:p>
            <w:pPr>
              <w:pStyle w:val="12"/>
            </w:pPr>
            <w:r>
              <w:t>项  目</w:t>
            </w:r>
          </w:p>
        </w:tc>
        <w:tc>
          <w:tcPr>
            <w:tcW w:w="2265" w:type="dxa"/>
            <w:vAlign w:val="center"/>
          </w:tcPr>
          <w:p>
            <w:pPr>
              <w:pStyle w:val="12"/>
            </w:pPr>
            <w:r>
              <w:t>预算数</w:t>
            </w:r>
          </w:p>
        </w:tc>
        <w:tc>
          <w:tcPr>
            <w:tcW w:w="3600"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8" w:type="dxa"/>
            <w:vAlign w:val="center"/>
          </w:tcPr>
          <w:p>
            <w:pPr>
              <w:pStyle w:val="12"/>
            </w:pPr>
            <w:r>
              <w:t>栏次</w:t>
            </w:r>
          </w:p>
        </w:tc>
        <w:tc>
          <w:tcPr>
            <w:tcW w:w="4485" w:type="dxa"/>
            <w:vAlign w:val="center"/>
          </w:tcPr>
          <w:p>
            <w:pPr>
              <w:pStyle w:val="12"/>
            </w:pPr>
            <w:r>
              <w:t>1</w:t>
            </w:r>
          </w:p>
        </w:tc>
        <w:tc>
          <w:tcPr>
            <w:tcW w:w="2265" w:type="dxa"/>
            <w:vAlign w:val="center"/>
          </w:tcPr>
          <w:p>
            <w:pPr>
              <w:pStyle w:val="12"/>
            </w:pPr>
            <w:r>
              <w:t>2</w:t>
            </w:r>
          </w:p>
        </w:tc>
        <w:tc>
          <w:tcPr>
            <w:tcW w:w="3600"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pPr>
              <w:pStyle w:val="15"/>
            </w:pPr>
            <w:r>
              <w:t>1</w:t>
            </w:r>
          </w:p>
        </w:tc>
        <w:tc>
          <w:tcPr>
            <w:tcW w:w="4485" w:type="dxa"/>
            <w:vAlign w:val="center"/>
          </w:tcPr>
          <w:p>
            <w:pPr>
              <w:pStyle w:val="14"/>
            </w:pPr>
            <w:r>
              <w:t>一、一般公共预算拨款收入</w:t>
            </w:r>
          </w:p>
        </w:tc>
        <w:tc>
          <w:tcPr>
            <w:tcW w:w="2265" w:type="dxa"/>
            <w:vAlign w:val="center"/>
          </w:tcPr>
          <w:p>
            <w:pPr>
              <w:pStyle w:val="13"/>
            </w:pPr>
            <w:r>
              <w:t>14035.80</w:t>
            </w:r>
          </w:p>
        </w:tc>
        <w:tc>
          <w:tcPr>
            <w:tcW w:w="3600" w:type="dxa"/>
            <w:vAlign w:val="center"/>
          </w:tcPr>
          <w:p>
            <w:pPr>
              <w:pStyle w:val="14"/>
            </w:pPr>
            <w:r>
              <w:t>一、一般公共服务支出</w:t>
            </w:r>
          </w:p>
        </w:tc>
        <w:tc>
          <w:tcPr>
            <w:tcW w:w="1971" w:type="dxa"/>
            <w:vAlign w:val="center"/>
          </w:tcPr>
          <w:p>
            <w:pPr>
              <w:pStyle w:val="13"/>
            </w:pPr>
            <w:r>
              <w:t>1266.63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pPr>
              <w:pStyle w:val="15"/>
            </w:pPr>
            <w:r>
              <w:t>2</w:t>
            </w:r>
          </w:p>
        </w:tc>
        <w:tc>
          <w:tcPr>
            <w:tcW w:w="4485" w:type="dxa"/>
            <w:vAlign w:val="center"/>
          </w:tcPr>
          <w:p>
            <w:pPr>
              <w:pStyle w:val="14"/>
            </w:pPr>
            <w:r>
              <w:t>二、政府性基金预算拨款收入</w:t>
            </w:r>
          </w:p>
        </w:tc>
        <w:tc>
          <w:tcPr>
            <w:tcW w:w="2265" w:type="dxa"/>
            <w:vAlign w:val="center"/>
          </w:tcPr>
          <w:p>
            <w:pPr>
              <w:pStyle w:val="13"/>
            </w:pPr>
            <w:r>
              <w:t>3935.00</w:t>
            </w:r>
          </w:p>
        </w:tc>
        <w:tc>
          <w:tcPr>
            <w:tcW w:w="3600"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pPr>
              <w:pStyle w:val="15"/>
            </w:pPr>
            <w:r>
              <w:t>3</w:t>
            </w:r>
          </w:p>
        </w:tc>
        <w:tc>
          <w:tcPr>
            <w:tcW w:w="4485" w:type="dxa"/>
            <w:vAlign w:val="center"/>
          </w:tcPr>
          <w:p>
            <w:pPr>
              <w:pStyle w:val="14"/>
            </w:pPr>
            <w:r>
              <w:t>三、国有资本经营预算拨款收入</w:t>
            </w:r>
          </w:p>
        </w:tc>
        <w:tc>
          <w:tcPr>
            <w:tcW w:w="2265" w:type="dxa"/>
            <w:vAlign w:val="center"/>
          </w:tcPr>
          <w:p>
            <w:pPr>
              <w:pStyle w:val="13"/>
            </w:pPr>
          </w:p>
        </w:tc>
        <w:tc>
          <w:tcPr>
            <w:tcW w:w="3600" w:type="dxa"/>
            <w:vAlign w:val="center"/>
          </w:tcPr>
          <w:p>
            <w:pPr>
              <w:pStyle w:val="14"/>
            </w:pPr>
            <w:r>
              <w:t>三、国防支出</w:t>
            </w:r>
          </w:p>
        </w:tc>
        <w:tc>
          <w:tcPr>
            <w:tcW w:w="1971" w:type="dxa"/>
            <w:vAlign w:val="center"/>
          </w:tcPr>
          <w:p>
            <w:pPr>
              <w:pStyle w:val="13"/>
            </w:pPr>
            <w:r>
              <w:t>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pPr>
              <w:pStyle w:val="15"/>
            </w:pPr>
            <w:r>
              <w:t>4</w:t>
            </w:r>
          </w:p>
        </w:tc>
        <w:tc>
          <w:tcPr>
            <w:tcW w:w="4485" w:type="dxa"/>
            <w:vAlign w:val="center"/>
          </w:tcPr>
          <w:p>
            <w:pPr>
              <w:pStyle w:val="14"/>
            </w:pPr>
            <w:r>
              <w:t>四、财政专户管理资金收入</w:t>
            </w:r>
          </w:p>
        </w:tc>
        <w:tc>
          <w:tcPr>
            <w:tcW w:w="2265" w:type="dxa"/>
            <w:vAlign w:val="center"/>
          </w:tcPr>
          <w:p>
            <w:pPr>
              <w:pStyle w:val="13"/>
            </w:pPr>
          </w:p>
        </w:tc>
        <w:tc>
          <w:tcPr>
            <w:tcW w:w="3600" w:type="dxa"/>
            <w:vAlign w:val="center"/>
          </w:tcPr>
          <w:p>
            <w:pPr>
              <w:pStyle w:val="14"/>
            </w:pPr>
            <w:r>
              <w:t>四、公共安全支出</w:t>
            </w:r>
          </w:p>
        </w:tc>
        <w:tc>
          <w:tcPr>
            <w:tcW w:w="1971" w:type="dxa"/>
            <w:vAlign w:val="center"/>
          </w:tcPr>
          <w:p>
            <w:pPr>
              <w:pStyle w:val="13"/>
            </w:pPr>
            <w:r>
              <w:t>35.30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pPr>
              <w:pStyle w:val="15"/>
            </w:pPr>
            <w:r>
              <w:t>5</w:t>
            </w:r>
          </w:p>
        </w:tc>
        <w:tc>
          <w:tcPr>
            <w:tcW w:w="4485" w:type="dxa"/>
            <w:vAlign w:val="center"/>
          </w:tcPr>
          <w:p>
            <w:pPr>
              <w:pStyle w:val="14"/>
            </w:pPr>
            <w:r>
              <w:t>五、事业收入</w:t>
            </w:r>
          </w:p>
        </w:tc>
        <w:tc>
          <w:tcPr>
            <w:tcW w:w="2265" w:type="dxa"/>
            <w:vAlign w:val="center"/>
          </w:tcPr>
          <w:p>
            <w:pPr>
              <w:pStyle w:val="13"/>
            </w:pPr>
          </w:p>
        </w:tc>
        <w:tc>
          <w:tcPr>
            <w:tcW w:w="3600" w:type="dxa"/>
            <w:vAlign w:val="center"/>
          </w:tcPr>
          <w:p>
            <w:pPr>
              <w:pStyle w:val="14"/>
            </w:pPr>
            <w:r>
              <w:t>五、教育支出</w:t>
            </w:r>
          </w:p>
        </w:tc>
        <w:tc>
          <w:tcPr>
            <w:tcW w:w="1971" w:type="dxa"/>
            <w:vAlign w:val="center"/>
          </w:tcPr>
          <w:p>
            <w:pPr>
              <w:pStyle w:val="13"/>
            </w:pPr>
            <w:r>
              <w:t>6133.00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pPr>
              <w:pStyle w:val="15"/>
            </w:pPr>
            <w:r>
              <w:t>6</w:t>
            </w:r>
          </w:p>
        </w:tc>
        <w:tc>
          <w:tcPr>
            <w:tcW w:w="4485" w:type="dxa"/>
            <w:vAlign w:val="center"/>
          </w:tcPr>
          <w:p>
            <w:pPr>
              <w:pStyle w:val="14"/>
            </w:pPr>
            <w:r>
              <w:t>六、事业单位经营收入</w:t>
            </w:r>
          </w:p>
        </w:tc>
        <w:tc>
          <w:tcPr>
            <w:tcW w:w="2265" w:type="dxa"/>
            <w:vAlign w:val="center"/>
          </w:tcPr>
          <w:p>
            <w:pPr>
              <w:pStyle w:val="13"/>
            </w:pPr>
          </w:p>
        </w:tc>
        <w:tc>
          <w:tcPr>
            <w:tcW w:w="3600" w:type="dxa"/>
            <w:vAlign w:val="center"/>
          </w:tcPr>
          <w:p>
            <w:pPr>
              <w:pStyle w:val="14"/>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pPr>
              <w:pStyle w:val="15"/>
            </w:pPr>
            <w:r>
              <w:t>7</w:t>
            </w:r>
          </w:p>
        </w:tc>
        <w:tc>
          <w:tcPr>
            <w:tcW w:w="4485" w:type="dxa"/>
            <w:vAlign w:val="center"/>
          </w:tcPr>
          <w:p>
            <w:pPr>
              <w:pStyle w:val="14"/>
            </w:pPr>
            <w:r>
              <w:t>七、上级补助收入</w:t>
            </w:r>
          </w:p>
        </w:tc>
        <w:tc>
          <w:tcPr>
            <w:tcW w:w="2265" w:type="dxa"/>
            <w:vAlign w:val="center"/>
          </w:tcPr>
          <w:p>
            <w:pPr>
              <w:pStyle w:val="13"/>
            </w:pPr>
          </w:p>
        </w:tc>
        <w:tc>
          <w:tcPr>
            <w:tcW w:w="3600" w:type="dxa"/>
            <w:vAlign w:val="center"/>
          </w:tcPr>
          <w:p>
            <w:pPr>
              <w:pStyle w:val="14"/>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pPr>
              <w:pStyle w:val="15"/>
            </w:pPr>
            <w:r>
              <w:t>8</w:t>
            </w:r>
          </w:p>
        </w:tc>
        <w:tc>
          <w:tcPr>
            <w:tcW w:w="4485" w:type="dxa"/>
            <w:vAlign w:val="center"/>
          </w:tcPr>
          <w:p>
            <w:pPr>
              <w:pStyle w:val="14"/>
            </w:pPr>
            <w:r>
              <w:t>八、附属单位上缴收入</w:t>
            </w:r>
          </w:p>
        </w:tc>
        <w:tc>
          <w:tcPr>
            <w:tcW w:w="2265" w:type="dxa"/>
            <w:vAlign w:val="center"/>
          </w:tcPr>
          <w:p>
            <w:pPr>
              <w:pStyle w:val="13"/>
            </w:pPr>
          </w:p>
        </w:tc>
        <w:tc>
          <w:tcPr>
            <w:tcW w:w="3600" w:type="dxa"/>
            <w:vAlign w:val="center"/>
          </w:tcPr>
          <w:p>
            <w:pPr>
              <w:pStyle w:val="14"/>
            </w:pPr>
            <w:r>
              <w:t>八、社会保障和就业支出</w:t>
            </w:r>
          </w:p>
        </w:tc>
        <w:tc>
          <w:tcPr>
            <w:tcW w:w="1971" w:type="dxa"/>
            <w:vAlign w:val="center"/>
          </w:tcPr>
          <w:p>
            <w:pPr>
              <w:pStyle w:val="13"/>
            </w:pPr>
            <w:r>
              <w:t>1411.86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088" w:type="dxa"/>
            <w:vAlign w:val="center"/>
          </w:tcPr>
          <w:p>
            <w:pPr>
              <w:pStyle w:val="15"/>
            </w:pPr>
            <w:r>
              <w:t>9</w:t>
            </w:r>
          </w:p>
        </w:tc>
        <w:tc>
          <w:tcPr>
            <w:tcW w:w="4485" w:type="dxa"/>
            <w:vAlign w:val="center"/>
          </w:tcPr>
          <w:p>
            <w:pPr>
              <w:pStyle w:val="14"/>
            </w:pPr>
            <w:r>
              <w:t>九、其他收入</w:t>
            </w:r>
          </w:p>
        </w:tc>
        <w:tc>
          <w:tcPr>
            <w:tcW w:w="2265" w:type="dxa"/>
            <w:vAlign w:val="center"/>
          </w:tcPr>
          <w:p>
            <w:pPr>
              <w:pStyle w:val="13"/>
            </w:pPr>
          </w:p>
        </w:tc>
        <w:tc>
          <w:tcPr>
            <w:tcW w:w="3600"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pPr>
              <w:pStyle w:val="15"/>
            </w:pPr>
            <w:r>
              <w:t>10</w:t>
            </w:r>
          </w:p>
        </w:tc>
        <w:tc>
          <w:tcPr>
            <w:tcW w:w="4485" w:type="dxa"/>
            <w:vAlign w:val="center"/>
          </w:tcPr>
          <w:p>
            <w:pPr>
              <w:pStyle w:val="14"/>
            </w:pPr>
          </w:p>
        </w:tc>
        <w:tc>
          <w:tcPr>
            <w:tcW w:w="2265" w:type="dxa"/>
            <w:vAlign w:val="center"/>
          </w:tcPr>
          <w:p>
            <w:pPr>
              <w:pStyle w:val="13"/>
            </w:pPr>
          </w:p>
        </w:tc>
        <w:tc>
          <w:tcPr>
            <w:tcW w:w="3600" w:type="dxa"/>
            <w:vAlign w:val="center"/>
          </w:tcPr>
          <w:p>
            <w:pPr>
              <w:pStyle w:val="14"/>
            </w:pPr>
            <w:r>
              <w:t>十、卫生健康支出</w:t>
            </w:r>
          </w:p>
        </w:tc>
        <w:tc>
          <w:tcPr>
            <w:tcW w:w="1971" w:type="dxa"/>
            <w:vAlign w:val="center"/>
          </w:tcPr>
          <w:p>
            <w:pPr>
              <w:pStyle w:val="13"/>
            </w:pPr>
            <w:r>
              <w:t>3229.70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pPr>
              <w:pStyle w:val="15"/>
            </w:pPr>
            <w:r>
              <w:t>11</w:t>
            </w:r>
          </w:p>
        </w:tc>
        <w:tc>
          <w:tcPr>
            <w:tcW w:w="4485" w:type="dxa"/>
            <w:vAlign w:val="center"/>
          </w:tcPr>
          <w:p>
            <w:pPr>
              <w:pStyle w:val="14"/>
            </w:pPr>
          </w:p>
        </w:tc>
        <w:tc>
          <w:tcPr>
            <w:tcW w:w="2265" w:type="dxa"/>
            <w:vAlign w:val="center"/>
          </w:tcPr>
          <w:p>
            <w:pPr>
              <w:pStyle w:val="13"/>
            </w:pPr>
          </w:p>
        </w:tc>
        <w:tc>
          <w:tcPr>
            <w:tcW w:w="3600" w:type="dxa"/>
            <w:vAlign w:val="center"/>
          </w:tcPr>
          <w:p>
            <w:pPr>
              <w:pStyle w:val="14"/>
            </w:pPr>
            <w:r>
              <w:t>十一、节能环保支出</w:t>
            </w:r>
          </w:p>
        </w:tc>
        <w:tc>
          <w:tcPr>
            <w:tcW w:w="1971" w:type="dxa"/>
            <w:vAlign w:val="center"/>
          </w:tcPr>
          <w:p>
            <w:pPr>
              <w:pStyle w:val="13"/>
            </w:pPr>
            <w:r>
              <w:t>1125.70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pPr>
              <w:pStyle w:val="15"/>
            </w:pPr>
            <w:r>
              <w:t>12</w:t>
            </w:r>
          </w:p>
        </w:tc>
        <w:tc>
          <w:tcPr>
            <w:tcW w:w="4485" w:type="dxa"/>
            <w:vAlign w:val="center"/>
          </w:tcPr>
          <w:p>
            <w:pPr>
              <w:pStyle w:val="14"/>
            </w:pPr>
          </w:p>
        </w:tc>
        <w:tc>
          <w:tcPr>
            <w:tcW w:w="2265" w:type="dxa"/>
            <w:vAlign w:val="center"/>
          </w:tcPr>
          <w:p>
            <w:pPr>
              <w:pStyle w:val="13"/>
            </w:pPr>
          </w:p>
        </w:tc>
        <w:tc>
          <w:tcPr>
            <w:tcW w:w="3600" w:type="dxa"/>
            <w:vAlign w:val="center"/>
          </w:tcPr>
          <w:p>
            <w:pPr>
              <w:pStyle w:val="14"/>
            </w:pPr>
            <w:r>
              <w:t>十二、城乡社区支出</w:t>
            </w:r>
          </w:p>
        </w:tc>
        <w:tc>
          <w:tcPr>
            <w:tcW w:w="1971" w:type="dxa"/>
            <w:vAlign w:val="center"/>
          </w:tcPr>
          <w:p>
            <w:pPr>
              <w:pStyle w:val="13"/>
            </w:pPr>
            <w:r>
              <w:t>3935.00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pPr>
              <w:pStyle w:val="15"/>
            </w:pPr>
            <w:r>
              <w:t>13</w:t>
            </w:r>
          </w:p>
        </w:tc>
        <w:tc>
          <w:tcPr>
            <w:tcW w:w="4485" w:type="dxa"/>
            <w:vAlign w:val="center"/>
          </w:tcPr>
          <w:p>
            <w:pPr>
              <w:pStyle w:val="14"/>
            </w:pPr>
          </w:p>
        </w:tc>
        <w:tc>
          <w:tcPr>
            <w:tcW w:w="2265" w:type="dxa"/>
            <w:vAlign w:val="center"/>
          </w:tcPr>
          <w:p>
            <w:pPr>
              <w:pStyle w:val="13"/>
            </w:pPr>
          </w:p>
        </w:tc>
        <w:tc>
          <w:tcPr>
            <w:tcW w:w="3600" w:type="dxa"/>
            <w:vAlign w:val="center"/>
          </w:tcPr>
          <w:p>
            <w:pPr>
              <w:pStyle w:val="14"/>
            </w:pPr>
            <w:r>
              <w:t>十三、农林水支出</w:t>
            </w:r>
          </w:p>
        </w:tc>
        <w:tc>
          <w:tcPr>
            <w:tcW w:w="1971" w:type="dxa"/>
            <w:vAlign w:val="center"/>
          </w:tcPr>
          <w:p>
            <w:pPr>
              <w:pStyle w:val="13"/>
            </w:pPr>
            <w:r>
              <w:t>588.00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pPr>
              <w:pStyle w:val="15"/>
            </w:pPr>
            <w:r>
              <w:t>14</w:t>
            </w:r>
          </w:p>
        </w:tc>
        <w:tc>
          <w:tcPr>
            <w:tcW w:w="4485" w:type="dxa"/>
            <w:vAlign w:val="center"/>
          </w:tcPr>
          <w:p>
            <w:pPr>
              <w:pStyle w:val="14"/>
            </w:pPr>
          </w:p>
        </w:tc>
        <w:tc>
          <w:tcPr>
            <w:tcW w:w="2265" w:type="dxa"/>
            <w:vAlign w:val="center"/>
          </w:tcPr>
          <w:p>
            <w:pPr>
              <w:pStyle w:val="13"/>
            </w:pPr>
          </w:p>
        </w:tc>
        <w:tc>
          <w:tcPr>
            <w:tcW w:w="3600" w:type="dxa"/>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pPr>
              <w:pStyle w:val="15"/>
            </w:pPr>
            <w:r>
              <w:t>15</w:t>
            </w:r>
          </w:p>
        </w:tc>
        <w:tc>
          <w:tcPr>
            <w:tcW w:w="4485" w:type="dxa"/>
            <w:vAlign w:val="center"/>
          </w:tcPr>
          <w:p>
            <w:pPr>
              <w:pStyle w:val="14"/>
            </w:pPr>
          </w:p>
        </w:tc>
        <w:tc>
          <w:tcPr>
            <w:tcW w:w="2265" w:type="dxa"/>
            <w:vAlign w:val="center"/>
          </w:tcPr>
          <w:p>
            <w:pPr>
              <w:pStyle w:val="13"/>
            </w:pPr>
          </w:p>
        </w:tc>
        <w:tc>
          <w:tcPr>
            <w:tcW w:w="3600"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pPr>
              <w:pStyle w:val="15"/>
            </w:pPr>
            <w:r>
              <w:t>16</w:t>
            </w:r>
          </w:p>
        </w:tc>
        <w:tc>
          <w:tcPr>
            <w:tcW w:w="4485" w:type="dxa"/>
            <w:vAlign w:val="center"/>
          </w:tcPr>
          <w:p>
            <w:pPr>
              <w:pStyle w:val="14"/>
            </w:pPr>
          </w:p>
        </w:tc>
        <w:tc>
          <w:tcPr>
            <w:tcW w:w="2265" w:type="dxa"/>
            <w:vAlign w:val="center"/>
          </w:tcPr>
          <w:p>
            <w:pPr>
              <w:pStyle w:val="13"/>
            </w:pPr>
          </w:p>
        </w:tc>
        <w:tc>
          <w:tcPr>
            <w:tcW w:w="3600" w:type="dxa"/>
            <w:vAlign w:val="center"/>
          </w:tcPr>
          <w:p>
            <w:pPr>
              <w:pStyle w:val="14"/>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pPr>
              <w:pStyle w:val="15"/>
            </w:pPr>
            <w:r>
              <w:t>17</w:t>
            </w:r>
          </w:p>
        </w:tc>
        <w:tc>
          <w:tcPr>
            <w:tcW w:w="4485" w:type="dxa"/>
            <w:vAlign w:val="center"/>
          </w:tcPr>
          <w:p>
            <w:pPr>
              <w:pStyle w:val="14"/>
            </w:pPr>
          </w:p>
        </w:tc>
        <w:tc>
          <w:tcPr>
            <w:tcW w:w="2265" w:type="dxa"/>
            <w:vAlign w:val="center"/>
          </w:tcPr>
          <w:p>
            <w:pPr>
              <w:pStyle w:val="13"/>
            </w:pPr>
          </w:p>
        </w:tc>
        <w:tc>
          <w:tcPr>
            <w:tcW w:w="3600"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pPr>
              <w:pStyle w:val="15"/>
            </w:pPr>
            <w:r>
              <w:t>18</w:t>
            </w:r>
          </w:p>
        </w:tc>
        <w:tc>
          <w:tcPr>
            <w:tcW w:w="4485" w:type="dxa"/>
            <w:vAlign w:val="center"/>
          </w:tcPr>
          <w:p>
            <w:pPr>
              <w:pStyle w:val="14"/>
            </w:pPr>
          </w:p>
        </w:tc>
        <w:tc>
          <w:tcPr>
            <w:tcW w:w="2265" w:type="dxa"/>
            <w:vAlign w:val="center"/>
          </w:tcPr>
          <w:p>
            <w:pPr>
              <w:pStyle w:val="13"/>
            </w:pPr>
          </w:p>
        </w:tc>
        <w:tc>
          <w:tcPr>
            <w:tcW w:w="3600"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pPr>
              <w:pStyle w:val="15"/>
            </w:pPr>
            <w:r>
              <w:t>19</w:t>
            </w:r>
          </w:p>
        </w:tc>
        <w:tc>
          <w:tcPr>
            <w:tcW w:w="4485" w:type="dxa"/>
            <w:vAlign w:val="center"/>
          </w:tcPr>
          <w:p>
            <w:pPr>
              <w:pStyle w:val="14"/>
            </w:pPr>
          </w:p>
        </w:tc>
        <w:tc>
          <w:tcPr>
            <w:tcW w:w="2265" w:type="dxa"/>
            <w:vAlign w:val="center"/>
          </w:tcPr>
          <w:p>
            <w:pPr>
              <w:pStyle w:val="13"/>
            </w:pPr>
          </w:p>
        </w:tc>
        <w:tc>
          <w:tcPr>
            <w:tcW w:w="3600" w:type="dxa"/>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pPr>
              <w:pStyle w:val="15"/>
            </w:pPr>
            <w:r>
              <w:t>20</w:t>
            </w:r>
          </w:p>
        </w:tc>
        <w:tc>
          <w:tcPr>
            <w:tcW w:w="4485" w:type="dxa"/>
            <w:vAlign w:val="center"/>
          </w:tcPr>
          <w:p>
            <w:pPr>
              <w:pStyle w:val="14"/>
            </w:pPr>
          </w:p>
        </w:tc>
        <w:tc>
          <w:tcPr>
            <w:tcW w:w="2265" w:type="dxa"/>
            <w:vAlign w:val="center"/>
          </w:tcPr>
          <w:p>
            <w:pPr>
              <w:pStyle w:val="13"/>
            </w:pPr>
          </w:p>
        </w:tc>
        <w:tc>
          <w:tcPr>
            <w:tcW w:w="3600" w:type="dxa"/>
            <w:vAlign w:val="center"/>
          </w:tcPr>
          <w:p>
            <w:pPr>
              <w:pStyle w:val="14"/>
            </w:pPr>
            <w:r>
              <w:t>二十、住房保障支出</w:t>
            </w:r>
          </w:p>
        </w:tc>
        <w:tc>
          <w:tcPr>
            <w:tcW w:w="1971" w:type="dxa"/>
            <w:vAlign w:val="center"/>
          </w:tcPr>
          <w:p>
            <w:pPr>
              <w:pStyle w:val="13"/>
            </w:pPr>
            <w:r>
              <w:t>130.62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pPr>
              <w:pStyle w:val="15"/>
            </w:pPr>
            <w:r>
              <w:t>21</w:t>
            </w:r>
          </w:p>
        </w:tc>
        <w:tc>
          <w:tcPr>
            <w:tcW w:w="4485" w:type="dxa"/>
            <w:vAlign w:val="center"/>
          </w:tcPr>
          <w:p>
            <w:pPr>
              <w:pStyle w:val="14"/>
            </w:pPr>
          </w:p>
        </w:tc>
        <w:tc>
          <w:tcPr>
            <w:tcW w:w="2265" w:type="dxa"/>
            <w:vAlign w:val="center"/>
          </w:tcPr>
          <w:p>
            <w:pPr>
              <w:pStyle w:val="13"/>
            </w:pPr>
          </w:p>
        </w:tc>
        <w:tc>
          <w:tcPr>
            <w:tcW w:w="3600" w:type="dxa"/>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pPr>
              <w:pStyle w:val="15"/>
            </w:pPr>
            <w:r>
              <w:t>22</w:t>
            </w:r>
          </w:p>
        </w:tc>
        <w:tc>
          <w:tcPr>
            <w:tcW w:w="4485" w:type="dxa"/>
            <w:vAlign w:val="center"/>
          </w:tcPr>
          <w:p>
            <w:pPr>
              <w:pStyle w:val="14"/>
            </w:pPr>
          </w:p>
        </w:tc>
        <w:tc>
          <w:tcPr>
            <w:tcW w:w="2265" w:type="dxa"/>
            <w:vAlign w:val="center"/>
          </w:tcPr>
          <w:p>
            <w:pPr>
              <w:pStyle w:val="13"/>
            </w:pPr>
          </w:p>
        </w:tc>
        <w:tc>
          <w:tcPr>
            <w:tcW w:w="3600"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pPr>
              <w:pStyle w:val="15"/>
            </w:pPr>
            <w:r>
              <w:t>23</w:t>
            </w:r>
          </w:p>
        </w:tc>
        <w:tc>
          <w:tcPr>
            <w:tcW w:w="4485" w:type="dxa"/>
            <w:vAlign w:val="center"/>
          </w:tcPr>
          <w:p>
            <w:pPr>
              <w:pStyle w:val="14"/>
            </w:pPr>
          </w:p>
        </w:tc>
        <w:tc>
          <w:tcPr>
            <w:tcW w:w="2265" w:type="dxa"/>
            <w:vAlign w:val="center"/>
          </w:tcPr>
          <w:p>
            <w:pPr>
              <w:pStyle w:val="13"/>
            </w:pPr>
          </w:p>
        </w:tc>
        <w:tc>
          <w:tcPr>
            <w:tcW w:w="3600" w:type="dxa"/>
            <w:vAlign w:val="center"/>
          </w:tcPr>
          <w:p>
            <w:pPr>
              <w:pStyle w:val="14"/>
            </w:pPr>
            <w:r>
              <w:t>二十三、灾害防治及应急管理支出</w:t>
            </w:r>
          </w:p>
        </w:tc>
        <w:tc>
          <w:tcPr>
            <w:tcW w:w="197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pPr>
              <w:pStyle w:val="15"/>
            </w:pPr>
            <w:r>
              <w:t>24</w:t>
            </w:r>
          </w:p>
        </w:tc>
        <w:tc>
          <w:tcPr>
            <w:tcW w:w="4485" w:type="dxa"/>
            <w:vAlign w:val="center"/>
          </w:tcPr>
          <w:p>
            <w:pPr>
              <w:pStyle w:val="14"/>
            </w:pPr>
          </w:p>
        </w:tc>
        <w:tc>
          <w:tcPr>
            <w:tcW w:w="2265" w:type="dxa"/>
            <w:vAlign w:val="center"/>
          </w:tcPr>
          <w:p>
            <w:pPr>
              <w:pStyle w:val="13"/>
            </w:pPr>
          </w:p>
        </w:tc>
        <w:tc>
          <w:tcPr>
            <w:tcW w:w="3600"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pPr>
              <w:pStyle w:val="15"/>
            </w:pPr>
            <w:r>
              <w:t>25</w:t>
            </w:r>
          </w:p>
        </w:tc>
        <w:tc>
          <w:tcPr>
            <w:tcW w:w="4485" w:type="dxa"/>
            <w:vAlign w:val="center"/>
          </w:tcPr>
          <w:p>
            <w:pPr>
              <w:pStyle w:val="14"/>
            </w:pPr>
          </w:p>
        </w:tc>
        <w:tc>
          <w:tcPr>
            <w:tcW w:w="2265" w:type="dxa"/>
            <w:vAlign w:val="center"/>
          </w:tcPr>
          <w:p>
            <w:pPr>
              <w:pStyle w:val="13"/>
            </w:pPr>
          </w:p>
        </w:tc>
        <w:tc>
          <w:tcPr>
            <w:tcW w:w="3600" w:type="dxa"/>
            <w:vAlign w:val="center"/>
          </w:tcPr>
          <w:p>
            <w:pPr>
              <w:pStyle w:val="14"/>
            </w:pPr>
            <w:r>
              <w:t>二十五、其他支出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pPr>
              <w:pStyle w:val="15"/>
            </w:pPr>
            <w:r>
              <w:t>26</w:t>
            </w:r>
          </w:p>
        </w:tc>
        <w:tc>
          <w:tcPr>
            <w:tcW w:w="4485" w:type="dxa"/>
            <w:vAlign w:val="center"/>
          </w:tcPr>
          <w:p>
            <w:pPr>
              <w:pStyle w:val="14"/>
            </w:pPr>
          </w:p>
        </w:tc>
        <w:tc>
          <w:tcPr>
            <w:tcW w:w="2265" w:type="dxa"/>
            <w:vAlign w:val="center"/>
          </w:tcPr>
          <w:p>
            <w:pPr>
              <w:pStyle w:val="13"/>
            </w:pPr>
          </w:p>
        </w:tc>
        <w:tc>
          <w:tcPr>
            <w:tcW w:w="3600" w:type="dxa"/>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pPr>
              <w:pStyle w:val="15"/>
            </w:pPr>
            <w:r>
              <w:t>27</w:t>
            </w:r>
          </w:p>
        </w:tc>
        <w:tc>
          <w:tcPr>
            <w:tcW w:w="4485" w:type="dxa"/>
            <w:vAlign w:val="center"/>
          </w:tcPr>
          <w:p>
            <w:pPr>
              <w:pStyle w:val="14"/>
            </w:pPr>
          </w:p>
        </w:tc>
        <w:tc>
          <w:tcPr>
            <w:tcW w:w="2265" w:type="dxa"/>
            <w:vAlign w:val="center"/>
          </w:tcPr>
          <w:p>
            <w:pPr>
              <w:pStyle w:val="13"/>
            </w:pPr>
          </w:p>
        </w:tc>
        <w:tc>
          <w:tcPr>
            <w:tcW w:w="3600"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pPr>
              <w:pStyle w:val="15"/>
            </w:pPr>
            <w:r>
              <w:t>28</w:t>
            </w:r>
          </w:p>
        </w:tc>
        <w:tc>
          <w:tcPr>
            <w:tcW w:w="4485" w:type="dxa"/>
            <w:vAlign w:val="center"/>
          </w:tcPr>
          <w:p>
            <w:pPr>
              <w:pStyle w:val="14"/>
            </w:pPr>
          </w:p>
        </w:tc>
        <w:tc>
          <w:tcPr>
            <w:tcW w:w="2265" w:type="dxa"/>
            <w:vAlign w:val="center"/>
          </w:tcPr>
          <w:p>
            <w:pPr>
              <w:pStyle w:val="13"/>
            </w:pPr>
          </w:p>
        </w:tc>
        <w:tc>
          <w:tcPr>
            <w:tcW w:w="3600" w:type="dxa"/>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pPr>
              <w:pStyle w:val="15"/>
            </w:pPr>
            <w:r>
              <w:t>29</w:t>
            </w:r>
          </w:p>
        </w:tc>
        <w:tc>
          <w:tcPr>
            <w:tcW w:w="4485" w:type="dxa"/>
            <w:vAlign w:val="center"/>
          </w:tcPr>
          <w:p>
            <w:pPr>
              <w:pStyle w:val="14"/>
            </w:pPr>
          </w:p>
        </w:tc>
        <w:tc>
          <w:tcPr>
            <w:tcW w:w="2265" w:type="dxa"/>
            <w:vAlign w:val="center"/>
          </w:tcPr>
          <w:p>
            <w:pPr>
              <w:pStyle w:val="13"/>
            </w:pPr>
          </w:p>
        </w:tc>
        <w:tc>
          <w:tcPr>
            <w:tcW w:w="3600" w:type="dxa"/>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pPr>
              <w:pStyle w:val="15"/>
            </w:pPr>
            <w:r>
              <w:t>30</w:t>
            </w:r>
          </w:p>
        </w:tc>
        <w:tc>
          <w:tcPr>
            <w:tcW w:w="4485" w:type="dxa"/>
            <w:vAlign w:val="center"/>
          </w:tcPr>
          <w:p>
            <w:pPr>
              <w:pStyle w:val="14"/>
            </w:pPr>
          </w:p>
        </w:tc>
        <w:tc>
          <w:tcPr>
            <w:tcW w:w="2265" w:type="dxa"/>
            <w:vAlign w:val="center"/>
          </w:tcPr>
          <w:p>
            <w:pPr>
              <w:pStyle w:val="13"/>
            </w:pPr>
          </w:p>
        </w:tc>
        <w:tc>
          <w:tcPr>
            <w:tcW w:w="3600" w:type="dxa"/>
            <w:vAlign w:val="center"/>
          </w:tcPr>
          <w:p>
            <w:pPr>
              <w:pStyle w:val="14"/>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pPr>
              <w:pStyle w:val="15"/>
            </w:pPr>
            <w:r>
              <w:t>31</w:t>
            </w:r>
          </w:p>
        </w:tc>
        <w:tc>
          <w:tcPr>
            <w:tcW w:w="4485" w:type="dxa"/>
            <w:vAlign w:val="center"/>
          </w:tcPr>
          <w:p>
            <w:pPr>
              <w:pStyle w:val="16"/>
            </w:pPr>
            <w:r>
              <w:t>本年收入合计</w:t>
            </w:r>
          </w:p>
        </w:tc>
        <w:tc>
          <w:tcPr>
            <w:tcW w:w="2265" w:type="dxa"/>
            <w:vAlign w:val="center"/>
          </w:tcPr>
          <w:p>
            <w:pPr>
              <w:pStyle w:val="17"/>
            </w:pPr>
            <w:r>
              <w:t>17970.80</w:t>
            </w:r>
          </w:p>
        </w:tc>
        <w:tc>
          <w:tcPr>
            <w:tcW w:w="3600" w:type="dxa"/>
            <w:vAlign w:val="center"/>
          </w:tcPr>
          <w:p>
            <w:pPr>
              <w:pStyle w:val="16"/>
            </w:pPr>
            <w:r>
              <w:t>本年支出合计</w:t>
            </w:r>
          </w:p>
        </w:tc>
        <w:tc>
          <w:tcPr>
            <w:tcW w:w="1971" w:type="dxa"/>
            <w:vAlign w:val="center"/>
          </w:tcPr>
          <w:p>
            <w:pPr>
              <w:pStyle w:val="17"/>
            </w:pPr>
            <w:r>
              <w:t>17970.80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pPr>
              <w:pStyle w:val="15"/>
            </w:pPr>
            <w:r>
              <w:t>32</w:t>
            </w:r>
          </w:p>
        </w:tc>
        <w:tc>
          <w:tcPr>
            <w:tcW w:w="4485" w:type="dxa"/>
            <w:vAlign w:val="center"/>
          </w:tcPr>
          <w:p>
            <w:pPr>
              <w:pStyle w:val="14"/>
            </w:pPr>
            <w:r>
              <w:t>上年结转结余</w:t>
            </w:r>
          </w:p>
        </w:tc>
        <w:tc>
          <w:tcPr>
            <w:tcW w:w="2265" w:type="dxa"/>
            <w:vAlign w:val="center"/>
          </w:tcPr>
          <w:p>
            <w:pPr>
              <w:pStyle w:val="13"/>
            </w:pPr>
          </w:p>
        </w:tc>
        <w:tc>
          <w:tcPr>
            <w:tcW w:w="3600"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pPr>
              <w:pStyle w:val="15"/>
            </w:pPr>
            <w:r>
              <w:t>33</w:t>
            </w:r>
          </w:p>
        </w:tc>
        <w:tc>
          <w:tcPr>
            <w:tcW w:w="4485" w:type="dxa"/>
            <w:vAlign w:val="center"/>
          </w:tcPr>
          <w:p>
            <w:pPr>
              <w:pStyle w:val="16"/>
            </w:pPr>
            <w:r>
              <w:t>收入总计</w:t>
            </w:r>
          </w:p>
        </w:tc>
        <w:tc>
          <w:tcPr>
            <w:tcW w:w="2265" w:type="dxa"/>
            <w:vAlign w:val="center"/>
          </w:tcPr>
          <w:p>
            <w:pPr>
              <w:pStyle w:val="17"/>
            </w:pPr>
            <w:r>
              <w:t>17970.80</w:t>
            </w:r>
          </w:p>
        </w:tc>
        <w:tc>
          <w:tcPr>
            <w:tcW w:w="3600" w:type="dxa"/>
            <w:vAlign w:val="center"/>
          </w:tcPr>
          <w:p>
            <w:pPr>
              <w:pStyle w:val="16"/>
            </w:pPr>
            <w:r>
              <w:t>支出总计</w:t>
            </w:r>
          </w:p>
        </w:tc>
        <w:tc>
          <w:tcPr>
            <w:tcW w:w="1971" w:type="dxa"/>
            <w:vAlign w:val="center"/>
          </w:tcPr>
          <w:p>
            <w:pPr>
              <w:pStyle w:val="17"/>
            </w:pPr>
            <w:r>
              <w:t>17970.80</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6"/>
        <w:gridCol w:w="1065"/>
        <w:gridCol w:w="2910"/>
        <w:gridCol w:w="1230"/>
        <w:gridCol w:w="1260"/>
        <w:gridCol w:w="1208"/>
        <w:gridCol w:w="892"/>
        <w:gridCol w:w="624"/>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71" w:type="dxa"/>
            <w:gridSpan w:val="5"/>
            <w:tcBorders>
              <w:top w:val="single" w:color="FFFFFF" w:sz="6" w:space="0"/>
              <w:left w:val="single" w:color="FFFFFF" w:sz="6" w:space="0"/>
              <w:right w:val="single" w:color="FFFFFF" w:sz="6" w:space="0"/>
            </w:tcBorders>
            <w:vAlign w:val="center"/>
          </w:tcPr>
          <w:p>
            <w:pPr>
              <w:pStyle w:val="11"/>
            </w:pPr>
            <w:r>
              <w:t>314秦皇岛北戴河新区社会发展局</w:t>
            </w:r>
          </w:p>
        </w:tc>
        <w:tc>
          <w:tcPr>
            <w:tcW w:w="2724"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6" w:type="dxa"/>
            <w:vMerge w:val="restart"/>
            <w:vAlign w:val="center"/>
          </w:tcPr>
          <w:p>
            <w:pPr>
              <w:pStyle w:val="12"/>
            </w:pPr>
            <w:r>
              <w:t>序号</w:t>
            </w:r>
          </w:p>
        </w:tc>
        <w:tc>
          <w:tcPr>
            <w:tcW w:w="3975" w:type="dxa"/>
            <w:gridSpan w:val="2"/>
            <w:vAlign w:val="center"/>
          </w:tcPr>
          <w:p>
            <w:pPr>
              <w:pStyle w:val="12"/>
            </w:pPr>
            <w:r>
              <w:t>功能分类科目</w:t>
            </w:r>
          </w:p>
        </w:tc>
        <w:tc>
          <w:tcPr>
            <w:tcW w:w="1230" w:type="dxa"/>
            <w:vMerge w:val="restart"/>
            <w:vAlign w:val="center"/>
          </w:tcPr>
          <w:p>
            <w:pPr>
              <w:pStyle w:val="12"/>
            </w:pPr>
            <w:r>
              <w:t>合计</w:t>
            </w:r>
          </w:p>
        </w:tc>
        <w:tc>
          <w:tcPr>
            <w:tcW w:w="7016"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6" w:type="dxa"/>
            <w:vMerge w:val="continue"/>
          </w:tcPr>
          <w:p/>
        </w:tc>
        <w:tc>
          <w:tcPr>
            <w:tcW w:w="1065" w:type="dxa"/>
            <w:vAlign w:val="center"/>
          </w:tcPr>
          <w:p>
            <w:pPr>
              <w:pStyle w:val="12"/>
            </w:pPr>
            <w:r>
              <w:t>科目    编码</w:t>
            </w:r>
          </w:p>
        </w:tc>
        <w:tc>
          <w:tcPr>
            <w:tcW w:w="2910" w:type="dxa"/>
            <w:vAlign w:val="center"/>
          </w:tcPr>
          <w:p>
            <w:pPr>
              <w:pStyle w:val="12"/>
            </w:pPr>
            <w:r>
              <w:t>科目名称</w:t>
            </w:r>
          </w:p>
        </w:tc>
        <w:tc>
          <w:tcPr>
            <w:tcW w:w="1230" w:type="dxa"/>
            <w:vMerge w:val="continue"/>
          </w:tcPr>
          <w:p/>
        </w:tc>
        <w:tc>
          <w:tcPr>
            <w:tcW w:w="1260" w:type="dxa"/>
            <w:vAlign w:val="center"/>
          </w:tcPr>
          <w:p>
            <w:pPr>
              <w:pStyle w:val="12"/>
            </w:pPr>
            <w:r>
              <w:t>小计</w:t>
            </w:r>
          </w:p>
        </w:tc>
        <w:tc>
          <w:tcPr>
            <w:tcW w:w="1208" w:type="dxa"/>
            <w:vAlign w:val="center"/>
          </w:tcPr>
          <w:p>
            <w:pPr>
              <w:pStyle w:val="12"/>
            </w:pPr>
            <w:r>
              <w:t>财政拨款 收入</w:t>
            </w:r>
          </w:p>
        </w:tc>
        <w:tc>
          <w:tcPr>
            <w:tcW w:w="892" w:type="dxa"/>
            <w:vAlign w:val="center"/>
          </w:tcPr>
          <w:p>
            <w:pPr>
              <w:pStyle w:val="12"/>
            </w:pPr>
            <w:r>
              <w:t>财政专户 收入</w:t>
            </w:r>
          </w:p>
        </w:tc>
        <w:tc>
          <w:tcPr>
            <w:tcW w:w="624"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6" w:type="dxa"/>
            <w:vAlign w:val="center"/>
          </w:tcPr>
          <w:p>
            <w:pPr>
              <w:pStyle w:val="12"/>
            </w:pPr>
            <w:r>
              <w:t>栏次</w:t>
            </w:r>
          </w:p>
        </w:tc>
        <w:tc>
          <w:tcPr>
            <w:tcW w:w="1065" w:type="dxa"/>
            <w:vAlign w:val="center"/>
          </w:tcPr>
          <w:p>
            <w:pPr>
              <w:pStyle w:val="12"/>
            </w:pPr>
            <w:r>
              <w:t>1</w:t>
            </w:r>
          </w:p>
        </w:tc>
        <w:tc>
          <w:tcPr>
            <w:tcW w:w="2910" w:type="dxa"/>
            <w:vAlign w:val="center"/>
          </w:tcPr>
          <w:p>
            <w:pPr>
              <w:pStyle w:val="12"/>
            </w:pPr>
            <w:r>
              <w:t>2</w:t>
            </w:r>
          </w:p>
        </w:tc>
        <w:tc>
          <w:tcPr>
            <w:tcW w:w="1230" w:type="dxa"/>
            <w:vAlign w:val="center"/>
          </w:tcPr>
          <w:p>
            <w:pPr>
              <w:pStyle w:val="12"/>
            </w:pPr>
            <w:r>
              <w:t>3</w:t>
            </w:r>
          </w:p>
        </w:tc>
        <w:tc>
          <w:tcPr>
            <w:tcW w:w="1260" w:type="dxa"/>
            <w:vAlign w:val="center"/>
          </w:tcPr>
          <w:p>
            <w:pPr>
              <w:pStyle w:val="12"/>
            </w:pPr>
            <w:r>
              <w:t>4</w:t>
            </w:r>
          </w:p>
        </w:tc>
        <w:tc>
          <w:tcPr>
            <w:tcW w:w="1208" w:type="dxa"/>
            <w:vAlign w:val="center"/>
          </w:tcPr>
          <w:p>
            <w:pPr>
              <w:pStyle w:val="12"/>
            </w:pPr>
            <w:r>
              <w:t>5</w:t>
            </w:r>
          </w:p>
        </w:tc>
        <w:tc>
          <w:tcPr>
            <w:tcW w:w="892" w:type="dxa"/>
            <w:vAlign w:val="center"/>
          </w:tcPr>
          <w:p>
            <w:pPr>
              <w:pStyle w:val="12"/>
            </w:pPr>
            <w:r>
              <w:t>6</w:t>
            </w:r>
          </w:p>
        </w:tc>
        <w:tc>
          <w:tcPr>
            <w:tcW w:w="624"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6" w:type="dxa"/>
            <w:vAlign w:val="center"/>
          </w:tcPr>
          <w:p>
            <w:pPr>
              <w:pStyle w:val="15"/>
            </w:pPr>
            <w:r>
              <w:t>1</w:t>
            </w:r>
          </w:p>
        </w:tc>
        <w:tc>
          <w:tcPr>
            <w:tcW w:w="1065" w:type="dxa"/>
            <w:vAlign w:val="center"/>
          </w:tcPr>
          <w:p>
            <w:pPr>
              <w:pStyle w:val="18"/>
            </w:pPr>
          </w:p>
        </w:tc>
        <w:tc>
          <w:tcPr>
            <w:tcW w:w="2910" w:type="dxa"/>
            <w:vAlign w:val="center"/>
          </w:tcPr>
          <w:p>
            <w:pPr>
              <w:pStyle w:val="16"/>
            </w:pPr>
            <w:r>
              <w:t>合计</w:t>
            </w:r>
          </w:p>
        </w:tc>
        <w:tc>
          <w:tcPr>
            <w:tcW w:w="1230" w:type="dxa"/>
            <w:vAlign w:val="center"/>
          </w:tcPr>
          <w:p>
            <w:pPr>
              <w:pStyle w:val="17"/>
            </w:pPr>
            <w:r>
              <w:t>17970.80</w:t>
            </w:r>
          </w:p>
        </w:tc>
        <w:tc>
          <w:tcPr>
            <w:tcW w:w="1260" w:type="dxa"/>
            <w:vAlign w:val="center"/>
          </w:tcPr>
          <w:p>
            <w:pPr>
              <w:pStyle w:val="17"/>
            </w:pPr>
            <w:r>
              <w:t>17970.80</w:t>
            </w:r>
          </w:p>
        </w:tc>
        <w:tc>
          <w:tcPr>
            <w:tcW w:w="1208" w:type="dxa"/>
            <w:vAlign w:val="center"/>
          </w:tcPr>
          <w:p>
            <w:pPr>
              <w:pStyle w:val="17"/>
            </w:pPr>
            <w:r>
              <w:t>17970.80</w:t>
            </w:r>
          </w:p>
        </w:tc>
        <w:tc>
          <w:tcPr>
            <w:tcW w:w="892" w:type="dxa"/>
            <w:vAlign w:val="center"/>
          </w:tcPr>
          <w:p>
            <w:pPr>
              <w:pStyle w:val="17"/>
            </w:pPr>
          </w:p>
        </w:tc>
        <w:tc>
          <w:tcPr>
            <w:tcW w:w="624"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6" w:type="dxa"/>
            <w:vAlign w:val="center"/>
          </w:tcPr>
          <w:p>
            <w:pPr>
              <w:pStyle w:val="15"/>
            </w:pPr>
            <w:r>
              <w:t>2</w:t>
            </w:r>
          </w:p>
        </w:tc>
        <w:tc>
          <w:tcPr>
            <w:tcW w:w="1065" w:type="dxa"/>
            <w:vAlign w:val="center"/>
          </w:tcPr>
          <w:p>
            <w:pPr>
              <w:pStyle w:val="14"/>
            </w:pPr>
            <w:r>
              <w:t>201</w:t>
            </w:r>
          </w:p>
        </w:tc>
        <w:tc>
          <w:tcPr>
            <w:tcW w:w="2910" w:type="dxa"/>
            <w:vAlign w:val="center"/>
          </w:tcPr>
          <w:p>
            <w:pPr>
              <w:pStyle w:val="14"/>
            </w:pPr>
            <w:r>
              <w:t>一般公共服务支出</w:t>
            </w:r>
          </w:p>
        </w:tc>
        <w:tc>
          <w:tcPr>
            <w:tcW w:w="1230" w:type="dxa"/>
            <w:vAlign w:val="center"/>
          </w:tcPr>
          <w:p>
            <w:pPr>
              <w:pStyle w:val="13"/>
            </w:pPr>
            <w:r>
              <w:t>1266.63</w:t>
            </w:r>
          </w:p>
        </w:tc>
        <w:tc>
          <w:tcPr>
            <w:tcW w:w="1260" w:type="dxa"/>
            <w:vAlign w:val="center"/>
          </w:tcPr>
          <w:p>
            <w:pPr>
              <w:pStyle w:val="13"/>
            </w:pPr>
            <w:r>
              <w:t>1266.63</w:t>
            </w:r>
          </w:p>
        </w:tc>
        <w:tc>
          <w:tcPr>
            <w:tcW w:w="1208" w:type="dxa"/>
            <w:vAlign w:val="center"/>
          </w:tcPr>
          <w:p>
            <w:pPr>
              <w:pStyle w:val="13"/>
            </w:pPr>
            <w:r>
              <w:t>1266.63</w:t>
            </w:r>
          </w:p>
        </w:tc>
        <w:tc>
          <w:tcPr>
            <w:tcW w:w="892" w:type="dxa"/>
            <w:vAlign w:val="center"/>
          </w:tcPr>
          <w:p>
            <w:pPr>
              <w:pStyle w:val="13"/>
            </w:pPr>
          </w:p>
        </w:tc>
        <w:tc>
          <w:tcPr>
            <w:tcW w:w="62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6" w:type="dxa"/>
            <w:vAlign w:val="center"/>
          </w:tcPr>
          <w:p>
            <w:pPr>
              <w:pStyle w:val="15"/>
            </w:pPr>
            <w:r>
              <w:t>3</w:t>
            </w:r>
          </w:p>
        </w:tc>
        <w:tc>
          <w:tcPr>
            <w:tcW w:w="1065" w:type="dxa"/>
            <w:vAlign w:val="center"/>
          </w:tcPr>
          <w:p>
            <w:pPr>
              <w:pStyle w:val="14"/>
            </w:pPr>
            <w:r>
              <w:t>20103</w:t>
            </w:r>
          </w:p>
        </w:tc>
        <w:tc>
          <w:tcPr>
            <w:tcW w:w="2910" w:type="dxa"/>
            <w:vAlign w:val="center"/>
          </w:tcPr>
          <w:p>
            <w:pPr>
              <w:pStyle w:val="14"/>
            </w:pPr>
            <w:r>
              <w:t>政府办公厅（室）及相关机构事务</w:t>
            </w:r>
          </w:p>
        </w:tc>
        <w:tc>
          <w:tcPr>
            <w:tcW w:w="1230" w:type="dxa"/>
            <w:vAlign w:val="center"/>
          </w:tcPr>
          <w:p>
            <w:pPr>
              <w:pStyle w:val="13"/>
            </w:pPr>
            <w:r>
              <w:t>1266.63</w:t>
            </w:r>
          </w:p>
        </w:tc>
        <w:tc>
          <w:tcPr>
            <w:tcW w:w="1260" w:type="dxa"/>
            <w:vAlign w:val="center"/>
          </w:tcPr>
          <w:p>
            <w:pPr>
              <w:pStyle w:val="13"/>
            </w:pPr>
            <w:r>
              <w:t>1266.63</w:t>
            </w:r>
          </w:p>
        </w:tc>
        <w:tc>
          <w:tcPr>
            <w:tcW w:w="1208" w:type="dxa"/>
            <w:vAlign w:val="center"/>
          </w:tcPr>
          <w:p>
            <w:pPr>
              <w:pStyle w:val="13"/>
            </w:pPr>
            <w:r>
              <w:t>1266.63</w:t>
            </w:r>
          </w:p>
        </w:tc>
        <w:tc>
          <w:tcPr>
            <w:tcW w:w="892" w:type="dxa"/>
            <w:vAlign w:val="center"/>
          </w:tcPr>
          <w:p>
            <w:pPr>
              <w:pStyle w:val="13"/>
            </w:pPr>
          </w:p>
        </w:tc>
        <w:tc>
          <w:tcPr>
            <w:tcW w:w="62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6" w:type="dxa"/>
            <w:vAlign w:val="center"/>
          </w:tcPr>
          <w:p>
            <w:pPr>
              <w:pStyle w:val="15"/>
            </w:pPr>
            <w:r>
              <w:t>4</w:t>
            </w:r>
          </w:p>
        </w:tc>
        <w:tc>
          <w:tcPr>
            <w:tcW w:w="1065" w:type="dxa"/>
            <w:vAlign w:val="center"/>
          </w:tcPr>
          <w:p>
            <w:pPr>
              <w:pStyle w:val="14"/>
            </w:pPr>
            <w:r>
              <w:t>2010301</w:t>
            </w:r>
          </w:p>
        </w:tc>
        <w:tc>
          <w:tcPr>
            <w:tcW w:w="2910" w:type="dxa"/>
            <w:vAlign w:val="center"/>
          </w:tcPr>
          <w:p>
            <w:pPr>
              <w:pStyle w:val="14"/>
            </w:pPr>
            <w:r>
              <w:t>行政运行</w:t>
            </w:r>
          </w:p>
        </w:tc>
        <w:tc>
          <w:tcPr>
            <w:tcW w:w="1230" w:type="dxa"/>
            <w:vAlign w:val="center"/>
          </w:tcPr>
          <w:p>
            <w:pPr>
              <w:pStyle w:val="13"/>
            </w:pPr>
            <w:r>
              <w:t>1266.63</w:t>
            </w:r>
          </w:p>
        </w:tc>
        <w:tc>
          <w:tcPr>
            <w:tcW w:w="1260" w:type="dxa"/>
            <w:vAlign w:val="center"/>
          </w:tcPr>
          <w:p>
            <w:pPr>
              <w:pStyle w:val="13"/>
            </w:pPr>
            <w:r>
              <w:t>1266.63</w:t>
            </w:r>
          </w:p>
        </w:tc>
        <w:tc>
          <w:tcPr>
            <w:tcW w:w="1208" w:type="dxa"/>
            <w:vAlign w:val="center"/>
          </w:tcPr>
          <w:p>
            <w:pPr>
              <w:pStyle w:val="13"/>
            </w:pPr>
            <w:r>
              <w:t>1266.63</w:t>
            </w:r>
          </w:p>
        </w:tc>
        <w:tc>
          <w:tcPr>
            <w:tcW w:w="892" w:type="dxa"/>
            <w:vAlign w:val="center"/>
          </w:tcPr>
          <w:p>
            <w:pPr>
              <w:pStyle w:val="13"/>
            </w:pPr>
          </w:p>
        </w:tc>
        <w:tc>
          <w:tcPr>
            <w:tcW w:w="62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6" w:type="dxa"/>
            <w:vAlign w:val="center"/>
          </w:tcPr>
          <w:p>
            <w:pPr>
              <w:pStyle w:val="15"/>
            </w:pPr>
            <w:r>
              <w:t>5</w:t>
            </w:r>
          </w:p>
        </w:tc>
        <w:tc>
          <w:tcPr>
            <w:tcW w:w="1065" w:type="dxa"/>
            <w:vAlign w:val="center"/>
          </w:tcPr>
          <w:p>
            <w:pPr>
              <w:pStyle w:val="14"/>
            </w:pPr>
            <w:r>
              <w:t>203</w:t>
            </w:r>
          </w:p>
        </w:tc>
        <w:tc>
          <w:tcPr>
            <w:tcW w:w="2910" w:type="dxa"/>
            <w:vAlign w:val="center"/>
          </w:tcPr>
          <w:p>
            <w:pPr>
              <w:pStyle w:val="14"/>
            </w:pPr>
            <w:r>
              <w:t>国防支出</w:t>
            </w:r>
          </w:p>
        </w:tc>
        <w:tc>
          <w:tcPr>
            <w:tcW w:w="1230" w:type="dxa"/>
            <w:vAlign w:val="center"/>
          </w:tcPr>
          <w:p>
            <w:pPr>
              <w:pStyle w:val="13"/>
            </w:pPr>
            <w:r>
              <w:t>95.00</w:t>
            </w:r>
          </w:p>
        </w:tc>
        <w:tc>
          <w:tcPr>
            <w:tcW w:w="1260" w:type="dxa"/>
            <w:vAlign w:val="center"/>
          </w:tcPr>
          <w:p>
            <w:pPr>
              <w:pStyle w:val="13"/>
            </w:pPr>
            <w:r>
              <w:t>95.00</w:t>
            </w:r>
          </w:p>
        </w:tc>
        <w:tc>
          <w:tcPr>
            <w:tcW w:w="1208" w:type="dxa"/>
            <w:vAlign w:val="center"/>
          </w:tcPr>
          <w:p>
            <w:pPr>
              <w:pStyle w:val="13"/>
            </w:pPr>
            <w:r>
              <w:t>95.00</w:t>
            </w:r>
          </w:p>
        </w:tc>
        <w:tc>
          <w:tcPr>
            <w:tcW w:w="892" w:type="dxa"/>
            <w:vAlign w:val="center"/>
          </w:tcPr>
          <w:p>
            <w:pPr>
              <w:pStyle w:val="13"/>
            </w:pPr>
          </w:p>
        </w:tc>
        <w:tc>
          <w:tcPr>
            <w:tcW w:w="62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6" w:type="dxa"/>
            <w:vAlign w:val="center"/>
          </w:tcPr>
          <w:p>
            <w:pPr>
              <w:pStyle w:val="15"/>
            </w:pPr>
            <w:r>
              <w:t>6</w:t>
            </w:r>
          </w:p>
        </w:tc>
        <w:tc>
          <w:tcPr>
            <w:tcW w:w="1065" w:type="dxa"/>
            <w:vAlign w:val="center"/>
          </w:tcPr>
          <w:p>
            <w:pPr>
              <w:pStyle w:val="14"/>
            </w:pPr>
            <w:r>
              <w:t>20306</w:t>
            </w:r>
          </w:p>
        </w:tc>
        <w:tc>
          <w:tcPr>
            <w:tcW w:w="2910" w:type="dxa"/>
            <w:vAlign w:val="center"/>
          </w:tcPr>
          <w:p>
            <w:pPr>
              <w:pStyle w:val="14"/>
            </w:pPr>
            <w:r>
              <w:t>国防动员</w:t>
            </w:r>
          </w:p>
        </w:tc>
        <w:tc>
          <w:tcPr>
            <w:tcW w:w="1230" w:type="dxa"/>
            <w:vAlign w:val="center"/>
          </w:tcPr>
          <w:p>
            <w:pPr>
              <w:pStyle w:val="13"/>
            </w:pPr>
            <w:r>
              <w:t>95.00</w:t>
            </w:r>
          </w:p>
        </w:tc>
        <w:tc>
          <w:tcPr>
            <w:tcW w:w="1260" w:type="dxa"/>
            <w:vAlign w:val="center"/>
          </w:tcPr>
          <w:p>
            <w:pPr>
              <w:pStyle w:val="13"/>
            </w:pPr>
            <w:r>
              <w:t>95.00</w:t>
            </w:r>
          </w:p>
        </w:tc>
        <w:tc>
          <w:tcPr>
            <w:tcW w:w="1208" w:type="dxa"/>
            <w:vAlign w:val="center"/>
          </w:tcPr>
          <w:p>
            <w:pPr>
              <w:pStyle w:val="13"/>
            </w:pPr>
            <w:r>
              <w:t>95.00</w:t>
            </w:r>
          </w:p>
        </w:tc>
        <w:tc>
          <w:tcPr>
            <w:tcW w:w="892" w:type="dxa"/>
            <w:vAlign w:val="center"/>
          </w:tcPr>
          <w:p>
            <w:pPr>
              <w:pStyle w:val="13"/>
            </w:pPr>
          </w:p>
        </w:tc>
        <w:tc>
          <w:tcPr>
            <w:tcW w:w="62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6" w:type="dxa"/>
            <w:vAlign w:val="center"/>
          </w:tcPr>
          <w:p>
            <w:pPr>
              <w:pStyle w:val="15"/>
            </w:pPr>
            <w:r>
              <w:t>7</w:t>
            </w:r>
          </w:p>
        </w:tc>
        <w:tc>
          <w:tcPr>
            <w:tcW w:w="1065" w:type="dxa"/>
            <w:vAlign w:val="center"/>
          </w:tcPr>
          <w:p>
            <w:pPr>
              <w:pStyle w:val="14"/>
            </w:pPr>
            <w:r>
              <w:t>2030601</w:t>
            </w:r>
          </w:p>
        </w:tc>
        <w:tc>
          <w:tcPr>
            <w:tcW w:w="2910" w:type="dxa"/>
            <w:vAlign w:val="center"/>
          </w:tcPr>
          <w:p>
            <w:pPr>
              <w:pStyle w:val="14"/>
            </w:pPr>
            <w:r>
              <w:t>兵役征集</w:t>
            </w:r>
          </w:p>
        </w:tc>
        <w:tc>
          <w:tcPr>
            <w:tcW w:w="1230" w:type="dxa"/>
            <w:vAlign w:val="center"/>
          </w:tcPr>
          <w:p>
            <w:pPr>
              <w:pStyle w:val="13"/>
            </w:pPr>
            <w:r>
              <w:t>90.00</w:t>
            </w:r>
          </w:p>
        </w:tc>
        <w:tc>
          <w:tcPr>
            <w:tcW w:w="1260" w:type="dxa"/>
            <w:vAlign w:val="center"/>
          </w:tcPr>
          <w:p>
            <w:pPr>
              <w:pStyle w:val="13"/>
            </w:pPr>
            <w:r>
              <w:t>90.00</w:t>
            </w:r>
          </w:p>
        </w:tc>
        <w:tc>
          <w:tcPr>
            <w:tcW w:w="1208" w:type="dxa"/>
            <w:vAlign w:val="center"/>
          </w:tcPr>
          <w:p>
            <w:pPr>
              <w:pStyle w:val="13"/>
            </w:pPr>
            <w:r>
              <w:t>90.00</w:t>
            </w:r>
          </w:p>
        </w:tc>
        <w:tc>
          <w:tcPr>
            <w:tcW w:w="892" w:type="dxa"/>
            <w:vAlign w:val="center"/>
          </w:tcPr>
          <w:p>
            <w:pPr>
              <w:pStyle w:val="13"/>
            </w:pPr>
          </w:p>
        </w:tc>
        <w:tc>
          <w:tcPr>
            <w:tcW w:w="62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6" w:type="dxa"/>
            <w:vAlign w:val="center"/>
          </w:tcPr>
          <w:p>
            <w:pPr>
              <w:pStyle w:val="15"/>
            </w:pPr>
            <w:r>
              <w:t>8</w:t>
            </w:r>
          </w:p>
        </w:tc>
        <w:tc>
          <w:tcPr>
            <w:tcW w:w="1065" w:type="dxa"/>
            <w:vAlign w:val="center"/>
          </w:tcPr>
          <w:p>
            <w:pPr>
              <w:pStyle w:val="14"/>
            </w:pPr>
            <w:r>
              <w:t>2030699</w:t>
            </w:r>
          </w:p>
        </w:tc>
        <w:tc>
          <w:tcPr>
            <w:tcW w:w="2910" w:type="dxa"/>
            <w:vAlign w:val="center"/>
          </w:tcPr>
          <w:p>
            <w:pPr>
              <w:pStyle w:val="14"/>
            </w:pPr>
            <w:r>
              <w:t>其他国防动员支出</w:t>
            </w:r>
          </w:p>
        </w:tc>
        <w:tc>
          <w:tcPr>
            <w:tcW w:w="1230" w:type="dxa"/>
            <w:vAlign w:val="center"/>
          </w:tcPr>
          <w:p>
            <w:pPr>
              <w:pStyle w:val="13"/>
            </w:pPr>
            <w:r>
              <w:t>5.00</w:t>
            </w:r>
          </w:p>
        </w:tc>
        <w:tc>
          <w:tcPr>
            <w:tcW w:w="1260" w:type="dxa"/>
            <w:vAlign w:val="center"/>
          </w:tcPr>
          <w:p>
            <w:pPr>
              <w:pStyle w:val="13"/>
            </w:pPr>
            <w:r>
              <w:t>5.00</w:t>
            </w:r>
          </w:p>
        </w:tc>
        <w:tc>
          <w:tcPr>
            <w:tcW w:w="1208" w:type="dxa"/>
            <w:vAlign w:val="center"/>
          </w:tcPr>
          <w:p>
            <w:pPr>
              <w:pStyle w:val="13"/>
            </w:pPr>
            <w:r>
              <w:t>5.00</w:t>
            </w:r>
          </w:p>
        </w:tc>
        <w:tc>
          <w:tcPr>
            <w:tcW w:w="892" w:type="dxa"/>
            <w:vAlign w:val="center"/>
          </w:tcPr>
          <w:p>
            <w:pPr>
              <w:pStyle w:val="13"/>
            </w:pPr>
          </w:p>
        </w:tc>
        <w:tc>
          <w:tcPr>
            <w:tcW w:w="62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6" w:type="dxa"/>
            <w:vAlign w:val="center"/>
          </w:tcPr>
          <w:p>
            <w:pPr>
              <w:pStyle w:val="15"/>
            </w:pPr>
            <w:r>
              <w:t>9</w:t>
            </w:r>
          </w:p>
        </w:tc>
        <w:tc>
          <w:tcPr>
            <w:tcW w:w="1065" w:type="dxa"/>
            <w:vAlign w:val="center"/>
          </w:tcPr>
          <w:p>
            <w:pPr>
              <w:pStyle w:val="14"/>
            </w:pPr>
            <w:r>
              <w:t>204</w:t>
            </w:r>
          </w:p>
        </w:tc>
        <w:tc>
          <w:tcPr>
            <w:tcW w:w="2910" w:type="dxa"/>
            <w:vAlign w:val="center"/>
          </w:tcPr>
          <w:p>
            <w:pPr>
              <w:pStyle w:val="14"/>
            </w:pPr>
            <w:r>
              <w:t>公共安全支出</w:t>
            </w:r>
          </w:p>
        </w:tc>
        <w:tc>
          <w:tcPr>
            <w:tcW w:w="1230" w:type="dxa"/>
            <w:vAlign w:val="center"/>
          </w:tcPr>
          <w:p>
            <w:pPr>
              <w:pStyle w:val="13"/>
            </w:pPr>
            <w:r>
              <w:t>35.30</w:t>
            </w:r>
          </w:p>
        </w:tc>
        <w:tc>
          <w:tcPr>
            <w:tcW w:w="1260" w:type="dxa"/>
            <w:vAlign w:val="center"/>
          </w:tcPr>
          <w:p>
            <w:pPr>
              <w:pStyle w:val="13"/>
            </w:pPr>
            <w:r>
              <w:t>35.30</w:t>
            </w:r>
          </w:p>
        </w:tc>
        <w:tc>
          <w:tcPr>
            <w:tcW w:w="1208" w:type="dxa"/>
            <w:vAlign w:val="center"/>
          </w:tcPr>
          <w:p>
            <w:pPr>
              <w:pStyle w:val="13"/>
            </w:pPr>
            <w:r>
              <w:t>35.30</w:t>
            </w:r>
          </w:p>
        </w:tc>
        <w:tc>
          <w:tcPr>
            <w:tcW w:w="892" w:type="dxa"/>
            <w:vAlign w:val="center"/>
          </w:tcPr>
          <w:p>
            <w:pPr>
              <w:pStyle w:val="13"/>
            </w:pPr>
          </w:p>
        </w:tc>
        <w:tc>
          <w:tcPr>
            <w:tcW w:w="62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6" w:type="dxa"/>
            <w:vAlign w:val="center"/>
          </w:tcPr>
          <w:p>
            <w:pPr>
              <w:pStyle w:val="15"/>
            </w:pPr>
            <w:r>
              <w:t>10</w:t>
            </w:r>
          </w:p>
        </w:tc>
        <w:tc>
          <w:tcPr>
            <w:tcW w:w="1065" w:type="dxa"/>
            <w:vAlign w:val="center"/>
          </w:tcPr>
          <w:p>
            <w:pPr>
              <w:pStyle w:val="14"/>
            </w:pPr>
            <w:r>
              <w:t>20402</w:t>
            </w:r>
          </w:p>
        </w:tc>
        <w:tc>
          <w:tcPr>
            <w:tcW w:w="2910" w:type="dxa"/>
            <w:vAlign w:val="center"/>
          </w:tcPr>
          <w:p>
            <w:pPr>
              <w:pStyle w:val="14"/>
            </w:pPr>
            <w:r>
              <w:t>公安</w:t>
            </w:r>
          </w:p>
        </w:tc>
        <w:tc>
          <w:tcPr>
            <w:tcW w:w="1230" w:type="dxa"/>
            <w:vAlign w:val="center"/>
          </w:tcPr>
          <w:p>
            <w:pPr>
              <w:pStyle w:val="13"/>
            </w:pPr>
            <w:r>
              <w:t>20.30</w:t>
            </w:r>
          </w:p>
        </w:tc>
        <w:tc>
          <w:tcPr>
            <w:tcW w:w="1260" w:type="dxa"/>
            <w:vAlign w:val="center"/>
          </w:tcPr>
          <w:p>
            <w:pPr>
              <w:pStyle w:val="13"/>
            </w:pPr>
            <w:r>
              <w:t>20.30</w:t>
            </w:r>
          </w:p>
        </w:tc>
        <w:tc>
          <w:tcPr>
            <w:tcW w:w="1208" w:type="dxa"/>
            <w:vAlign w:val="center"/>
          </w:tcPr>
          <w:p>
            <w:pPr>
              <w:pStyle w:val="13"/>
            </w:pPr>
            <w:r>
              <w:t>20.30</w:t>
            </w:r>
          </w:p>
        </w:tc>
        <w:tc>
          <w:tcPr>
            <w:tcW w:w="892" w:type="dxa"/>
            <w:vAlign w:val="center"/>
          </w:tcPr>
          <w:p>
            <w:pPr>
              <w:pStyle w:val="13"/>
            </w:pPr>
          </w:p>
        </w:tc>
        <w:tc>
          <w:tcPr>
            <w:tcW w:w="62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6" w:type="dxa"/>
            <w:vAlign w:val="center"/>
          </w:tcPr>
          <w:p>
            <w:pPr>
              <w:pStyle w:val="15"/>
            </w:pPr>
            <w:r>
              <w:t>11</w:t>
            </w:r>
          </w:p>
        </w:tc>
        <w:tc>
          <w:tcPr>
            <w:tcW w:w="1065" w:type="dxa"/>
            <w:vAlign w:val="center"/>
          </w:tcPr>
          <w:p>
            <w:pPr>
              <w:pStyle w:val="14"/>
            </w:pPr>
            <w:r>
              <w:t>2040219</w:t>
            </w:r>
          </w:p>
        </w:tc>
        <w:tc>
          <w:tcPr>
            <w:tcW w:w="2910" w:type="dxa"/>
            <w:vAlign w:val="center"/>
          </w:tcPr>
          <w:p>
            <w:pPr>
              <w:pStyle w:val="14"/>
            </w:pPr>
            <w:r>
              <w:t>信息化建设</w:t>
            </w:r>
          </w:p>
        </w:tc>
        <w:tc>
          <w:tcPr>
            <w:tcW w:w="1230" w:type="dxa"/>
            <w:vAlign w:val="center"/>
          </w:tcPr>
          <w:p>
            <w:pPr>
              <w:pStyle w:val="13"/>
            </w:pPr>
            <w:r>
              <w:t>20.30</w:t>
            </w:r>
          </w:p>
        </w:tc>
        <w:tc>
          <w:tcPr>
            <w:tcW w:w="1260" w:type="dxa"/>
            <w:vAlign w:val="center"/>
          </w:tcPr>
          <w:p>
            <w:pPr>
              <w:pStyle w:val="13"/>
            </w:pPr>
            <w:r>
              <w:t>20.30</w:t>
            </w:r>
          </w:p>
        </w:tc>
        <w:tc>
          <w:tcPr>
            <w:tcW w:w="1208" w:type="dxa"/>
            <w:vAlign w:val="center"/>
          </w:tcPr>
          <w:p>
            <w:pPr>
              <w:pStyle w:val="13"/>
            </w:pPr>
            <w:r>
              <w:t>20.30</w:t>
            </w:r>
          </w:p>
        </w:tc>
        <w:tc>
          <w:tcPr>
            <w:tcW w:w="892" w:type="dxa"/>
            <w:vAlign w:val="center"/>
          </w:tcPr>
          <w:p>
            <w:pPr>
              <w:pStyle w:val="13"/>
            </w:pPr>
          </w:p>
        </w:tc>
        <w:tc>
          <w:tcPr>
            <w:tcW w:w="62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6" w:type="dxa"/>
            <w:vAlign w:val="center"/>
          </w:tcPr>
          <w:p>
            <w:pPr>
              <w:pStyle w:val="15"/>
            </w:pPr>
            <w:r>
              <w:t>12</w:t>
            </w:r>
          </w:p>
        </w:tc>
        <w:tc>
          <w:tcPr>
            <w:tcW w:w="1065" w:type="dxa"/>
            <w:vAlign w:val="center"/>
          </w:tcPr>
          <w:p>
            <w:pPr>
              <w:pStyle w:val="14"/>
            </w:pPr>
            <w:r>
              <w:t>20499</w:t>
            </w:r>
          </w:p>
        </w:tc>
        <w:tc>
          <w:tcPr>
            <w:tcW w:w="2910" w:type="dxa"/>
            <w:vAlign w:val="center"/>
          </w:tcPr>
          <w:p>
            <w:pPr>
              <w:pStyle w:val="14"/>
            </w:pPr>
            <w:r>
              <w:t>其他公共安全支出</w:t>
            </w:r>
          </w:p>
        </w:tc>
        <w:tc>
          <w:tcPr>
            <w:tcW w:w="1230" w:type="dxa"/>
            <w:vAlign w:val="center"/>
          </w:tcPr>
          <w:p>
            <w:pPr>
              <w:pStyle w:val="13"/>
            </w:pPr>
            <w:r>
              <w:t>15.00</w:t>
            </w:r>
          </w:p>
        </w:tc>
        <w:tc>
          <w:tcPr>
            <w:tcW w:w="1260" w:type="dxa"/>
            <w:vAlign w:val="center"/>
          </w:tcPr>
          <w:p>
            <w:pPr>
              <w:pStyle w:val="13"/>
            </w:pPr>
            <w:r>
              <w:t>15.00</w:t>
            </w:r>
          </w:p>
        </w:tc>
        <w:tc>
          <w:tcPr>
            <w:tcW w:w="1208" w:type="dxa"/>
            <w:vAlign w:val="center"/>
          </w:tcPr>
          <w:p>
            <w:pPr>
              <w:pStyle w:val="13"/>
            </w:pPr>
            <w:r>
              <w:t>15.00</w:t>
            </w:r>
          </w:p>
        </w:tc>
        <w:tc>
          <w:tcPr>
            <w:tcW w:w="892" w:type="dxa"/>
            <w:vAlign w:val="center"/>
          </w:tcPr>
          <w:p>
            <w:pPr>
              <w:pStyle w:val="13"/>
            </w:pPr>
          </w:p>
        </w:tc>
        <w:tc>
          <w:tcPr>
            <w:tcW w:w="62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6" w:type="dxa"/>
            <w:vAlign w:val="center"/>
          </w:tcPr>
          <w:p>
            <w:pPr>
              <w:pStyle w:val="15"/>
            </w:pPr>
            <w:r>
              <w:t>13</w:t>
            </w:r>
          </w:p>
        </w:tc>
        <w:tc>
          <w:tcPr>
            <w:tcW w:w="1065" w:type="dxa"/>
            <w:vAlign w:val="center"/>
          </w:tcPr>
          <w:p>
            <w:pPr>
              <w:pStyle w:val="14"/>
            </w:pPr>
            <w:r>
              <w:t>2049999</w:t>
            </w:r>
          </w:p>
        </w:tc>
        <w:tc>
          <w:tcPr>
            <w:tcW w:w="2910" w:type="dxa"/>
            <w:vAlign w:val="center"/>
          </w:tcPr>
          <w:p>
            <w:pPr>
              <w:pStyle w:val="14"/>
            </w:pPr>
            <w:r>
              <w:t>其他公共安全支出</w:t>
            </w:r>
          </w:p>
        </w:tc>
        <w:tc>
          <w:tcPr>
            <w:tcW w:w="1230" w:type="dxa"/>
            <w:vAlign w:val="center"/>
          </w:tcPr>
          <w:p>
            <w:pPr>
              <w:pStyle w:val="13"/>
            </w:pPr>
            <w:r>
              <w:t>15.00</w:t>
            </w:r>
          </w:p>
        </w:tc>
        <w:tc>
          <w:tcPr>
            <w:tcW w:w="1260" w:type="dxa"/>
            <w:vAlign w:val="center"/>
          </w:tcPr>
          <w:p>
            <w:pPr>
              <w:pStyle w:val="13"/>
            </w:pPr>
            <w:r>
              <w:t>15.00</w:t>
            </w:r>
          </w:p>
        </w:tc>
        <w:tc>
          <w:tcPr>
            <w:tcW w:w="1208" w:type="dxa"/>
            <w:vAlign w:val="center"/>
          </w:tcPr>
          <w:p>
            <w:pPr>
              <w:pStyle w:val="13"/>
            </w:pPr>
            <w:r>
              <w:t>15.00</w:t>
            </w:r>
          </w:p>
        </w:tc>
        <w:tc>
          <w:tcPr>
            <w:tcW w:w="892" w:type="dxa"/>
            <w:vAlign w:val="center"/>
          </w:tcPr>
          <w:p>
            <w:pPr>
              <w:pStyle w:val="13"/>
            </w:pPr>
          </w:p>
        </w:tc>
        <w:tc>
          <w:tcPr>
            <w:tcW w:w="62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6" w:type="dxa"/>
            <w:vAlign w:val="center"/>
          </w:tcPr>
          <w:p>
            <w:pPr>
              <w:pStyle w:val="15"/>
            </w:pPr>
            <w:r>
              <w:t>14</w:t>
            </w:r>
          </w:p>
        </w:tc>
        <w:tc>
          <w:tcPr>
            <w:tcW w:w="1065" w:type="dxa"/>
            <w:vAlign w:val="center"/>
          </w:tcPr>
          <w:p>
            <w:pPr>
              <w:pStyle w:val="14"/>
            </w:pPr>
            <w:r>
              <w:t>205</w:t>
            </w:r>
          </w:p>
        </w:tc>
        <w:tc>
          <w:tcPr>
            <w:tcW w:w="2910" w:type="dxa"/>
            <w:vAlign w:val="center"/>
          </w:tcPr>
          <w:p>
            <w:pPr>
              <w:pStyle w:val="14"/>
            </w:pPr>
            <w:r>
              <w:t>教育支出</w:t>
            </w:r>
          </w:p>
        </w:tc>
        <w:tc>
          <w:tcPr>
            <w:tcW w:w="1230" w:type="dxa"/>
            <w:vAlign w:val="center"/>
          </w:tcPr>
          <w:p>
            <w:pPr>
              <w:pStyle w:val="13"/>
            </w:pPr>
            <w:r>
              <w:t>6133.00</w:t>
            </w:r>
          </w:p>
        </w:tc>
        <w:tc>
          <w:tcPr>
            <w:tcW w:w="1260" w:type="dxa"/>
            <w:vAlign w:val="center"/>
          </w:tcPr>
          <w:p>
            <w:pPr>
              <w:pStyle w:val="13"/>
            </w:pPr>
            <w:r>
              <w:t>6133.00</w:t>
            </w:r>
          </w:p>
        </w:tc>
        <w:tc>
          <w:tcPr>
            <w:tcW w:w="1208" w:type="dxa"/>
            <w:vAlign w:val="center"/>
          </w:tcPr>
          <w:p>
            <w:pPr>
              <w:pStyle w:val="13"/>
            </w:pPr>
            <w:r>
              <w:t>6133.00</w:t>
            </w:r>
          </w:p>
        </w:tc>
        <w:tc>
          <w:tcPr>
            <w:tcW w:w="892" w:type="dxa"/>
            <w:vAlign w:val="center"/>
          </w:tcPr>
          <w:p>
            <w:pPr>
              <w:pStyle w:val="13"/>
            </w:pPr>
          </w:p>
        </w:tc>
        <w:tc>
          <w:tcPr>
            <w:tcW w:w="62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6" w:type="dxa"/>
            <w:vAlign w:val="center"/>
          </w:tcPr>
          <w:p>
            <w:pPr>
              <w:pStyle w:val="15"/>
            </w:pPr>
            <w:r>
              <w:t>15</w:t>
            </w:r>
          </w:p>
        </w:tc>
        <w:tc>
          <w:tcPr>
            <w:tcW w:w="1065" w:type="dxa"/>
            <w:vAlign w:val="center"/>
          </w:tcPr>
          <w:p>
            <w:pPr>
              <w:pStyle w:val="14"/>
            </w:pPr>
            <w:r>
              <w:t>20501</w:t>
            </w:r>
          </w:p>
        </w:tc>
        <w:tc>
          <w:tcPr>
            <w:tcW w:w="2910" w:type="dxa"/>
            <w:vAlign w:val="center"/>
          </w:tcPr>
          <w:p>
            <w:pPr>
              <w:pStyle w:val="14"/>
            </w:pPr>
            <w:r>
              <w:t>教育管理事务</w:t>
            </w:r>
          </w:p>
        </w:tc>
        <w:tc>
          <w:tcPr>
            <w:tcW w:w="1230" w:type="dxa"/>
            <w:vAlign w:val="center"/>
          </w:tcPr>
          <w:p>
            <w:pPr>
              <w:pStyle w:val="13"/>
            </w:pPr>
            <w:r>
              <w:t>165.00</w:t>
            </w:r>
          </w:p>
        </w:tc>
        <w:tc>
          <w:tcPr>
            <w:tcW w:w="1260" w:type="dxa"/>
            <w:vAlign w:val="center"/>
          </w:tcPr>
          <w:p>
            <w:pPr>
              <w:pStyle w:val="13"/>
            </w:pPr>
            <w:r>
              <w:t>165.00</w:t>
            </w:r>
          </w:p>
        </w:tc>
        <w:tc>
          <w:tcPr>
            <w:tcW w:w="1208" w:type="dxa"/>
            <w:vAlign w:val="center"/>
          </w:tcPr>
          <w:p>
            <w:pPr>
              <w:pStyle w:val="13"/>
            </w:pPr>
            <w:r>
              <w:t>165.00</w:t>
            </w:r>
          </w:p>
        </w:tc>
        <w:tc>
          <w:tcPr>
            <w:tcW w:w="892" w:type="dxa"/>
            <w:vAlign w:val="center"/>
          </w:tcPr>
          <w:p>
            <w:pPr>
              <w:pStyle w:val="13"/>
            </w:pPr>
          </w:p>
        </w:tc>
        <w:tc>
          <w:tcPr>
            <w:tcW w:w="62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6" w:type="dxa"/>
            <w:vAlign w:val="center"/>
          </w:tcPr>
          <w:p>
            <w:pPr>
              <w:pStyle w:val="15"/>
            </w:pPr>
            <w:r>
              <w:t>16</w:t>
            </w:r>
          </w:p>
        </w:tc>
        <w:tc>
          <w:tcPr>
            <w:tcW w:w="1065" w:type="dxa"/>
            <w:vAlign w:val="center"/>
          </w:tcPr>
          <w:p>
            <w:pPr>
              <w:pStyle w:val="14"/>
            </w:pPr>
            <w:r>
              <w:t>2050101</w:t>
            </w:r>
          </w:p>
        </w:tc>
        <w:tc>
          <w:tcPr>
            <w:tcW w:w="2910" w:type="dxa"/>
            <w:vAlign w:val="center"/>
          </w:tcPr>
          <w:p>
            <w:pPr>
              <w:pStyle w:val="14"/>
            </w:pPr>
            <w:r>
              <w:t>行政运行</w:t>
            </w:r>
          </w:p>
        </w:tc>
        <w:tc>
          <w:tcPr>
            <w:tcW w:w="1230" w:type="dxa"/>
            <w:vAlign w:val="center"/>
          </w:tcPr>
          <w:p>
            <w:pPr>
              <w:pStyle w:val="13"/>
            </w:pPr>
            <w:r>
              <w:t>85.00</w:t>
            </w:r>
          </w:p>
        </w:tc>
        <w:tc>
          <w:tcPr>
            <w:tcW w:w="1260" w:type="dxa"/>
            <w:vAlign w:val="center"/>
          </w:tcPr>
          <w:p>
            <w:pPr>
              <w:pStyle w:val="13"/>
            </w:pPr>
            <w:r>
              <w:t>85.00</w:t>
            </w:r>
          </w:p>
        </w:tc>
        <w:tc>
          <w:tcPr>
            <w:tcW w:w="1208" w:type="dxa"/>
            <w:vAlign w:val="center"/>
          </w:tcPr>
          <w:p>
            <w:pPr>
              <w:pStyle w:val="13"/>
            </w:pPr>
            <w:r>
              <w:t>85.00</w:t>
            </w:r>
          </w:p>
        </w:tc>
        <w:tc>
          <w:tcPr>
            <w:tcW w:w="892" w:type="dxa"/>
            <w:vAlign w:val="center"/>
          </w:tcPr>
          <w:p>
            <w:pPr>
              <w:pStyle w:val="13"/>
            </w:pPr>
          </w:p>
        </w:tc>
        <w:tc>
          <w:tcPr>
            <w:tcW w:w="62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6" w:type="dxa"/>
            <w:vAlign w:val="center"/>
          </w:tcPr>
          <w:p>
            <w:pPr>
              <w:pStyle w:val="15"/>
            </w:pPr>
            <w:r>
              <w:t>17</w:t>
            </w:r>
          </w:p>
        </w:tc>
        <w:tc>
          <w:tcPr>
            <w:tcW w:w="1065" w:type="dxa"/>
            <w:vAlign w:val="center"/>
          </w:tcPr>
          <w:p>
            <w:pPr>
              <w:pStyle w:val="14"/>
            </w:pPr>
            <w:r>
              <w:t>2050199</w:t>
            </w:r>
          </w:p>
        </w:tc>
        <w:tc>
          <w:tcPr>
            <w:tcW w:w="2910" w:type="dxa"/>
            <w:vAlign w:val="center"/>
          </w:tcPr>
          <w:p>
            <w:pPr>
              <w:pStyle w:val="14"/>
            </w:pPr>
            <w:r>
              <w:t>其他教育管理事务支出</w:t>
            </w:r>
          </w:p>
        </w:tc>
        <w:tc>
          <w:tcPr>
            <w:tcW w:w="1230" w:type="dxa"/>
            <w:vAlign w:val="center"/>
          </w:tcPr>
          <w:p>
            <w:pPr>
              <w:pStyle w:val="13"/>
            </w:pPr>
            <w:r>
              <w:t>80.00</w:t>
            </w:r>
          </w:p>
        </w:tc>
        <w:tc>
          <w:tcPr>
            <w:tcW w:w="1260" w:type="dxa"/>
            <w:vAlign w:val="center"/>
          </w:tcPr>
          <w:p>
            <w:pPr>
              <w:pStyle w:val="13"/>
            </w:pPr>
            <w:r>
              <w:t>80.00</w:t>
            </w:r>
          </w:p>
        </w:tc>
        <w:tc>
          <w:tcPr>
            <w:tcW w:w="1208" w:type="dxa"/>
            <w:vAlign w:val="center"/>
          </w:tcPr>
          <w:p>
            <w:pPr>
              <w:pStyle w:val="13"/>
            </w:pPr>
            <w:r>
              <w:t>80.00</w:t>
            </w:r>
          </w:p>
        </w:tc>
        <w:tc>
          <w:tcPr>
            <w:tcW w:w="892" w:type="dxa"/>
            <w:vAlign w:val="center"/>
          </w:tcPr>
          <w:p>
            <w:pPr>
              <w:pStyle w:val="13"/>
            </w:pPr>
          </w:p>
        </w:tc>
        <w:tc>
          <w:tcPr>
            <w:tcW w:w="62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6" w:type="dxa"/>
            <w:vAlign w:val="center"/>
          </w:tcPr>
          <w:p>
            <w:pPr>
              <w:pStyle w:val="15"/>
            </w:pPr>
            <w:r>
              <w:t>18</w:t>
            </w:r>
          </w:p>
        </w:tc>
        <w:tc>
          <w:tcPr>
            <w:tcW w:w="1065" w:type="dxa"/>
            <w:vAlign w:val="center"/>
          </w:tcPr>
          <w:p>
            <w:pPr>
              <w:pStyle w:val="14"/>
            </w:pPr>
            <w:r>
              <w:t>20502</w:t>
            </w:r>
          </w:p>
        </w:tc>
        <w:tc>
          <w:tcPr>
            <w:tcW w:w="2910" w:type="dxa"/>
            <w:vAlign w:val="center"/>
          </w:tcPr>
          <w:p>
            <w:pPr>
              <w:pStyle w:val="14"/>
            </w:pPr>
            <w:r>
              <w:t>普通教育</w:t>
            </w:r>
          </w:p>
        </w:tc>
        <w:tc>
          <w:tcPr>
            <w:tcW w:w="1230" w:type="dxa"/>
            <w:vAlign w:val="center"/>
          </w:tcPr>
          <w:p>
            <w:pPr>
              <w:pStyle w:val="13"/>
            </w:pPr>
            <w:r>
              <w:t>4768.00</w:t>
            </w:r>
          </w:p>
        </w:tc>
        <w:tc>
          <w:tcPr>
            <w:tcW w:w="1260" w:type="dxa"/>
            <w:vAlign w:val="center"/>
          </w:tcPr>
          <w:p>
            <w:pPr>
              <w:pStyle w:val="13"/>
            </w:pPr>
            <w:r>
              <w:t>4768.00</w:t>
            </w:r>
          </w:p>
        </w:tc>
        <w:tc>
          <w:tcPr>
            <w:tcW w:w="1208" w:type="dxa"/>
            <w:vAlign w:val="center"/>
          </w:tcPr>
          <w:p>
            <w:pPr>
              <w:pStyle w:val="13"/>
            </w:pPr>
            <w:r>
              <w:t>4768.00</w:t>
            </w:r>
          </w:p>
        </w:tc>
        <w:tc>
          <w:tcPr>
            <w:tcW w:w="892" w:type="dxa"/>
            <w:vAlign w:val="center"/>
          </w:tcPr>
          <w:p>
            <w:pPr>
              <w:pStyle w:val="13"/>
            </w:pPr>
          </w:p>
        </w:tc>
        <w:tc>
          <w:tcPr>
            <w:tcW w:w="62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6" w:type="dxa"/>
            <w:vAlign w:val="center"/>
          </w:tcPr>
          <w:p>
            <w:pPr>
              <w:pStyle w:val="15"/>
            </w:pPr>
            <w:r>
              <w:t>19</w:t>
            </w:r>
          </w:p>
        </w:tc>
        <w:tc>
          <w:tcPr>
            <w:tcW w:w="1065" w:type="dxa"/>
            <w:vAlign w:val="center"/>
          </w:tcPr>
          <w:p>
            <w:pPr>
              <w:pStyle w:val="14"/>
            </w:pPr>
            <w:r>
              <w:t>2050201</w:t>
            </w:r>
          </w:p>
        </w:tc>
        <w:tc>
          <w:tcPr>
            <w:tcW w:w="2910" w:type="dxa"/>
            <w:vAlign w:val="center"/>
          </w:tcPr>
          <w:p>
            <w:pPr>
              <w:pStyle w:val="14"/>
            </w:pPr>
            <w:r>
              <w:t>学前教育</w:t>
            </w:r>
          </w:p>
        </w:tc>
        <w:tc>
          <w:tcPr>
            <w:tcW w:w="1230" w:type="dxa"/>
            <w:vAlign w:val="center"/>
          </w:tcPr>
          <w:p>
            <w:pPr>
              <w:pStyle w:val="13"/>
            </w:pPr>
            <w:r>
              <w:t>151.00</w:t>
            </w:r>
          </w:p>
        </w:tc>
        <w:tc>
          <w:tcPr>
            <w:tcW w:w="1260" w:type="dxa"/>
            <w:vAlign w:val="center"/>
          </w:tcPr>
          <w:p>
            <w:pPr>
              <w:pStyle w:val="13"/>
            </w:pPr>
            <w:r>
              <w:t>151.00</w:t>
            </w:r>
          </w:p>
        </w:tc>
        <w:tc>
          <w:tcPr>
            <w:tcW w:w="1208" w:type="dxa"/>
            <w:vAlign w:val="center"/>
          </w:tcPr>
          <w:p>
            <w:pPr>
              <w:pStyle w:val="13"/>
            </w:pPr>
            <w:r>
              <w:t>151.00</w:t>
            </w:r>
          </w:p>
        </w:tc>
        <w:tc>
          <w:tcPr>
            <w:tcW w:w="892" w:type="dxa"/>
            <w:vAlign w:val="center"/>
          </w:tcPr>
          <w:p>
            <w:pPr>
              <w:pStyle w:val="13"/>
            </w:pPr>
          </w:p>
        </w:tc>
        <w:tc>
          <w:tcPr>
            <w:tcW w:w="62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6" w:type="dxa"/>
            <w:vAlign w:val="center"/>
          </w:tcPr>
          <w:p>
            <w:pPr>
              <w:pStyle w:val="15"/>
            </w:pPr>
            <w:r>
              <w:t>20</w:t>
            </w:r>
          </w:p>
        </w:tc>
        <w:tc>
          <w:tcPr>
            <w:tcW w:w="1065" w:type="dxa"/>
            <w:vAlign w:val="center"/>
          </w:tcPr>
          <w:p>
            <w:pPr>
              <w:pStyle w:val="14"/>
            </w:pPr>
            <w:r>
              <w:t>2050299</w:t>
            </w:r>
          </w:p>
        </w:tc>
        <w:tc>
          <w:tcPr>
            <w:tcW w:w="2910" w:type="dxa"/>
            <w:vAlign w:val="center"/>
          </w:tcPr>
          <w:p>
            <w:pPr>
              <w:pStyle w:val="14"/>
            </w:pPr>
            <w:r>
              <w:t>其他普通教育支出</w:t>
            </w:r>
          </w:p>
        </w:tc>
        <w:tc>
          <w:tcPr>
            <w:tcW w:w="1230" w:type="dxa"/>
            <w:vAlign w:val="center"/>
          </w:tcPr>
          <w:p>
            <w:pPr>
              <w:pStyle w:val="13"/>
            </w:pPr>
            <w:r>
              <w:t>4617.00</w:t>
            </w:r>
          </w:p>
        </w:tc>
        <w:tc>
          <w:tcPr>
            <w:tcW w:w="1260" w:type="dxa"/>
            <w:vAlign w:val="center"/>
          </w:tcPr>
          <w:p>
            <w:pPr>
              <w:pStyle w:val="13"/>
            </w:pPr>
            <w:r>
              <w:t>4617.00</w:t>
            </w:r>
          </w:p>
        </w:tc>
        <w:tc>
          <w:tcPr>
            <w:tcW w:w="1208" w:type="dxa"/>
            <w:vAlign w:val="center"/>
          </w:tcPr>
          <w:p>
            <w:pPr>
              <w:pStyle w:val="13"/>
            </w:pPr>
            <w:r>
              <w:t>4617.00</w:t>
            </w:r>
          </w:p>
        </w:tc>
        <w:tc>
          <w:tcPr>
            <w:tcW w:w="892" w:type="dxa"/>
            <w:vAlign w:val="center"/>
          </w:tcPr>
          <w:p>
            <w:pPr>
              <w:pStyle w:val="13"/>
            </w:pPr>
          </w:p>
        </w:tc>
        <w:tc>
          <w:tcPr>
            <w:tcW w:w="62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6" w:type="dxa"/>
            <w:vAlign w:val="center"/>
          </w:tcPr>
          <w:p>
            <w:pPr>
              <w:pStyle w:val="15"/>
            </w:pPr>
            <w:r>
              <w:t>21</w:t>
            </w:r>
          </w:p>
        </w:tc>
        <w:tc>
          <w:tcPr>
            <w:tcW w:w="1065" w:type="dxa"/>
            <w:vAlign w:val="center"/>
          </w:tcPr>
          <w:p>
            <w:pPr>
              <w:pStyle w:val="14"/>
            </w:pPr>
            <w:r>
              <w:t>20509</w:t>
            </w:r>
          </w:p>
        </w:tc>
        <w:tc>
          <w:tcPr>
            <w:tcW w:w="2910" w:type="dxa"/>
            <w:vAlign w:val="center"/>
          </w:tcPr>
          <w:p>
            <w:pPr>
              <w:pStyle w:val="14"/>
            </w:pPr>
            <w:r>
              <w:t>教育费附加安排的支出</w:t>
            </w:r>
          </w:p>
        </w:tc>
        <w:tc>
          <w:tcPr>
            <w:tcW w:w="1230" w:type="dxa"/>
            <w:vAlign w:val="center"/>
          </w:tcPr>
          <w:p>
            <w:pPr>
              <w:pStyle w:val="13"/>
            </w:pPr>
            <w:r>
              <w:t>1200.00</w:t>
            </w:r>
          </w:p>
        </w:tc>
        <w:tc>
          <w:tcPr>
            <w:tcW w:w="1260" w:type="dxa"/>
            <w:vAlign w:val="center"/>
          </w:tcPr>
          <w:p>
            <w:pPr>
              <w:pStyle w:val="13"/>
            </w:pPr>
            <w:r>
              <w:t>1200.00</w:t>
            </w:r>
          </w:p>
        </w:tc>
        <w:tc>
          <w:tcPr>
            <w:tcW w:w="1208" w:type="dxa"/>
            <w:vAlign w:val="center"/>
          </w:tcPr>
          <w:p>
            <w:pPr>
              <w:pStyle w:val="13"/>
            </w:pPr>
            <w:r>
              <w:t>1200.00</w:t>
            </w:r>
          </w:p>
        </w:tc>
        <w:tc>
          <w:tcPr>
            <w:tcW w:w="892" w:type="dxa"/>
            <w:vAlign w:val="center"/>
          </w:tcPr>
          <w:p>
            <w:pPr>
              <w:pStyle w:val="13"/>
            </w:pPr>
          </w:p>
        </w:tc>
        <w:tc>
          <w:tcPr>
            <w:tcW w:w="62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6" w:type="dxa"/>
            <w:vAlign w:val="center"/>
          </w:tcPr>
          <w:p>
            <w:pPr>
              <w:pStyle w:val="15"/>
            </w:pPr>
            <w:r>
              <w:t>22</w:t>
            </w:r>
          </w:p>
        </w:tc>
        <w:tc>
          <w:tcPr>
            <w:tcW w:w="1065" w:type="dxa"/>
            <w:vAlign w:val="center"/>
          </w:tcPr>
          <w:p>
            <w:pPr>
              <w:pStyle w:val="14"/>
            </w:pPr>
            <w:r>
              <w:t>2050901</w:t>
            </w:r>
          </w:p>
        </w:tc>
        <w:tc>
          <w:tcPr>
            <w:tcW w:w="2910" w:type="dxa"/>
            <w:vAlign w:val="center"/>
          </w:tcPr>
          <w:p>
            <w:pPr>
              <w:pStyle w:val="14"/>
            </w:pPr>
            <w:r>
              <w:t>农村中小学校舍建设</w:t>
            </w:r>
          </w:p>
        </w:tc>
        <w:tc>
          <w:tcPr>
            <w:tcW w:w="1230" w:type="dxa"/>
            <w:vAlign w:val="center"/>
          </w:tcPr>
          <w:p>
            <w:pPr>
              <w:pStyle w:val="13"/>
            </w:pPr>
            <w:r>
              <w:t>1200.00</w:t>
            </w:r>
          </w:p>
        </w:tc>
        <w:tc>
          <w:tcPr>
            <w:tcW w:w="1260" w:type="dxa"/>
            <w:vAlign w:val="center"/>
          </w:tcPr>
          <w:p>
            <w:pPr>
              <w:pStyle w:val="13"/>
            </w:pPr>
            <w:r>
              <w:t>1200.00</w:t>
            </w:r>
          </w:p>
        </w:tc>
        <w:tc>
          <w:tcPr>
            <w:tcW w:w="1208" w:type="dxa"/>
            <w:vAlign w:val="center"/>
          </w:tcPr>
          <w:p>
            <w:pPr>
              <w:pStyle w:val="13"/>
            </w:pPr>
            <w:r>
              <w:t>1200.00</w:t>
            </w:r>
          </w:p>
        </w:tc>
        <w:tc>
          <w:tcPr>
            <w:tcW w:w="892" w:type="dxa"/>
            <w:vAlign w:val="center"/>
          </w:tcPr>
          <w:p>
            <w:pPr>
              <w:pStyle w:val="13"/>
            </w:pPr>
          </w:p>
        </w:tc>
        <w:tc>
          <w:tcPr>
            <w:tcW w:w="62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6" w:type="dxa"/>
            <w:vAlign w:val="center"/>
          </w:tcPr>
          <w:p>
            <w:pPr>
              <w:pStyle w:val="15"/>
            </w:pPr>
            <w:r>
              <w:t>23</w:t>
            </w:r>
          </w:p>
        </w:tc>
        <w:tc>
          <w:tcPr>
            <w:tcW w:w="1065" w:type="dxa"/>
            <w:vAlign w:val="center"/>
          </w:tcPr>
          <w:p>
            <w:pPr>
              <w:pStyle w:val="14"/>
            </w:pPr>
            <w:r>
              <w:t>208</w:t>
            </w:r>
          </w:p>
        </w:tc>
        <w:tc>
          <w:tcPr>
            <w:tcW w:w="2910" w:type="dxa"/>
            <w:vAlign w:val="center"/>
          </w:tcPr>
          <w:p>
            <w:pPr>
              <w:pStyle w:val="14"/>
            </w:pPr>
            <w:r>
              <w:t>社会保障和就业支出</w:t>
            </w:r>
          </w:p>
        </w:tc>
        <w:tc>
          <w:tcPr>
            <w:tcW w:w="1230" w:type="dxa"/>
            <w:vAlign w:val="center"/>
          </w:tcPr>
          <w:p>
            <w:pPr>
              <w:pStyle w:val="13"/>
            </w:pPr>
            <w:r>
              <w:t>1411.86</w:t>
            </w:r>
          </w:p>
        </w:tc>
        <w:tc>
          <w:tcPr>
            <w:tcW w:w="1260" w:type="dxa"/>
            <w:vAlign w:val="center"/>
          </w:tcPr>
          <w:p>
            <w:pPr>
              <w:pStyle w:val="13"/>
            </w:pPr>
            <w:r>
              <w:t>1411.86</w:t>
            </w:r>
          </w:p>
        </w:tc>
        <w:tc>
          <w:tcPr>
            <w:tcW w:w="1208" w:type="dxa"/>
            <w:vAlign w:val="center"/>
          </w:tcPr>
          <w:p>
            <w:pPr>
              <w:pStyle w:val="13"/>
            </w:pPr>
            <w:r>
              <w:t>1411.86</w:t>
            </w:r>
          </w:p>
        </w:tc>
        <w:tc>
          <w:tcPr>
            <w:tcW w:w="892" w:type="dxa"/>
            <w:vAlign w:val="center"/>
          </w:tcPr>
          <w:p>
            <w:pPr>
              <w:pStyle w:val="13"/>
            </w:pPr>
          </w:p>
        </w:tc>
        <w:tc>
          <w:tcPr>
            <w:tcW w:w="62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6" w:type="dxa"/>
            <w:vAlign w:val="center"/>
          </w:tcPr>
          <w:p>
            <w:pPr>
              <w:pStyle w:val="15"/>
            </w:pPr>
            <w:r>
              <w:t>24</w:t>
            </w:r>
          </w:p>
        </w:tc>
        <w:tc>
          <w:tcPr>
            <w:tcW w:w="1065" w:type="dxa"/>
            <w:vAlign w:val="center"/>
          </w:tcPr>
          <w:p>
            <w:pPr>
              <w:pStyle w:val="14"/>
            </w:pPr>
            <w:r>
              <w:t>20802</w:t>
            </w:r>
          </w:p>
        </w:tc>
        <w:tc>
          <w:tcPr>
            <w:tcW w:w="2910" w:type="dxa"/>
            <w:vAlign w:val="center"/>
          </w:tcPr>
          <w:p>
            <w:pPr>
              <w:pStyle w:val="14"/>
            </w:pPr>
            <w:r>
              <w:t>民政管理事务</w:t>
            </w:r>
          </w:p>
        </w:tc>
        <w:tc>
          <w:tcPr>
            <w:tcW w:w="1230" w:type="dxa"/>
            <w:vAlign w:val="center"/>
          </w:tcPr>
          <w:p>
            <w:pPr>
              <w:pStyle w:val="13"/>
            </w:pPr>
            <w:r>
              <w:t>238.80</w:t>
            </w:r>
          </w:p>
        </w:tc>
        <w:tc>
          <w:tcPr>
            <w:tcW w:w="1260" w:type="dxa"/>
            <w:vAlign w:val="center"/>
          </w:tcPr>
          <w:p>
            <w:pPr>
              <w:pStyle w:val="13"/>
            </w:pPr>
            <w:r>
              <w:t>238.80</w:t>
            </w:r>
          </w:p>
        </w:tc>
        <w:tc>
          <w:tcPr>
            <w:tcW w:w="1208" w:type="dxa"/>
            <w:vAlign w:val="center"/>
          </w:tcPr>
          <w:p>
            <w:pPr>
              <w:pStyle w:val="13"/>
            </w:pPr>
            <w:r>
              <w:t>238.80</w:t>
            </w:r>
          </w:p>
        </w:tc>
        <w:tc>
          <w:tcPr>
            <w:tcW w:w="892" w:type="dxa"/>
            <w:vAlign w:val="center"/>
          </w:tcPr>
          <w:p>
            <w:pPr>
              <w:pStyle w:val="13"/>
            </w:pPr>
          </w:p>
        </w:tc>
        <w:tc>
          <w:tcPr>
            <w:tcW w:w="62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6" w:type="dxa"/>
            <w:vAlign w:val="center"/>
          </w:tcPr>
          <w:p>
            <w:pPr>
              <w:pStyle w:val="15"/>
            </w:pPr>
            <w:r>
              <w:t>25</w:t>
            </w:r>
          </w:p>
        </w:tc>
        <w:tc>
          <w:tcPr>
            <w:tcW w:w="1065" w:type="dxa"/>
            <w:vAlign w:val="center"/>
          </w:tcPr>
          <w:p>
            <w:pPr>
              <w:pStyle w:val="14"/>
            </w:pPr>
            <w:r>
              <w:t>2080201</w:t>
            </w:r>
          </w:p>
        </w:tc>
        <w:tc>
          <w:tcPr>
            <w:tcW w:w="2910" w:type="dxa"/>
            <w:vAlign w:val="center"/>
          </w:tcPr>
          <w:p>
            <w:pPr>
              <w:pStyle w:val="14"/>
            </w:pPr>
            <w:r>
              <w:t>行政运行</w:t>
            </w:r>
          </w:p>
        </w:tc>
        <w:tc>
          <w:tcPr>
            <w:tcW w:w="1230" w:type="dxa"/>
            <w:vAlign w:val="center"/>
          </w:tcPr>
          <w:p>
            <w:pPr>
              <w:pStyle w:val="13"/>
            </w:pPr>
            <w:r>
              <w:t>33.00</w:t>
            </w:r>
          </w:p>
        </w:tc>
        <w:tc>
          <w:tcPr>
            <w:tcW w:w="1260" w:type="dxa"/>
            <w:vAlign w:val="center"/>
          </w:tcPr>
          <w:p>
            <w:pPr>
              <w:pStyle w:val="13"/>
            </w:pPr>
            <w:r>
              <w:t>33.00</w:t>
            </w:r>
          </w:p>
        </w:tc>
        <w:tc>
          <w:tcPr>
            <w:tcW w:w="1208" w:type="dxa"/>
            <w:vAlign w:val="center"/>
          </w:tcPr>
          <w:p>
            <w:pPr>
              <w:pStyle w:val="13"/>
            </w:pPr>
            <w:r>
              <w:t>33.00</w:t>
            </w:r>
          </w:p>
        </w:tc>
        <w:tc>
          <w:tcPr>
            <w:tcW w:w="892" w:type="dxa"/>
            <w:vAlign w:val="center"/>
          </w:tcPr>
          <w:p>
            <w:pPr>
              <w:pStyle w:val="13"/>
            </w:pPr>
          </w:p>
        </w:tc>
        <w:tc>
          <w:tcPr>
            <w:tcW w:w="62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6" w:type="dxa"/>
            <w:vAlign w:val="center"/>
          </w:tcPr>
          <w:p>
            <w:pPr>
              <w:pStyle w:val="15"/>
            </w:pPr>
            <w:r>
              <w:t>26</w:t>
            </w:r>
          </w:p>
        </w:tc>
        <w:tc>
          <w:tcPr>
            <w:tcW w:w="1065" w:type="dxa"/>
            <w:vAlign w:val="center"/>
          </w:tcPr>
          <w:p>
            <w:pPr>
              <w:pStyle w:val="14"/>
            </w:pPr>
            <w:r>
              <w:t>2080299</w:t>
            </w:r>
          </w:p>
        </w:tc>
        <w:tc>
          <w:tcPr>
            <w:tcW w:w="2910" w:type="dxa"/>
            <w:vAlign w:val="center"/>
          </w:tcPr>
          <w:p>
            <w:pPr>
              <w:pStyle w:val="14"/>
            </w:pPr>
            <w:r>
              <w:t>其他民政管理事务支出</w:t>
            </w:r>
          </w:p>
        </w:tc>
        <w:tc>
          <w:tcPr>
            <w:tcW w:w="1230" w:type="dxa"/>
            <w:vAlign w:val="center"/>
          </w:tcPr>
          <w:p>
            <w:pPr>
              <w:pStyle w:val="13"/>
            </w:pPr>
            <w:r>
              <w:t>205.80</w:t>
            </w:r>
          </w:p>
        </w:tc>
        <w:tc>
          <w:tcPr>
            <w:tcW w:w="1260" w:type="dxa"/>
            <w:vAlign w:val="center"/>
          </w:tcPr>
          <w:p>
            <w:pPr>
              <w:pStyle w:val="13"/>
            </w:pPr>
            <w:r>
              <w:t>205.80</w:t>
            </w:r>
          </w:p>
        </w:tc>
        <w:tc>
          <w:tcPr>
            <w:tcW w:w="1208" w:type="dxa"/>
            <w:vAlign w:val="center"/>
          </w:tcPr>
          <w:p>
            <w:pPr>
              <w:pStyle w:val="13"/>
            </w:pPr>
            <w:r>
              <w:t>205.80</w:t>
            </w:r>
          </w:p>
        </w:tc>
        <w:tc>
          <w:tcPr>
            <w:tcW w:w="892" w:type="dxa"/>
            <w:vAlign w:val="center"/>
          </w:tcPr>
          <w:p>
            <w:pPr>
              <w:pStyle w:val="13"/>
            </w:pPr>
          </w:p>
        </w:tc>
        <w:tc>
          <w:tcPr>
            <w:tcW w:w="62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6" w:type="dxa"/>
            <w:vAlign w:val="center"/>
          </w:tcPr>
          <w:p>
            <w:pPr>
              <w:pStyle w:val="15"/>
            </w:pPr>
            <w:r>
              <w:t>27</w:t>
            </w:r>
          </w:p>
        </w:tc>
        <w:tc>
          <w:tcPr>
            <w:tcW w:w="1065" w:type="dxa"/>
            <w:vAlign w:val="center"/>
          </w:tcPr>
          <w:p>
            <w:pPr>
              <w:pStyle w:val="14"/>
            </w:pPr>
            <w:r>
              <w:t>20805</w:t>
            </w:r>
          </w:p>
        </w:tc>
        <w:tc>
          <w:tcPr>
            <w:tcW w:w="2910" w:type="dxa"/>
            <w:vAlign w:val="center"/>
          </w:tcPr>
          <w:p>
            <w:pPr>
              <w:pStyle w:val="14"/>
            </w:pPr>
            <w:r>
              <w:t>行政事业单位养老支出</w:t>
            </w:r>
          </w:p>
        </w:tc>
        <w:tc>
          <w:tcPr>
            <w:tcW w:w="1230" w:type="dxa"/>
            <w:vAlign w:val="center"/>
          </w:tcPr>
          <w:p>
            <w:pPr>
              <w:pStyle w:val="13"/>
            </w:pPr>
            <w:r>
              <w:t>206.06</w:t>
            </w:r>
          </w:p>
        </w:tc>
        <w:tc>
          <w:tcPr>
            <w:tcW w:w="1260" w:type="dxa"/>
            <w:vAlign w:val="center"/>
          </w:tcPr>
          <w:p>
            <w:pPr>
              <w:pStyle w:val="13"/>
            </w:pPr>
            <w:r>
              <w:t>206.06</w:t>
            </w:r>
          </w:p>
        </w:tc>
        <w:tc>
          <w:tcPr>
            <w:tcW w:w="1208" w:type="dxa"/>
            <w:vAlign w:val="center"/>
          </w:tcPr>
          <w:p>
            <w:pPr>
              <w:pStyle w:val="13"/>
            </w:pPr>
            <w:r>
              <w:t>206.06</w:t>
            </w:r>
          </w:p>
        </w:tc>
        <w:tc>
          <w:tcPr>
            <w:tcW w:w="892" w:type="dxa"/>
            <w:vAlign w:val="center"/>
          </w:tcPr>
          <w:p>
            <w:pPr>
              <w:pStyle w:val="13"/>
            </w:pPr>
          </w:p>
        </w:tc>
        <w:tc>
          <w:tcPr>
            <w:tcW w:w="62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6" w:type="dxa"/>
            <w:vAlign w:val="center"/>
          </w:tcPr>
          <w:p>
            <w:pPr>
              <w:pStyle w:val="15"/>
            </w:pPr>
            <w:r>
              <w:t>28</w:t>
            </w:r>
          </w:p>
        </w:tc>
        <w:tc>
          <w:tcPr>
            <w:tcW w:w="1065" w:type="dxa"/>
            <w:vAlign w:val="center"/>
          </w:tcPr>
          <w:p>
            <w:pPr>
              <w:pStyle w:val="14"/>
            </w:pPr>
            <w:r>
              <w:t>2080501</w:t>
            </w:r>
          </w:p>
        </w:tc>
        <w:tc>
          <w:tcPr>
            <w:tcW w:w="2910" w:type="dxa"/>
            <w:vAlign w:val="center"/>
          </w:tcPr>
          <w:p>
            <w:pPr>
              <w:pStyle w:val="14"/>
            </w:pPr>
            <w:r>
              <w:t>行政单位离退休</w:t>
            </w:r>
          </w:p>
        </w:tc>
        <w:tc>
          <w:tcPr>
            <w:tcW w:w="1230" w:type="dxa"/>
            <w:vAlign w:val="center"/>
          </w:tcPr>
          <w:p>
            <w:pPr>
              <w:pStyle w:val="13"/>
            </w:pPr>
            <w:r>
              <w:t>20.35</w:t>
            </w:r>
          </w:p>
        </w:tc>
        <w:tc>
          <w:tcPr>
            <w:tcW w:w="1260" w:type="dxa"/>
            <w:vAlign w:val="center"/>
          </w:tcPr>
          <w:p>
            <w:pPr>
              <w:pStyle w:val="13"/>
            </w:pPr>
            <w:r>
              <w:t>20.35</w:t>
            </w:r>
          </w:p>
        </w:tc>
        <w:tc>
          <w:tcPr>
            <w:tcW w:w="1208" w:type="dxa"/>
            <w:vAlign w:val="center"/>
          </w:tcPr>
          <w:p>
            <w:pPr>
              <w:pStyle w:val="13"/>
            </w:pPr>
            <w:r>
              <w:t>20.35</w:t>
            </w:r>
          </w:p>
        </w:tc>
        <w:tc>
          <w:tcPr>
            <w:tcW w:w="892" w:type="dxa"/>
            <w:vAlign w:val="center"/>
          </w:tcPr>
          <w:p>
            <w:pPr>
              <w:pStyle w:val="13"/>
            </w:pPr>
          </w:p>
        </w:tc>
        <w:tc>
          <w:tcPr>
            <w:tcW w:w="62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6" w:type="dxa"/>
            <w:vAlign w:val="center"/>
          </w:tcPr>
          <w:p>
            <w:pPr>
              <w:pStyle w:val="15"/>
            </w:pPr>
            <w:r>
              <w:t>29</w:t>
            </w:r>
          </w:p>
        </w:tc>
        <w:tc>
          <w:tcPr>
            <w:tcW w:w="1065" w:type="dxa"/>
            <w:vAlign w:val="center"/>
          </w:tcPr>
          <w:p>
            <w:pPr>
              <w:pStyle w:val="14"/>
            </w:pPr>
            <w:r>
              <w:t>2080505</w:t>
            </w:r>
          </w:p>
        </w:tc>
        <w:tc>
          <w:tcPr>
            <w:tcW w:w="2910" w:type="dxa"/>
            <w:vAlign w:val="center"/>
          </w:tcPr>
          <w:p>
            <w:pPr>
              <w:pStyle w:val="14"/>
            </w:pPr>
            <w:r>
              <w:t>机关事业单位基本养老保险缴费支出</w:t>
            </w:r>
          </w:p>
        </w:tc>
        <w:tc>
          <w:tcPr>
            <w:tcW w:w="1230" w:type="dxa"/>
            <w:vAlign w:val="center"/>
          </w:tcPr>
          <w:p>
            <w:pPr>
              <w:pStyle w:val="13"/>
            </w:pPr>
            <w:r>
              <w:t>164.67</w:t>
            </w:r>
          </w:p>
        </w:tc>
        <w:tc>
          <w:tcPr>
            <w:tcW w:w="1260" w:type="dxa"/>
            <w:vAlign w:val="center"/>
          </w:tcPr>
          <w:p>
            <w:pPr>
              <w:pStyle w:val="13"/>
            </w:pPr>
            <w:r>
              <w:t>164.67</w:t>
            </w:r>
          </w:p>
        </w:tc>
        <w:tc>
          <w:tcPr>
            <w:tcW w:w="1208" w:type="dxa"/>
            <w:vAlign w:val="center"/>
          </w:tcPr>
          <w:p>
            <w:pPr>
              <w:pStyle w:val="13"/>
            </w:pPr>
            <w:r>
              <w:t>164.67</w:t>
            </w:r>
          </w:p>
        </w:tc>
        <w:tc>
          <w:tcPr>
            <w:tcW w:w="892" w:type="dxa"/>
            <w:vAlign w:val="center"/>
          </w:tcPr>
          <w:p>
            <w:pPr>
              <w:pStyle w:val="13"/>
            </w:pPr>
          </w:p>
        </w:tc>
        <w:tc>
          <w:tcPr>
            <w:tcW w:w="62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6" w:type="dxa"/>
            <w:vAlign w:val="center"/>
          </w:tcPr>
          <w:p>
            <w:pPr>
              <w:pStyle w:val="15"/>
            </w:pPr>
            <w:r>
              <w:t>30</w:t>
            </w:r>
          </w:p>
        </w:tc>
        <w:tc>
          <w:tcPr>
            <w:tcW w:w="1065" w:type="dxa"/>
            <w:vAlign w:val="center"/>
          </w:tcPr>
          <w:p>
            <w:pPr>
              <w:pStyle w:val="14"/>
            </w:pPr>
            <w:r>
              <w:t>2080506</w:t>
            </w:r>
          </w:p>
        </w:tc>
        <w:tc>
          <w:tcPr>
            <w:tcW w:w="2910" w:type="dxa"/>
            <w:vAlign w:val="center"/>
          </w:tcPr>
          <w:p>
            <w:pPr>
              <w:pStyle w:val="14"/>
            </w:pPr>
            <w:r>
              <w:t>机关事业单位职业年金缴费支出</w:t>
            </w:r>
          </w:p>
        </w:tc>
        <w:tc>
          <w:tcPr>
            <w:tcW w:w="1230" w:type="dxa"/>
            <w:vAlign w:val="center"/>
          </w:tcPr>
          <w:p>
            <w:pPr>
              <w:pStyle w:val="13"/>
            </w:pPr>
            <w:r>
              <w:t>21.04</w:t>
            </w:r>
          </w:p>
        </w:tc>
        <w:tc>
          <w:tcPr>
            <w:tcW w:w="1260" w:type="dxa"/>
            <w:vAlign w:val="center"/>
          </w:tcPr>
          <w:p>
            <w:pPr>
              <w:pStyle w:val="13"/>
            </w:pPr>
            <w:r>
              <w:t>21.04</w:t>
            </w:r>
          </w:p>
        </w:tc>
        <w:tc>
          <w:tcPr>
            <w:tcW w:w="1208" w:type="dxa"/>
            <w:vAlign w:val="center"/>
          </w:tcPr>
          <w:p>
            <w:pPr>
              <w:pStyle w:val="13"/>
            </w:pPr>
            <w:r>
              <w:t>21.04</w:t>
            </w:r>
          </w:p>
        </w:tc>
        <w:tc>
          <w:tcPr>
            <w:tcW w:w="892" w:type="dxa"/>
            <w:vAlign w:val="center"/>
          </w:tcPr>
          <w:p>
            <w:pPr>
              <w:pStyle w:val="13"/>
            </w:pPr>
          </w:p>
        </w:tc>
        <w:tc>
          <w:tcPr>
            <w:tcW w:w="62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6" w:type="dxa"/>
            <w:vAlign w:val="center"/>
          </w:tcPr>
          <w:p>
            <w:pPr>
              <w:pStyle w:val="15"/>
            </w:pPr>
            <w:r>
              <w:t>31</w:t>
            </w:r>
          </w:p>
        </w:tc>
        <w:tc>
          <w:tcPr>
            <w:tcW w:w="1065" w:type="dxa"/>
            <w:vAlign w:val="center"/>
          </w:tcPr>
          <w:p>
            <w:pPr>
              <w:pStyle w:val="14"/>
            </w:pPr>
            <w:r>
              <w:t>20808</w:t>
            </w:r>
          </w:p>
        </w:tc>
        <w:tc>
          <w:tcPr>
            <w:tcW w:w="2910" w:type="dxa"/>
            <w:vAlign w:val="center"/>
          </w:tcPr>
          <w:p>
            <w:pPr>
              <w:pStyle w:val="14"/>
            </w:pPr>
            <w:r>
              <w:t>抚恤</w:t>
            </w:r>
          </w:p>
        </w:tc>
        <w:tc>
          <w:tcPr>
            <w:tcW w:w="1230" w:type="dxa"/>
            <w:vAlign w:val="center"/>
          </w:tcPr>
          <w:p>
            <w:pPr>
              <w:pStyle w:val="13"/>
            </w:pPr>
            <w:r>
              <w:t>300.00</w:t>
            </w:r>
          </w:p>
        </w:tc>
        <w:tc>
          <w:tcPr>
            <w:tcW w:w="1260" w:type="dxa"/>
            <w:vAlign w:val="center"/>
          </w:tcPr>
          <w:p>
            <w:pPr>
              <w:pStyle w:val="13"/>
            </w:pPr>
            <w:r>
              <w:t>300.00</w:t>
            </w:r>
          </w:p>
        </w:tc>
        <w:tc>
          <w:tcPr>
            <w:tcW w:w="1208" w:type="dxa"/>
            <w:vAlign w:val="center"/>
          </w:tcPr>
          <w:p>
            <w:pPr>
              <w:pStyle w:val="13"/>
            </w:pPr>
            <w:r>
              <w:t>300.00</w:t>
            </w:r>
          </w:p>
        </w:tc>
        <w:tc>
          <w:tcPr>
            <w:tcW w:w="892" w:type="dxa"/>
            <w:vAlign w:val="center"/>
          </w:tcPr>
          <w:p>
            <w:pPr>
              <w:pStyle w:val="13"/>
            </w:pPr>
          </w:p>
        </w:tc>
        <w:tc>
          <w:tcPr>
            <w:tcW w:w="62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6" w:type="dxa"/>
            <w:vAlign w:val="center"/>
          </w:tcPr>
          <w:p>
            <w:pPr>
              <w:pStyle w:val="15"/>
            </w:pPr>
            <w:r>
              <w:t>32</w:t>
            </w:r>
          </w:p>
        </w:tc>
        <w:tc>
          <w:tcPr>
            <w:tcW w:w="1065" w:type="dxa"/>
            <w:vAlign w:val="center"/>
          </w:tcPr>
          <w:p>
            <w:pPr>
              <w:pStyle w:val="14"/>
            </w:pPr>
            <w:r>
              <w:t>2080899</w:t>
            </w:r>
          </w:p>
        </w:tc>
        <w:tc>
          <w:tcPr>
            <w:tcW w:w="2910" w:type="dxa"/>
            <w:vAlign w:val="center"/>
          </w:tcPr>
          <w:p>
            <w:pPr>
              <w:pStyle w:val="14"/>
            </w:pPr>
            <w:r>
              <w:t>其他优抚支出</w:t>
            </w:r>
          </w:p>
        </w:tc>
        <w:tc>
          <w:tcPr>
            <w:tcW w:w="1230" w:type="dxa"/>
            <w:vAlign w:val="center"/>
          </w:tcPr>
          <w:p>
            <w:pPr>
              <w:pStyle w:val="13"/>
            </w:pPr>
            <w:r>
              <w:t>300.00</w:t>
            </w:r>
          </w:p>
        </w:tc>
        <w:tc>
          <w:tcPr>
            <w:tcW w:w="1260" w:type="dxa"/>
            <w:vAlign w:val="center"/>
          </w:tcPr>
          <w:p>
            <w:pPr>
              <w:pStyle w:val="13"/>
            </w:pPr>
            <w:r>
              <w:t>300.00</w:t>
            </w:r>
          </w:p>
        </w:tc>
        <w:tc>
          <w:tcPr>
            <w:tcW w:w="1208" w:type="dxa"/>
            <w:vAlign w:val="center"/>
          </w:tcPr>
          <w:p>
            <w:pPr>
              <w:pStyle w:val="13"/>
            </w:pPr>
            <w:r>
              <w:t>300.00</w:t>
            </w:r>
          </w:p>
        </w:tc>
        <w:tc>
          <w:tcPr>
            <w:tcW w:w="892" w:type="dxa"/>
            <w:vAlign w:val="center"/>
          </w:tcPr>
          <w:p>
            <w:pPr>
              <w:pStyle w:val="13"/>
            </w:pPr>
          </w:p>
        </w:tc>
        <w:tc>
          <w:tcPr>
            <w:tcW w:w="62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6" w:type="dxa"/>
            <w:vAlign w:val="center"/>
          </w:tcPr>
          <w:p>
            <w:pPr>
              <w:pStyle w:val="15"/>
            </w:pPr>
            <w:r>
              <w:t>33</w:t>
            </w:r>
          </w:p>
        </w:tc>
        <w:tc>
          <w:tcPr>
            <w:tcW w:w="1065" w:type="dxa"/>
            <w:vAlign w:val="center"/>
          </w:tcPr>
          <w:p>
            <w:pPr>
              <w:pStyle w:val="14"/>
            </w:pPr>
            <w:r>
              <w:t>20809</w:t>
            </w:r>
          </w:p>
        </w:tc>
        <w:tc>
          <w:tcPr>
            <w:tcW w:w="2910" w:type="dxa"/>
            <w:vAlign w:val="center"/>
          </w:tcPr>
          <w:p>
            <w:pPr>
              <w:pStyle w:val="14"/>
            </w:pPr>
            <w:r>
              <w:t>退役安置</w:t>
            </w:r>
          </w:p>
        </w:tc>
        <w:tc>
          <w:tcPr>
            <w:tcW w:w="1230" w:type="dxa"/>
            <w:vAlign w:val="center"/>
          </w:tcPr>
          <w:p>
            <w:pPr>
              <w:pStyle w:val="13"/>
            </w:pPr>
            <w:r>
              <w:t>313.00</w:t>
            </w:r>
          </w:p>
        </w:tc>
        <w:tc>
          <w:tcPr>
            <w:tcW w:w="1260" w:type="dxa"/>
            <w:vAlign w:val="center"/>
          </w:tcPr>
          <w:p>
            <w:pPr>
              <w:pStyle w:val="13"/>
            </w:pPr>
            <w:r>
              <w:t>313.00</w:t>
            </w:r>
          </w:p>
        </w:tc>
        <w:tc>
          <w:tcPr>
            <w:tcW w:w="1208" w:type="dxa"/>
            <w:vAlign w:val="center"/>
          </w:tcPr>
          <w:p>
            <w:pPr>
              <w:pStyle w:val="13"/>
            </w:pPr>
            <w:r>
              <w:t>313.00</w:t>
            </w:r>
          </w:p>
        </w:tc>
        <w:tc>
          <w:tcPr>
            <w:tcW w:w="892" w:type="dxa"/>
            <w:vAlign w:val="center"/>
          </w:tcPr>
          <w:p>
            <w:pPr>
              <w:pStyle w:val="13"/>
            </w:pPr>
          </w:p>
        </w:tc>
        <w:tc>
          <w:tcPr>
            <w:tcW w:w="62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6" w:type="dxa"/>
            <w:vAlign w:val="center"/>
          </w:tcPr>
          <w:p>
            <w:pPr>
              <w:pStyle w:val="15"/>
            </w:pPr>
            <w:r>
              <w:t>34</w:t>
            </w:r>
          </w:p>
        </w:tc>
        <w:tc>
          <w:tcPr>
            <w:tcW w:w="1065" w:type="dxa"/>
            <w:vAlign w:val="center"/>
          </w:tcPr>
          <w:p>
            <w:pPr>
              <w:pStyle w:val="14"/>
            </w:pPr>
            <w:r>
              <w:t>2080901</w:t>
            </w:r>
          </w:p>
        </w:tc>
        <w:tc>
          <w:tcPr>
            <w:tcW w:w="2910" w:type="dxa"/>
            <w:vAlign w:val="center"/>
          </w:tcPr>
          <w:p>
            <w:pPr>
              <w:pStyle w:val="14"/>
            </w:pPr>
            <w:r>
              <w:t>退役士兵安置</w:t>
            </w:r>
          </w:p>
        </w:tc>
        <w:tc>
          <w:tcPr>
            <w:tcW w:w="1230" w:type="dxa"/>
            <w:vAlign w:val="center"/>
          </w:tcPr>
          <w:p>
            <w:pPr>
              <w:pStyle w:val="13"/>
            </w:pPr>
            <w:r>
              <w:t>200.00</w:t>
            </w:r>
          </w:p>
        </w:tc>
        <w:tc>
          <w:tcPr>
            <w:tcW w:w="1260" w:type="dxa"/>
            <w:vAlign w:val="center"/>
          </w:tcPr>
          <w:p>
            <w:pPr>
              <w:pStyle w:val="13"/>
            </w:pPr>
            <w:r>
              <w:t>200.00</w:t>
            </w:r>
          </w:p>
        </w:tc>
        <w:tc>
          <w:tcPr>
            <w:tcW w:w="1208" w:type="dxa"/>
            <w:vAlign w:val="center"/>
          </w:tcPr>
          <w:p>
            <w:pPr>
              <w:pStyle w:val="13"/>
            </w:pPr>
            <w:r>
              <w:t>200.00</w:t>
            </w:r>
          </w:p>
        </w:tc>
        <w:tc>
          <w:tcPr>
            <w:tcW w:w="892" w:type="dxa"/>
            <w:vAlign w:val="center"/>
          </w:tcPr>
          <w:p>
            <w:pPr>
              <w:pStyle w:val="13"/>
            </w:pPr>
          </w:p>
        </w:tc>
        <w:tc>
          <w:tcPr>
            <w:tcW w:w="62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6" w:type="dxa"/>
            <w:vAlign w:val="center"/>
          </w:tcPr>
          <w:p>
            <w:pPr>
              <w:pStyle w:val="15"/>
            </w:pPr>
            <w:r>
              <w:t>35</w:t>
            </w:r>
          </w:p>
        </w:tc>
        <w:tc>
          <w:tcPr>
            <w:tcW w:w="1065" w:type="dxa"/>
            <w:vAlign w:val="center"/>
          </w:tcPr>
          <w:p>
            <w:pPr>
              <w:pStyle w:val="14"/>
            </w:pPr>
            <w:r>
              <w:t>2080905</w:t>
            </w:r>
          </w:p>
        </w:tc>
        <w:tc>
          <w:tcPr>
            <w:tcW w:w="2910" w:type="dxa"/>
            <w:vAlign w:val="center"/>
          </w:tcPr>
          <w:p>
            <w:pPr>
              <w:pStyle w:val="14"/>
            </w:pPr>
            <w:r>
              <w:t>军队转业干部安置</w:t>
            </w:r>
          </w:p>
        </w:tc>
        <w:tc>
          <w:tcPr>
            <w:tcW w:w="1230" w:type="dxa"/>
            <w:vAlign w:val="center"/>
          </w:tcPr>
          <w:p>
            <w:pPr>
              <w:pStyle w:val="13"/>
            </w:pPr>
            <w:r>
              <w:t>40.00</w:t>
            </w:r>
          </w:p>
        </w:tc>
        <w:tc>
          <w:tcPr>
            <w:tcW w:w="1260" w:type="dxa"/>
            <w:vAlign w:val="center"/>
          </w:tcPr>
          <w:p>
            <w:pPr>
              <w:pStyle w:val="13"/>
            </w:pPr>
            <w:r>
              <w:t>40.00</w:t>
            </w:r>
          </w:p>
        </w:tc>
        <w:tc>
          <w:tcPr>
            <w:tcW w:w="1208" w:type="dxa"/>
            <w:vAlign w:val="center"/>
          </w:tcPr>
          <w:p>
            <w:pPr>
              <w:pStyle w:val="13"/>
            </w:pPr>
            <w:r>
              <w:t>40.00</w:t>
            </w:r>
          </w:p>
        </w:tc>
        <w:tc>
          <w:tcPr>
            <w:tcW w:w="892" w:type="dxa"/>
            <w:vAlign w:val="center"/>
          </w:tcPr>
          <w:p>
            <w:pPr>
              <w:pStyle w:val="13"/>
            </w:pPr>
          </w:p>
        </w:tc>
        <w:tc>
          <w:tcPr>
            <w:tcW w:w="62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6" w:type="dxa"/>
            <w:vAlign w:val="center"/>
          </w:tcPr>
          <w:p>
            <w:pPr>
              <w:pStyle w:val="15"/>
            </w:pPr>
            <w:r>
              <w:t>36</w:t>
            </w:r>
          </w:p>
        </w:tc>
        <w:tc>
          <w:tcPr>
            <w:tcW w:w="1065" w:type="dxa"/>
            <w:vAlign w:val="center"/>
          </w:tcPr>
          <w:p>
            <w:pPr>
              <w:pStyle w:val="14"/>
            </w:pPr>
            <w:r>
              <w:t>2080999</w:t>
            </w:r>
          </w:p>
        </w:tc>
        <w:tc>
          <w:tcPr>
            <w:tcW w:w="2910" w:type="dxa"/>
            <w:vAlign w:val="center"/>
          </w:tcPr>
          <w:p>
            <w:pPr>
              <w:pStyle w:val="14"/>
            </w:pPr>
            <w:r>
              <w:t>其他退役安置支出</w:t>
            </w:r>
          </w:p>
        </w:tc>
        <w:tc>
          <w:tcPr>
            <w:tcW w:w="1230" w:type="dxa"/>
            <w:vAlign w:val="center"/>
          </w:tcPr>
          <w:p>
            <w:pPr>
              <w:pStyle w:val="13"/>
            </w:pPr>
            <w:r>
              <w:t>73.00</w:t>
            </w:r>
          </w:p>
        </w:tc>
        <w:tc>
          <w:tcPr>
            <w:tcW w:w="1260" w:type="dxa"/>
            <w:vAlign w:val="center"/>
          </w:tcPr>
          <w:p>
            <w:pPr>
              <w:pStyle w:val="13"/>
            </w:pPr>
            <w:r>
              <w:t>73.00</w:t>
            </w:r>
          </w:p>
        </w:tc>
        <w:tc>
          <w:tcPr>
            <w:tcW w:w="1208" w:type="dxa"/>
            <w:vAlign w:val="center"/>
          </w:tcPr>
          <w:p>
            <w:pPr>
              <w:pStyle w:val="13"/>
            </w:pPr>
            <w:r>
              <w:t>73.00</w:t>
            </w:r>
          </w:p>
        </w:tc>
        <w:tc>
          <w:tcPr>
            <w:tcW w:w="892" w:type="dxa"/>
            <w:vAlign w:val="center"/>
          </w:tcPr>
          <w:p>
            <w:pPr>
              <w:pStyle w:val="13"/>
            </w:pPr>
          </w:p>
        </w:tc>
        <w:tc>
          <w:tcPr>
            <w:tcW w:w="62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6" w:type="dxa"/>
            <w:vAlign w:val="center"/>
          </w:tcPr>
          <w:p>
            <w:pPr>
              <w:pStyle w:val="15"/>
            </w:pPr>
            <w:r>
              <w:t>37</w:t>
            </w:r>
          </w:p>
        </w:tc>
        <w:tc>
          <w:tcPr>
            <w:tcW w:w="1065" w:type="dxa"/>
            <w:vAlign w:val="center"/>
          </w:tcPr>
          <w:p>
            <w:pPr>
              <w:pStyle w:val="14"/>
            </w:pPr>
            <w:r>
              <w:t>20810</w:t>
            </w:r>
          </w:p>
        </w:tc>
        <w:tc>
          <w:tcPr>
            <w:tcW w:w="2910" w:type="dxa"/>
            <w:vAlign w:val="center"/>
          </w:tcPr>
          <w:p>
            <w:pPr>
              <w:pStyle w:val="14"/>
            </w:pPr>
            <w:r>
              <w:t>社会福利</w:t>
            </w:r>
          </w:p>
        </w:tc>
        <w:tc>
          <w:tcPr>
            <w:tcW w:w="1230" w:type="dxa"/>
            <w:vAlign w:val="center"/>
          </w:tcPr>
          <w:p>
            <w:pPr>
              <w:pStyle w:val="13"/>
            </w:pPr>
            <w:r>
              <w:t>86.00</w:t>
            </w:r>
          </w:p>
        </w:tc>
        <w:tc>
          <w:tcPr>
            <w:tcW w:w="1260" w:type="dxa"/>
            <w:vAlign w:val="center"/>
          </w:tcPr>
          <w:p>
            <w:pPr>
              <w:pStyle w:val="13"/>
            </w:pPr>
            <w:r>
              <w:t>86.00</w:t>
            </w:r>
          </w:p>
        </w:tc>
        <w:tc>
          <w:tcPr>
            <w:tcW w:w="1208" w:type="dxa"/>
            <w:vAlign w:val="center"/>
          </w:tcPr>
          <w:p>
            <w:pPr>
              <w:pStyle w:val="13"/>
            </w:pPr>
            <w:r>
              <w:t>86.00</w:t>
            </w:r>
          </w:p>
        </w:tc>
        <w:tc>
          <w:tcPr>
            <w:tcW w:w="892" w:type="dxa"/>
            <w:vAlign w:val="center"/>
          </w:tcPr>
          <w:p>
            <w:pPr>
              <w:pStyle w:val="13"/>
            </w:pPr>
          </w:p>
        </w:tc>
        <w:tc>
          <w:tcPr>
            <w:tcW w:w="62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6" w:type="dxa"/>
            <w:vAlign w:val="center"/>
          </w:tcPr>
          <w:p>
            <w:pPr>
              <w:pStyle w:val="15"/>
            </w:pPr>
            <w:r>
              <w:t>38</w:t>
            </w:r>
          </w:p>
        </w:tc>
        <w:tc>
          <w:tcPr>
            <w:tcW w:w="1065" w:type="dxa"/>
            <w:vAlign w:val="center"/>
          </w:tcPr>
          <w:p>
            <w:pPr>
              <w:pStyle w:val="14"/>
            </w:pPr>
            <w:r>
              <w:t>2081002</w:t>
            </w:r>
          </w:p>
        </w:tc>
        <w:tc>
          <w:tcPr>
            <w:tcW w:w="2910" w:type="dxa"/>
            <w:vAlign w:val="center"/>
          </w:tcPr>
          <w:p>
            <w:pPr>
              <w:pStyle w:val="14"/>
            </w:pPr>
            <w:r>
              <w:t>老年福利</w:t>
            </w:r>
          </w:p>
        </w:tc>
        <w:tc>
          <w:tcPr>
            <w:tcW w:w="1230" w:type="dxa"/>
            <w:vAlign w:val="center"/>
          </w:tcPr>
          <w:p>
            <w:pPr>
              <w:pStyle w:val="13"/>
            </w:pPr>
            <w:r>
              <w:t>86.00</w:t>
            </w:r>
          </w:p>
        </w:tc>
        <w:tc>
          <w:tcPr>
            <w:tcW w:w="1260" w:type="dxa"/>
            <w:vAlign w:val="center"/>
          </w:tcPr>
          <w:p>
            <w:pPr>
              <w:pStyle w:val="13"/>
            </w:pPr>
            <w:r>
              <w:t>86.00</w:t>
            </w:r>
          </w:p>
        </w:tc>
        <w:tc>
          <w:tcPr>
            <w:tcW w:w="1208" w:type="dxa"/>
            <w:vAlign w:val="center"/>
          </w:tcPr>
          <w:p>
            <w:pPr>
              <w:pStyle w:val="13"/>
            </w:pPr>
            <w:r>
              <w:t>86.00</w:t>
            </w:r>
          </w:p>
        </w:tc>
        <w:tc>
          <w:tcPr>
            <w:tcW w:w="892" w:type="dxa"/>
            <w:vAlign w:val="center"/>
          </w:tcPr>
          <w:p>
            <w:pPr>
              <w:pStyle w:val="13"/>
            </w:pPr>
          </w:p>
        </w:tc>
        <w:tc>
          <w:tcPr>
            <w:tcW w:w="62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6" w:type="dxa"/>
            <w:vAlign w:val="center"/>
          </w:tcPr>
          <w:p>
            <w:pPr>
              <w:pStyle w:val="15"/>
            </w:pPr>
            <w:r>
              <w:t>39</w:t>
            </w:r>
          </w:p>
        </w:tc>
        <w:tc>
          <w:tcPr>
            <w:tcW w:w="1065" w:type="dxa"/>
            <w:vAlign w:val="center"/>
          </w:tcPr>
          <w:p>
            <w:pPr>
              <w:pStyle w:val="14"/>
            </w:pPr>
            <w:r>
              <w:t>20819</w:t>
            </w:r>
          </w:p>
        </w:tc>
        <w:tc>
          <w:tcPr>
            <w:tcW w:w="2910" w:type="dxa"/>
            <w:vAlign w:val="center"/>
          </w:tcPr>
          <w:p>
            <w:pPr>
              <w:pStyle w:val="14"/>
            </w:pPr>
            <w:r>
              <w:t>最低生活保障</w:t>
            </w:r>
          </w:p>
        </w:tc>
        <w:tc>
          <w:tcPr>
            <w:tcW w:w="1230" w:type="dxa"/>
            <w:vAlign w:val="center"/>
          </w:tcPr>
          <w:p>
            <w:pPr>
              <w:pStyle w:val="13"/>
            </w:pPr>
            <w:r>
              <w:t>100.00</w:t>
            </w:r>
          </w:p>
        </w:tc>
        <w:tc>
          <w:tcPr>
            <w:tcW w:w="1260" w:type="dxa"/>
            <w:vAlign w:val="center"/>
          </w:tcPr>
          <w:p>
            <w:pPr>
              <w:pStyle w:val="13"/>
            </w:pPr>
            <w:r>
              <w:t>100.00</w:t>
            </w:r>
          </w:p>
        </w:tc>
        <w:tc>
          <w:tcPr>
            <w:tcW w:w="1208" w:type="dxa"/>
            <w:vAlign w:val="center"/>
          </w:tcPr>
          <w:p>
            <w:pPr>
              <w:pStyle w:val="13"/>
            </w:pPr>
            <w:r>
              <w:t>100.00</w:t>
            </w:r>
          </w:p>
        </w:tc>
        <w:tc>
          <w:tcPr>
            <w:tcW w:w="892" w:type="dxa"/>
            <w:vAlign w:val="center"/>
          </w:tcPr>
          <w:p>
            <w:pPr>
              <w:pStyle w:val="13"/>
            </w:pPr>
          </w:p>
        </w:tc>
        <w:tc>
          <w:tcPr>
            <w:tcW w:w="62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6" w:type="dxa"/>
            <w:vAlign w:val="center"/>
          </w:tcPr>
          <w:p>
            <w:pPr>
              <w:pStyle w:val="15"/>
            </w:pPr>
            <w:r>
              <w:t>40</w:t>
            </w:r>
          </w:p>
        </w:tc>
        <w:tc>
          <w:tcPr>
            <w:tcW w:w="1065" w:type="dxa"/>
            <w:vAlign w:val="center"/>
          </w:tcPr>
          <w:p>
            <w:pPr>
              <w:pStyle w:val="14"/>
            </w:pPr>
            <w:r>
              <w:t>2081901</w:t>
            </w:r>
          </w:p>
        </w:tc>
        <w:tc>
          <w:tcPr>
            <w:tcW w:w="2910" w:type="dxa"/>
            <w:vAlign w:val="center"/>
          </w:tcPr>
          <w:p>
            <w:pPr>
              <w:pStyle w:val="14"/>
            </w:pPr>
            <w:r>
              <w:t>城市最低生活保障金支出</w:t>
            </w:r>
          </w:p>
        </w:tc>
        <w:tc>
          <w:tcPr>
            <w:tcW w:w="1230" w:type="dxa"/>
            <w:vAlign w:val="center"/>
          </w:tcPr>
          <w:p>
            <w:pPr>
              <w:pStyle w:val="13"/>
            </w:pPr>
            <w:r>
              <w:t>100.00</w:t>
            </w:r>
          </w:p>
        </w:tc>
        <w:tc>
          <w:tcPr>
            <w:tcW w:w="1260" w:type="dxa"/>
            <w:vAlign w:val="center"/>
          </w:tcPr>
          <w:p>
            <w:pPr>
              <w:pStyle w:val="13"/>
            </w:pPr>
            <w:r>
              <w:t>100.00</w:t>
            </w:r>
          </w:p>
        </w:tc>
        <w:tc>
          <w:tcPr>
            <w:tcW w:w="1208" w:type="dxa"/>
            <w:vAlign w:val="center"/>
          </w:tcPr>
          <w:p>
            <w:pPr>
              <w:pStyle w:val="13"/>
            </w:pPr>
            <w:r>
              <w:t>100.00</w:t>
            </w:r>
          </w:p>
        </w:tc>
        <w:tc>
          <w:tcPr>
            <w:tcW w:w="892" w:type="dxa"/>
            <w:vAlign w:val="center"/>
          </w:tcPr>
          <w:p>
            <w:pPr>
              <w:pStyle w:val="13"/>
            </w:pPr>
          </w:p>
        </w:tc>
        <w:tc>
          <w:tcPr>
            <w:tcW w:w="62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6" w:type="dxa"/>
            <w:vAlign w:val="center"/>
          </w:tcPr>
          <w:p>
            <w:pPr>
              <w:pStyle w:val="15"/>
            </w:pPr>
            <w:r>
              <w:t>41</w:t>
            </w:r>
          </w:p>
        </w:tc>
        <w:tc>
          <w:tcPr>
            <w:tcW w:w="1065" w:type="dxa"/>
            <w:vAlign w:val="center"/>
          </w:tcPr>
          <w:p>
            <w:pPr>
              <w:pStyle w:val="14"/>
            </w:pPr>
            <w:r>
              <w:t>20821</w:t>
            </w:r>
          </w:p>
        </w:tc>
        <w:tc>
          <w:tcPr>
            <w:tcW w:w="2910" w:type="dxa"/>
            <w:vAlign w:val="center"/>
          </w:tcPr>
          <w:p>
            <w:pPr>
              <w:pStyle w:val="14"/>
            </w:pPr>
            <w:r>
              <w:t>特困人员救助供养</w:t>
            </w:r>
          </w:p>
        </w:tc>
        <w:tc>
          <w:tcPr>
            <w:tcW w:w="1230" w:type="dxa"/>
            <w:vAlign w:val="center"/>
          </w:tcPr>
          <w:p>
            <w:pPr>
              <w:pStyle w:val="13"/>
            </w:pPr>
            <w:r>
              <w:t>158.00</w:t>
            </w:r>
          </w:p>
        </w:tc>
        <w:tc>
          <w:tcPr>
            <w:tcW w:w="1260" w:type="dxa"/>
            <w:vAlign w:val="center"/>
          </w:tcPr>
          <w:p>
            <w:pPr>
              <w:pStyle w:val="13"/>
            </w:pPr>
            <w:r>
              <w:t>158.00</w:t>
            </w:r>
          </w:p>
        </w:tc>
        <w:tc>
          <w:tcPr>
            <w:tcW w:w="1208" w:type="dxa"/>
            <w:vAlign w:val="center"/>
          </w:tcPr>
          <w:p>
            <w:pPr>
              <w:pStyle w:val="13"/>
            </w:pPr>
            <w:r>
              <w:t>158.00</w:t>
            </w:r>
          </w:p>
        </w:tc>
        <w:tc>
          <w:tcPr>
            <w:tcW w:w="892" w:type="dxa"/>
            <w:vAlign w:val="center"/>
          </w:tcPr>
          <w:p>
            <w:pPr>
              <w:pStyle w:val="13"/>
            </w:pPr>
          </w:p>
        </w:tc>
        <w:tc>
          <w:tcPr>
            <w:tcW w:w="62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6" w:type="dxa"/>
            <w:vAlign w:val="center"/>
          </w:tcPr>
          <w:p>
            <w:pPr>
              <w:pStyle w:val="15"/>
            </w:pPr>
            <w:r>
              <w:t>42</w:t>
            </w:r>
          </w:p>
        </w:tc>
        <w:tc>
          <w:tcPr>
            <w:tcW w:w="1065" w:type="dxa"/>
            <w:vAlign w:val="center"/>
          </w:tcPr>
          <w:p>
            <w:pPr>
              <w:pStyle w:val="14"/>
            </w:pPr>
            <w:r>
              <w:t>2082102</w:t>
            </w:r>
          </w:p>
        </w:tc>
        <w:tc>
          <w:tcPr>
            <w:tcW w:w="2910" w:type="dxa"/>
            <w:vAlign w:val="center"/>
          </w:tcPr>
          <w:p>
            <w:pPr>
              <w:pStyle w:val="14"/>
            </w:pPr>
            <w:r>
              <w:t>农村特困人员救助供养支出</w:t>
            </w:r>
          </w:p>
        </w:tc>
        <w:tc>
          <w:tcPr>
            <w:tcW w:w="1230" w:type="dxa"/>
            <w:vAlign w:val="center"/>
          </w:tcPr>
          <w:p>
            <w:pPr>
              <w:pStyle w:val="13"/>
            </w:pPr>
            <w:r>
              <w:t>158.00</w:t>
            </w:r>
          </w:p>
        </w:tc>
        <w:tc>
          <w:tcPr>
            <w:tcW w:w="1260" w:type="dxa"/>
            <w:vAlign w:val="center"/>
          </w:tcPr>
          <w:p>
            <w:pPr>
              <w:pStyle w:val="13"/>
            </w:pPr>
            <w:r>
              <w:t>158.00</w:t>
            </w:r>
          </w:p>
        </w:tc>
        <w:tc>
          <w:tcPr>
            <w:tcW w:w="1208" w:type="dxa"/>
            <w:vAlign w:val="center"/>
          </w:tcPr>
          <w:p>
            <w:pPr>
              <w:pStyle w:val="13"/>
            </w:pPr>
            <w:r>
              <w:t>158.00</w:t>
            </w:r>
          </w:p>
        </w:tc>
        <w:tc>
          <w:tcPr>
            <w:tcW w:w="892" w:type="dxa"/>
            <w:vAlign w:val="center"/>
          </w:tcPr>
          <w:p>
            <w:pPr>
              <w:pStyle w:val="13"/>
            </w:pPr>
          </w:p>
        </w:tc>
        <w:tc>
          <w:tcPr>
            <w:tcW w:w="62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6" w:type="dxa"/>
            <w:vAlign w:val="center"/>
          </w:tcPr>
          <w:p>
            <w:pPr>
              <w:pStyle w:val="15"/>
            </w:pPr>
            <w:r>
              <w:t>43</w:t>
            </w:r>
          </w:p>
        </w:tc>
        <w:tc>
          <w:tcPr>
            <w:tcW w:w="1065" w:type="dxa"/>
            <w:vAlign w:val="center"/>
          </w:tcPr>
          <w:p>
            <w:pPr>
              <w:pStyle w:val="14"/>
            </w:pPr>
            <w:r>
              <w:t>20825</w:t>
            </w:r>
          </w:p>
        </w:tc>
        <w:tc>
          <w:tcPr>
            <w:tcW w:w="2910" w:type="dxa"/>
            <w:vAlign w:val="center"/>
          </w:tcPr>
          <w:p>
            <w:pPr>
              <w:pStyle w:val="14"/>
            </w:pPr>
            <w:r>
              <w:t>其他生活救助</w:t>
            </w:r>
          </w:p>
        </w:tc>
        <w:tc>
          <w:tcPr>
            <w:tcW w:w="1230" w:type="dxa"/>
            <w:vAlign w:val="center"/>
          </w:tcPr>
          <w:p>
            <w:pPr>
              <w:pStyle w:val="13"/>
            </w:pPr>
            <w:r>
              <w:t>10.00</w:t>
            </w:r>
          </w:p>
        </w:tc>
        <w:tc>
          <w:tcPr>
            <w:tcW w:w="1260" w:type="dxa"/>
            <w:vAlign w:val="center"/>
          </w:tcPr>
          <w:p>
            <w:pPr>
              <w:pStyle w:val="13"/>
            </w:pPr>
            <w:r>
              <w:t>10.00</w:t>
            </w:r>
          </w:p>
        </w:tc>
        <w:tc>
          <w:tcPr>
            <w:tcW w:w="1208" w:type="dxa"/>
            <w:vAlign w:val="center"/>
          </w:tcPr>
          <w:p>
            <w:pPr>
              <w:pStyle w:val="13"/>
            </w:pPr>
            <w:r>
              <w:t>10.00</w:t>
            </w:r>
          </w:p>
        </w:tc>
        <w:tc>
          <w:tcPr>
            <w:tcW w:w="892" w:type="dxa"/>
            <w:vAlign w:val="center"/>
          </w:tcPr>
          <w:p>
            <w:pPr>
              <w:pStyle w:val="13"/>
            </w:pPr>
          </w:p>
        </w:tc>
        <w:tc>
          <w:tcPr>
            <w:tcW w:w="62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6" w:type="dxa"/>
            <w:vAlign w:val="center"/>
          </w:tcPr>
          <w:p>
            <w:pPr>
              <w:pStyle w:val="15"/>
            </w:pPr>
            <w:r>
              <w:t>44</w:t>
            </w:r>
          </w:p>
        </w:tc>
        <w:tc>
          <w:tcPr>
            <w:tcW w:w="1065" w:type="dxa"/>
            <w:vAlign w:val="center"/>
          </w:tcPr>
          <w:p>
            <w:pPr>
              <w:pStyle w:val="14"/>
            </w:pPr>
            <w:r>
              <w:t>2082502</w:t>
            </w:r>
          </w:p>
        </w:tc>
        <w:tc>
          <w:tcPr>
            <w:tcW w:w="2910" w:type="dxa"/>
            <w:vAlign w:val="center"/>
          </w:tcPr>
          <w:p>
            <w:pPr>
              <w:pStyle w:val="14"/>
            </w:pPr>
            <w:r>
              <w:t>其他农村生活救助</w:t>
            </w:r>
          </w:p>
        </w:tc>
        <w:tc>
          <w:tcPr>
            <w:tcW w:w="1230" w:type="dxa"/>
            <w:vAlign w:val="center"/>
          </w:tcPr>
          <w:p>
            <w:pPr>
              <w:pStyle w:val="13"/>
            </w:pPr>
            <w:r>
              <w:t>10.00</w:t>
            </w:r>
          </w:p>
        </w:tc>
        <w:tc>
          <w:tcPr>
            <w:tcW w:w="1260" w:type="dxa"/>
            <w:vAlign w:val="center"/>
          </w:tcPr>
          <w:p>
            <w:pPr>
              <w:pStyle w:val="13"/>
            </w:pPr>
            <w:r>
              <w:t>10.00</w:t>
            </w:r>
          </w:p>
        </w:tc>
        <w:tc>
          <w:tcPr>
            <w:tcW w:w="1208" w:type="dxa"/>
            <w:vAlign w:val="center"/>
          </w:tcPr>
          <w:p>
            <w:pPr>
              <w:pStyle w:val="13"/>
            </w:pPr>
            <w:r>
              <w:t>10.00</w:t>
            </w:r>
          </w:p>
        </w:tc>
        <w:tc>
          <w:tcPr>
            <w:tcW w:w="892" w:type="dxa"/>
            <w:vAlign w:val="center"/>
          </w:tcPr>
          <w:p>
            <w:pPr>
              <w:pStyle w:val="13"/>
            </w:pPr>
          </w:p>
        </w:tc>
        <w:tc>
          <w:tcPr>
            <w:tcW w:w="62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6" w:type="dxa"/>
            <w:vAlign w:val="center"/>
          </w:tcPr>
          <w:p>
            <w:pPr>
              <w:pStyle w:val="15"/>
            </w:pPr>
            <w:r>
              <w:t>45</w:t>
            </w:r>
          </w:p>
        </w:tc>
        <w:tc>
          <w:tcPr>
            <w:tcW w:w="1065" w:type="dxa"/>
            <w:vAlign w:val="center"/>
          </w:tcPr>
          <w:p>
            <w:pPr>
              <w:pStyle w:val="14"/>
            </w:pPr>
            <w:r>
              <w:t>210</w:t>
            </w:r>
          </w:p>
        </w:tc>
        <w:tc>
          <w:tcPr>
            <w:tcW w:w="2910" w:type="dxa"/>
            <w:vAlign w:val="center"/>
          </w:tcPr>
          <w:p>
            <w:pPr>
              <w:pStyle w:val="14"/>
            </w:pPr>
            <w:r>
              <w:t>卫生健康支出</w:t>
            </w:r>
          </w:p>
        </w:tc>
        <w:tc>
          <w:tcPr>
            <w:tcW w:w="1230" w:type="dxa"/>
            <w:vAlign w:val="center"/>
          </w:tcPr>
          <w:p>
            <w:pPr>
              <w:pStyle w:val="13"/>
            </w:pPr>
            <w:r>
              <w:t>3229.70</w:t>
            </w:r>
          </w:p>
        </w:tc>
        <w:tc>
          <w:tcPr>
            <w:tcW w:w="1260" w:type="dxa"/>
            <w:vAlign w:val="center"/>
          </w:tcPr>
          <w:p>
            <w:pPr>
              <w:pStyle w:val="13"/>
            </w:pPr>
            <w:r>
              <w:t>3229.70</w:t>
            </w:r>
          </w:p>
        </w:tc>
        <w:tc>
          <w:tcPr>
            <w:tcW w:w="1208" w:type="dxa"/>
            <w:vAlign w:val="center"/>
          </w:tcPr>
          <w:p>
            <w:pPr>
              <w:pStyle w:val="13"/>
            </w:pPr>
            <w:r>
              <w:t>3229.70</w:t>
            </w:r>
          </w:p>
        </w:tc>
        <w:tc>
          <w:tcPr>
            <w:tcW w:w="892" w:type="dxa"/>
            <w:vAlign w:val="center"/>
          </w:tcPr>
          <w:p>
            <w:pPr>
              <w:pStyle w:val="13"/>
            </w:pPr>
          </w:p>
        </w:tc>
        <w:tc>
          <w:tcPr>
            <w:tcW w:w="62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6" w:type="dxa"/>
            <w:vAlign w:val="center"/>
          </w:tcPr>
          <w:p>
            <w:pPr>
              <w:pStyle w:val="15"/>
            </w:pPr>
            <w:r>
              <w:t>46</w:t>
            </w:r>
          </w:p>
        </w:tc>
        <w:tc>
          <w:tcPr>
            <w:tcW w:w="1065" w:type="dxa"/>
            <w:vAlign w:val="center"/>
          </w:tcPr>
          <w:p>
            <w:pPr>
              <w:pStyle w:val="14"/>
            </w:pPr>
            <w:r>
              <w:t>21001</w:t>
            </w:r>
          </w:p>
        </w:tc>
        <w:tc>
          <w:tcPr>
            <w:tcW w:w="2910" w:type="dxa"/>
            <w:vAlign w:val="center"/>
          </w:tcPr>
          <w:p>
            <w:pPr>
              <w:pStyle w:val="14"/>
            </w:pPr>
            <w:r>
              <w:t>卫生健康管理事务</w:t>
            </w:r>
          </w:p>
        </w:tc>
        <w:tc>
          <w:tcPr>
            <w:tcW w:w="1230" w:type="dxa"/>
            <w:vAlign w:val="center"/>
          </w:tcPr>
          <w:p>
            <w:pPr>
              <w:pStyle w:val="13"/>
            </w:pPr>
            <w:r>
              <w:t>164.00</w:t>
            </w:r>
          </w:p>
        </w:tc>
        <w:tc>
          <w:tcPr>
            <w:tcW w:w="1260" w:type="dxa"/>
            <w:vAlign w:val="center"/>
          </w:tcPr>
          <w:p>
            <w:pPr>
              <w:pStyle w:val="13"/>
            </w:pPr>
            <w:r>
              <w:t>164.00</w:t>
            </w:r>
          </w:p>
        </w:tc>
        <w:tc>
          <w:tcPr>
            <w:tcW w:w="1208" w:type="dxa"/>
            <w:vAlign w:val="center"/>
          </w:tcPr>
          <w:p>
            <w:pPr>
              <w:pStyle w:val="13"/>
            </w:pPr>
            <w:r>
              <w:t>164.00</w:t>
            </w:r>
          </w:p>
        </w:tc>
        <w:tc>
          <w:tcPr>
            <w:tcW w:w="892" w:type="dxa"/>
            <w:vAlign w:val="center"/>
          </w:tcPr>
          <w:p>
            <w:pPr>
              <w:pStyle w:val="13"/>
            </w:pPr>
          </w:p>
        </w:tc>
        <w:tc>
          <w:tcPr>
            <w:tcW w:w="62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6" w:type="dxa"/>
            <w:vAlign w:val="center"/>
          </w:tcPr>
          <w:p>
            <w:pPr>
              <w:pStyle w:val="15"/>
            </w:pPr>
            <w:r>
              <w:t>47</w:t>
            </w:r>
          </w:p>
        </w:tc>
        <w:tc>
          <w:tcPr>
            <w:tcW w:w="1065" w:type="dxa"/>
            <w:vAlign w:val="center"/>
          </w:tcPr>
          <w:p>
            <w:pPr>
              <w:pStyle w:val="14"/>
            </w:pPr>
            <w:r>
              <w:t>2100101</w:t>
            </w:r>
          </w:p>
        </w:tc>
        <w:tc>
          <w:tcPr>
            <w:tcW w:w="2910" w:type="dxa"/>
            <w:vAlign w:val="center"/>
          </w:tcPr>
          <w:p>
            <w:pPr>
              <w:pStyle w:val="14"/>
            </w:pPr>
            <w:r>
              <w:t>行政运行</w:t>
            </w:r>
          </w:p>
        </w:tc>
        <w:tc>
          <w:tcPr>
            <w:tcW w:w="1230" w:type="dxa"/>
            <w:vAlign w:val="center"/>
          </w:tcPr>
          <w:p>
            <w:pPr>
              <w:pStyle w:val="13"/>
            </w:pPr>
            <w:r>
              <w:t>64.00</w:t>
            </w:r>
          </w:p>
        </w:tc>
        <w:tc>
          <w:tcPr>
            <w:tcW w:w="1260" w:type="dxa"/>
            <w:vAlign w:val="center"/>
          </w:tcPr>
          <w:p>
            <w:pPr>
              <w:pStyle w:val="13"/>
            </w:pPr>
            <w:r>
              <w:t>64.00</w:t>
            </w:r>
          </w:p>
        </w:tc>
        <w:tc>
          <w:tcPr>
            <w:tcW w:w="1208" w:type="dxa"/>
            <w:vAlign w:val="center"/>
          </w:tcPr>
          <w:p>
            <w:pPr>
              <w:pStyle w:val="13"/>
            </w:pPr>
            <w:r>
              <w:t>64.00</w:t>
            </w:r>
          </w:p>
        </w:tc>
        <w:tc>
          <w:tcPr>
            <w:tcW w:w="892" w:type="dxa"/>
            <w:vAlign w:val="center"/>
          </w:tcPr>
          <w:p>
            <w:pPr>
              <w:pStyle w:val="13"/>
            </w:pPr>
          </w:p>
        </w:tc>
        <w:tc>
          <w:tcPr>
            <w:tcW w:w="62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6" w:type="dxa"/>
            <w:vAlign w:val="center"/>
          </w:tcPr>
          <w:p>
            <w:pPr>
              <w:pStyle w:val="15"/>
            </w:pPr>
            <w:r>
              <w:t>48</w:t>
            </w:r>
          </w:p>
        </w:tc>
        <w:tc>
          <w:tcPr>
            <w:tcW w:w="1065" w:type="dxa"/>
            <w:vAlign w:val="center"/>
          </w:tcPr>
          <w:p>
            <w:pPr>
              <w:pStyle w:val="14"/>
            </w:pPr>
            <w:r>
              <w:t>2100199</w:t>
            </w:r>
          </w:p>
        </w:tc>
        <w:tc>
          <w:tcPr>
            <w:tcW w:w="2910" w:type="dxa"/>
            <w:vAlign w:val="center"/>
          </w:tcPr>
          <w:p>
            <w:pPr>
              <w:pStyle w:val="14"/>
            </w:pPr>
            <w:r>
              <w:t>其他卫生健康管理事务支出</w:t>
            </w:r>
          </w:p>
        </w:tc>
        <w:tc>
          <w:tcPr>
            <w:tcW w:w="1230" w:type="dxa"/>
            <w:vAlign w:val="center"/>
          </w:tcPr>
          <w:p>
            <w:pPr>
              <w:pStyle w:val="13"/>
            </w:pPr>
            <w:r>
              <w:t>100.00</w:t>
            </w:r>
          </w:p>
        </w:tc>
        <w:tc>
          <w:tcPr>
            <w:tcW w:w="1260" w:type="dxa"/>
            <w:vAlign w:val="center"/>
          </w:tcPr>
          <w:p>
            <w:pPr>
              <w:pStyle w:val="13"/>
            </w:pPr>
            <w:r>
              <w:t>100.00</w:t>
            </w:r>
          </w:p>
        </w:tc>
        <w:tc>
          <w:tcPr>
            <w:tcW w:w="1208" w:type="dxa"/>
            <w:vAlign w:val="center"/>
          </w:tcPr>
          <w:p>
            <w:pPr>
              <w:pStyle w:val="13"/>
            </w:pPr>
            <w:r>
              <w:t>100.00</w:t>
            </w:r>
          </w:p>
        </w:tc>
        <w:tc>
          <w:tcPr>
            <w:tcW w:w="892" w:type="dxa"/>
            <w:vAlign w:val="center"/>
          </w:tcPr>
          <w:p>
            <w:pPr>
              <w:pStyle w:val="13"/>
            </w:pPr>
          </w:p>
        </w:tc>
        <w:tc>
          <w:tcPr>
            <w:tcW w:w="62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6" w:type="dxa"/>
            <w:vAlign w:val="center"/>
          </w:tcPr>
          <w:p>
            <w:pPr>
              <w:pStyle w:val="15"/>
            </w:pPr>
            <w:r>
              <w:t>49</w:t>
            </w:r>
          </w:p>
        </w:tc>
        <w:tc>
          <w:tcPr>
            <w:tcW w:w="1065" w:type="dxa"/>
            <w:vAlign w:val="center"/>
          </w:tcPr>
          <w:p>
            <w:pPr>
              <w:pStyle w:val="14"/>
            </w:pPr>
            <w:r>
              <w:t>21003</w:t>
            </w:r>
          </w:p>
        </w:tc>
        <w:tc>
          <w:tcPr>
            <w:tcW w:w="2910" w:type="dxa"/>
            <w:vAlign w:val="center"/>
          </w:tcPr>
          <w:p>
            <w:pPr>
              <w:pStyle w:val="14"/>
            </w:pPr>
            <w:r>
              <w:t>基层医疗卫生机构</w:t>
            </w:r>
          </w:p>
        </w:tc>
        <w:tc>
          <w:tcPr>
            <w:tcW w:w="1230" w:type="dxa"/>
            <w:vAlign w:val="center"/>
          </w:tcPr>
          <w:p>
            <w:pPr>
              <w:pStyle w:val="13"/>
            </w:pPr>
            <w:r>
              <w:t>273.00</w:t>
            </w:r>
          </w:p>
        </w:tc>
        <w:tc>
          <w:tcPr>
            <w:tcW w:w="1260" w:type="dxa"/>
            <w:vAlign w:val="center"/>
          </w:tcPr>
          <w:p>
            <w:pPr>
              <w:pStyle w:val="13"/>
            </w:pPr>
            <w:r>
              <w:t>273.00</w:t>
            </w:r>
          </w:p>
        </w:tc>
        <w:tc>
          <w:tcPr>
            <w:tcW w:w="1208" w:type="dxa"/>
            <w:vAlign w:val="center"/>
          </w:tcPr>
          <w:p>
            <w:pPr>
              <w:pStyle w:val="13"/>
            </w:pPr>
            <w:r>
              <w:t>273.00</w:t>
            </w:r>
          </w:p>
        </w:tc>
        <w:tc>
          <w:tcPr>
            <w:tcW w:w="892" w:type="dxa"/>
            <w:vAlign w:val="center"/>
          </w:tcPr>
          <w:p>
            <w:pPr>
              <w:pStyle w:val="13"/>
            </w:pPr>
          </w:p>
        </w:tc>
        <w:tc>
          <w:tcPr>
            <w:tcW w:w="62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6" w:type="dxa"/>
            <w:vAlign w:val="center"/>
          </w:tcPr>
          <w:p>
            <w:pPr>
              <w:pStyle w:val="15"/>
            </w:pPr>
            <w:r>
              <w:t>50</w:t>
            </w:r>
          </w:p>
        </w:tc>
        <w:tc>
          <w:tcPr>
            <w:tcW w:w="1065" w:type="dxa"/>
            <w:vAlign w:val="center"/>
          </w:tcPr>
          <w:p>
            <w:pPr>
              <w:pStyle w:val="14"/>
            </w:pPr>
            <w:r>
              <w:t>2100399</w:t>
            </w:r>
          </w:p>
        </w:tc>
        <w:tc>
          <w:tcPr>
            <w:tcW w:w="2910" w:type="dxa"/>
            <w:vAlign w:val="center"/>
          </w:tcPr>
          <w:p>
            <w:pPr>
              <w:pStyle w:val="14"/>
            </w:pPr>
            <w:r>
              <w:t>其他基层医疗卫生机构支出</w:t>
            </w:r>
          </w:p>
        </w:tc>
        <w:tc>
          <w:tcPr>
            <w:tcW w:w="1230" w:type="dxa"/>
            <w:vAlign w:val="center"/>
          </w:tcPr>
          <w:p>
            <w:pPr>
              <w:pStyle w:val="13"/>
            </w:pPr>
            <w:r>
              <w:t>273.00</w:t>
            </w:r>
          </w:p>
        </w:tc>
        <w:tc>
          <w:tcPr>
            <w:tcW w:w="1260" w:type="dxa"/>
            <w:vAlign w:val="center"/>
          </w:tcPr>
          <w:p>
            <w:pPr>
              <w:pStyle w:val="13"/>
            </w:pPr>
            <w:r>
              <w:t>273.00</w:t>
            </w:r>
          </w:p>
        </w:tc>
        <w:tc>
          <w:tcPr>
            <w:tcW w:w="1208" w:type="dxa"/>
            <w:vAlign w:val="center"/>
          </w:tcPr>
          <w:p>
            <w:pPr>
              <w:pStyle w:val="13"/>
            </w:pPr>
            <w:r>
              <w:t>273.00</w:t>
            </w:r>
          </w:p>
        </w:tc>
        <w:tc>
          <w:tcPr>
            <w:tcW w:w="892" w:type="dxa"/>
            <w:vAlign w:val="center"/>
          </w:tcPr>
          <w:p>
            <w:pPr>
              <w:pStyle w:val="13"/>
            </w:pPr>
          </w:p>
        </w:tc>
        <w:tc>
          <w:tcPr>
            <w:tcW w:w="62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6" w:type="dxa"/>
            <w:vAlign w:val="center"/>
          </w:tcPr>
          <w:p>
            <w:pPr>
              <w:pStyle w:val="15"/>
            </w:pPr>
            <w:r>
              <w:t>51</w:t>
            </w:r>
          </w:p>
        </w:tc>
        <w:tc>
          <w:tcPr>
            <w:tcW w:w="1065" w:type="dxa"/>
            <w:vAlign w:val="center"/>
          </w:tcPr>
          <w:p>
            <w:pPr>
              <w:pStyle w:val="14"/>
            </w:pPr>
            <w:r>
              <w:t>21004</w:t>
            </w:r>
          </w:p>
        </w:tc>
        <w:tc>
          <w:tcPr>
            <w:tcW w:w="2910" w:type="dxa"/>
            <w:vAlign w:val="center"/>
          </w:tcPr>
          <w:p>
            <w:pPr>
              <w:pStyle w:val="14"/>
            </w:pPr>
            <w:r>
              <w:t>公共卫生</w:t>
            </w:r>
          </w:p>
        </w:tc>
        <w:tc>
          <w:tcPr>
            <w:tcW w:w="1230" w:type="dxa"/>
            <w:vAlign w:val="center"/>
          </w:tcPr>
          <w:p>
            <w:pPr>
              <w:pStyle w:val="13"/>
            </w:pPr>
            <w:r>
              <w:t>2230.00</w:t>
            </w:r>
          </w:p>
        </w:tc>
        <w:tc>
          <w:tcPr>
            <w:tcW w:w="1260" w:type="dxa"/>
            <w:vAlign w:val="center"/>
          </w:tcPr>
          <w:p>
            <w:pPr>
              <w:pStyle w:val="13"/>
            </w:pPr>
            <w:r>
              <w:t>2230.00</w:t>
            </w:r>
          </w:p>
        </w:tc>
        <w:tc>
          <w:tcPr>
            <w:tcW w:w="1208" w:type="dxa"/>
            <w:vAlign w:val="center"/>
          </w:tcPr>
          <w:p>
            <w:pPr>
              <w:pStyle w:val="13"/>
            </w:pPr>
            <w:r>
              <w:t>2230.00</w:t>
            </w:r>
          </w:p>
        </w:tc>
        <w:tc>
          <w:tcPr>
            <w:tcW w:w="892" w:type="dxa"/>
            <w:vAlign w:val="center"/>
          </w:tcPr>
          <w:p>
            <w:pPr>
              <w:pStyle w:val="13"/>
            </w:pPr>
          </w:p>
        </w:tc>
        <w:tc>
          <w:tcPr>
            <w:tcW w:w="62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6" w:type="dxa"/>
            <w:vAlign w:val="center"/>
          </w:tcPr>
          <w:p>
            <w:pPr>
              <w:pStyle w:val="15"/>
            </w:pPr>
            <w:r>
              <w:t>52</w:t>
            </w:r>
          </w:p>
        </w:tc>
        <w:tc>
          <w:tcPr>
            <w:tcW w:w="1065" w:type="dxa"/>
            <w:vAlign w:val="center"/>
          </w:tcPr>
          <w:p>
            <w:pPr>
              <w:pStyle w:val="14"/>
            </w:pPr>
            <w:r>
              <w:t>2100408</w:t>
            </w:r>
          </w:p>
        </w:tc>
        <w:tc>
          <w:tcPr>
            <w:tcW w:w="2910" w:type="dxa"/>
            <w:vAlign w:val="center"/>
          </w:tcPr>
          <w:p>
            <w:pPr>
              <w:pStyle w:val="14"/>
            </w:pPr>
            <w:r>
              <w:t>基本公共卫生服务</w:t>
            </w:r>
          </w:p>
        </w:tc>
        <w:tc>
          <w:tcPr>
            <w:tcW w:w="1230" w:type="dxa"/>
            <w:vAlign w:val="center"/>
          </w:tcPr>
          <w:p>
            <w:pPr>
              <w:pStyle w:val="13"/>
            </w:pPr>
            <w:r>
              <w:t>230.00</w:t>
            </w:r>
          </w:p>
        </w:tc>
        <w:tc>
          <w:tcPr>
            <w:tcW w:w="1260" w:type="dxa"/>
            <w:vAlign w:val="center"/>
          </w:tcPr>
          <w:p>
            <w:pPr>
              <w:pStyle w:val="13"/>
            </w:pPr>
            <w:r>
              <w:t>230.00</w:t>
            </w:r>
          </w:p>
        </w:tc>
        <w:tc>
          <w:tcPr>
            <w:tcW w:w="1208" w:type="dxa"/>
            <w:vAlign w:val="center"/>
          </w:tcPr>
          <w:p>
            <w:pPr>
              <w:pStyle w:val="13"/>
            </w:pPr>
            <w:r>
              <w:t>230.00</w:t>
            </w:r>
          </w:p>
        </w:tc>
        <w:tc>
          <w:tcPr>
            <w:tcW w:w="892" w:type="dxa"/>
            <w:vAlign w:val="center"/>
          </w:tcPr>
          <w:p>
            <w:pPr>
              <w:pStyle w:val="13"/>
            </w:pPr>
          </w:p>
        </w:tc>
        <w:tc>
          <w:tcPr>
            <w:tcW w:w="62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6" w:type="dxa"/>
            <w:vAlign w:val="center"/>
          </w:tcPr>
          <w:p>
            <w:pPr>
              <w:pStyle w:val="15"/>
            </w:pPr>
            <w:r>
              <w:t>53</w:t>
            </w:r>
          </w:p>
        </w:tc>
        <w:tc>
          <w:tcPr>
            <w:tcW w:w="1065" w:type="dxa"/>
            <w:vAlign w:val="center"/>
          </w:tcPr>
          <w:p>
            <w:pPr>
              <w:pStyle w:val="14"/>
            </w:pPr>
            <w:r>
              <w:t>2100409</w:t>
            </w:r>
          </w:p>
        </w:tc>
        <w:tc>
          <w:tcPr>
            <w:tcW w:w="2910" w:type="dxa"/>
            <w:vAlign w:val="center"/>
          </w:tcPr>
          <w:p>
            <w:pPr>
              <w:pStyle w:val="14"/>
            </w:pPr>
            <w:r>
              <w:t>重大公共卫生服务</w:t>
            </w:r>
          </w:p>
        </w:tc>
        <w:tc>
          <w:tcPr>
            <w:tcW w:w="1230" w:type="dxa"/>
            <w:vAlign w:val="center"/>
          </w:tcPr>
          <w:p>
            <w:pPr>
              <w:pStyle w:val="13"/>
            </w:pPr>
            <w:r>
              <w:t>2000.00</w:t>
            </w:r>
          </w:p>
        </w:tc>
        <w:tc>
          <w:tcPr>
            <w:tcW w:w="1260" w:type="dxa"/>
            <w:vAlign w:val="center"/>
          </w:tcPr>
          <w:p>
            <w:pPr>
              <w:pStyle w:val="13"/>
            </w:pPr>
            <w:r>
              <w:t>2000.00</w:t>
            </w:r>
          </w:p>
        </w:tc>
        <w:tc>
          <w:tcPr>
            <w:tcW w:w="1208" w:type="dxa"/>
            <w:vAlign w:val="center"/>
          </w:tcPr>
          <w:p>
            <w:pPr>
              <w:pStyle w:val="13"/>
            </w:pPr>
            <w:r>
              <w:t>2000.00</w:t>
            </w:r>
          </w:p>
        </w:tc>
        <w:tc>
          <w:tcPr>
            <w:tcW w:w="892" w:type="dxa"/>
            <w:vAlign w:val="center"/>
          </w:tcPr>
          <w:p>
            <w:pPr>
              <w:pStyle w:val="13"/>
            </w:pPr>
          </w:p>
        </w:tc>
        <w:tc>
          <w:tcPr>
            <w:tcW w:w="62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6" w:type="dxa"/>
            <w:vAlign w:val="center"/>
          </w:tcPr>
          <w:p>
            <w:pPr>
              <w:pStyle w:val="15"/>
            </w:pPr>
            <w:r>
              <w:t>54</w:t>
            </w:r>
          </w:p>
        </w:tc>
        <w:tc>
          <w:tcPr>
            <w:tcW w:w="1065" w:type="dxa"/>
            <w:vAlign w:val="center"/>
          </w:tcPr>
          <w:p>
            <w:pPr>
              <w:pStyle w:val="14"/>
            </w:pPr>
            <w:r>
              <w:t>21007</w:t>
            </w:r>
          </w:p>
        </w:tc>
        <w:tc>
          <w:tcPr>
            <w:tcW w:w="2910" w:type="dxa"/>
            <w:vAlign w:val="center"/>
          </w:tcPr>
          <w:p>
            <w:pPr>
              <w:pStyle w:val="14"/>
            </w:pPr>
            <w:r>
              <w:t>计划生育事务</w:t>
            </w:r>
          </w:p>
        </w:tc>
        <w:tc>
          <w:tcPr>
            <w:tcW w:w="1230" w:type="dxa"/>
            <w:vAlign w:val="center"/>
          </w:tcPr>
          <w:p>
            <w:pPr>
              <w:pStyle w:val="13"/>
            </w:pPr>
            <w:r>
              <w:t>420.00</w:t>
            </w:r>
          </w:p>
        </w:tc>
        <w:tc>
          <w:tcPr>
            <w:tcW w:w="1260" w:type="dxa"/>
            <w:vAlign w:val="center"/>
          </w:tcPr>
          <w:p>
            <w:pPr>
              <w:pStyle w:val="13"/>
            </w:pPr>
            <w:r>
              <w:t>420.00</w:t>
            </w:r>
          </w:p>
        </w:tc>
        <w:tc>
          <w:tcPr>
            <w:tcW w:w="1208" w:type="dxa"/>
            <w:vAlign w:val="center"/>
          </w:tcPr>
          <w:p>
            <w:pPr>
              <w:pStyle w:val="13"/>
            </w:pPr>
            <w:r>
              <w:t>420.00</w:t>
            </w:r>
          </w:p>
        </w:tc>
        <w:tc>
          <w:tcPr>
            <w:tcW w:w="892" w:type="dxa"/>
            <w:vAlign w:val="center"/>
          </w:tcPr>
          <w:p>
            <w:pPr>
              <w:pStyle w:val="13"/>
            </w:pPr>
          </w:p>
        </w:tc>
        <w:tc>
          <w:tcPr>
            <w:tcW w:w="62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6" w:type="dxa"/>
            <w:vAlign w:val="center"/>
          </w:tcPr>
          <w:p>
            <w:pPr>
              <w:pStyle w:val="15"/>
            </w:pPr>
            <w:r>
              <w:t>55</w:t>
            </w:r>
          </w:p>
        </w:tc>
        <w:tc>
          <w:tcPr>
            <w:tcW w:w="1065" w:type="dxa"/>
            <w:vAlign w:val="center"/>
          </w:tcPr>
          <w:p>
            <w:pPr>
              <w:pStyle w:val="14"/>
            </w:pPr>
            <w:r>
              <w:t>2100717</w:t>
            </w:r>
          </w:p>
        </w:tc>
        <w:tc>
          <w:tcPr>
            <w:tcW w:w="2910" w:type="dxa"/>
            <w:vAlign w:val="center"/>
          </w:tcPr>
          <w:p>
            <w:pPr>
              <w:pStyle w:val="14"/>
            </w:pPr>
            <w:r>
              <w:t>计划生育服务</w:t>
            </w:r>
          </w:p>
        </w:tc>
        <w:tc>
          <w:tcPr>
            <w:tcW w:w="1230" w:type="dxa"/>
            <w:vAlign w:val="center"/>
          </w:tcPr>
          <w:p>
            <w:pPr>
              <w:pStyle w:val="13"/>
            </w:pPr>
            <w:r>
              <w:t>20.00</w:t>
            </w:r>
          </w:p>
        </w:tc>
        <w:tc>
          <w:tcPr>
            <w:tcW w:w="1260" w:type="dxa"/>
            <w:vAlign w:val="center"/>
          </w:tcPr>
          <w:p>
            <w:pPr>
              <w:pStyle w:val="13"/>
            </w:pPr>
            <w:r>
              <w:t>20.00</w:t>
            </w:r>
          </w:p>
        </w:tc>
        <w:tc>
          <w:tcPr>
            <w:tcW w:w="1208" w:type="dxa"/>
            <w:vAlign w:val="center"/>
          </w:tcPr>
          <w:p>
            <w:pPr>
              <w:pStyle w:val="13"/>
            </w:pPr>
            <w:r>
              <w:t>20.00</w:t>
            </w:r>
          </w:p>
        </w:tc>
        <w:tc>
          <w:tcPr>
            <w:tcW w:w="892" w:type="dxa"/>
            <w:vAlign w:val="center"/>
          </w:tcPr>
          <w:p>
            <w:pPr>
              <w:pStyle w:val="13"/>
            </w:pPr>
          </w:p>
        </w:tc>
        <w:tc>
          <w:tcPr>
            <w:tcW w:w="62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6" w:type="dxa"/>
            <w:vAlign w:val="center"/>
          </w:tcPr>
          <w:p>
            <w:pPr>
              <w:pStyle w:val="15"/>
            </w:pPr>
            <w:r>
              <w:t>56</w:t>
            </w:r>
          </w:p>
        </w:tc>
        <w:tc>
          <w:tcPr>
            <w:tcW w:w="1065" w:type="dxa"/>
            <w:vAlign w:val="center"/>
          </w:tcPr>
          <w:p>
            <w:pPr>
              <w:pStyle w:val="14"/>
            </w:pPr>
            <w:r>
              <w:t>2100799</w:t>
            </w:r>
          </w:p>
        </w:tc>
        <w:tc>
          <w:tcPr>
            <w:tcW w:w="2910" w:type="dxa"/>
            <w:vAlign w:val="center"/>
          </w:tcPr>
          <w:p>
            <w:pPr>
              <w:pStyle w:val="14"/>
            </w:pPr>
            <w:r>
              <w:t>其他计划生育事务支出</w:t>
            </w:r>
          </w:p>
        </w:tc>
        <w:tc>
          <w:tcPr>
            <w:tcW w:w="1230" w:type="dxa"/>
            <w:vAlign w:val="center"/>
          </w:tcPr>
          <w:p>
            <w:pPr>
              <w:pStyle w:val="13"/>
            </w:pPr>
            <w:r>
              <w:t>400.00</w:t>
            </w:r>
          </w:p>
        </w:tc>
        <w:tc>
          <w:tcPr>
            <w:tcW w:w="1260" w:type="dxa"/>
            <w:vAlign w:val="center"/>
          </w:tcPr>
          <w:p>
            <w:pPr>
              <w:pStyle w:val="13"/>
            </w:pPr>
            <w:r>
              <w:t>400.00</w:t>
            </w:r>
          </w:p>
        </w:tc>
        <w:tc>
          <w:tcPr>
            <w:tcW w:w="1208" w:type="dxa"/>
            <w:vAlign w:val="center"/>
          </w:tcPr>
          <w:p>
            <w:pPr>
              <w:pStyle w:val="13"/>
            </w:pPr>
            <w:r>
              <w:t>400.00</w:t>
            </w:r>
          </w:p>
        </w:tc>
        <w:tc>
          <w:tcPr>
            <w:tcW w:w="892" w:type="dxa"/>
            <w:vAlign w:val="center"/>
          </w:tcPr>
          <w:p>
            <w:pPr>
              <w:pStyle w:val="13"/>
            </w:pPr>
          </w:p>
        </w:tc>
        <w:tc>
          <w:tcPr>
            <w:tcW w:w="62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6" w:type="dxa"/>
            <w:vAlign w:val="center"/>
          </w:tcPr>
          <w:p>
            <w:pPr>
              <w:pStyle w:val="15"/>
            </w:pPr>
            <w:r>
              <w:t>57</w:t>
            </w:r>
          </w:p>
        </w:tc>
        <w:tc>
          <w:tcPr>
            <w:tcW w:w="1065" w:type="dxa"/>
            <w:vAlign w:val="center"/>
          </w:tcPr>
          <w:p>
            <w:pPr>
              <w:pStyle w:val="14"/>
            </w:pPr>
            <w:r>
              <w:t>21011</w:t>
            </w:r>
          </w:p>
        </w:tc>
        <w:tc>
          <w:tcPr>
            <w:tcW w:w="2910" w:type="dxa"/>
            <w:vAlign w:val="center"/>
          </w:tcPr>
          <w:p>
            <w:pPr>
              <w:pStyle w:val="14"/>
            </w:pPr>
            <w:r>
              <w:t>行政事业单位医疗</w:t>
            </w:r>
          </w:p>
        </w:tc>
        <w:tc>
          <w:tcPr>
            <w:tcW w:w="1230" w:type="dxa"/>
            <w:vAlign w:val="center"/>
          </w:tcPr>
          <w:p>
            <w:pPr>
              <w:pStyle w:val="13"/>
            </w:pPr>
            <w:r>
              <w:t>142.70</w:t>
            </w:r>
          </w:p>
        </w:tc>
        <w:tc>
          <w:tcPr>
            <w:tcW w:w="1260" w:type="dxa"/>
            <w:vAlign w:val="center"/>
          </w:tcPr>
          <w:p>
            <w:pPr>
              <w:pStyle w:val="13"/>
            </w:pPr>
            <w:r>
              <w:t>142.70</w:t>
            </w:r>
          </w:p>
        </w:tc>
        <w:tc>
          <w:tcPr>
            <w:tcW w:w="1208" w:type="dxa"/>
            <w:vAlign w:val="center"/>
          </w:tcPr>
          <w:p>
            <w:pPr>
              <w:pStyle w:val="13"/>
            </w:pPr>
            <w:r>
              <w:t>142.70</w:t>
            </w:r>
          </w:p>
        </w:tc>
        <w:tc>
          <w:tcPr>
            <w:tcW w:w="892" w:type="dxa"/>
            <w:vAlign w:val="center"/>
          </w:tcPr>
          <w:p>
            <w:pPr>
              <w:pStyle w:val="13"/>
            </w:pPr>
          </w:p>
        </w:tc>
        <w:tc>
          <w:tcPr>
            <w:tcW w:w="62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6" w:type="dxa"/>
            <w:vAlign w:val="center"/>
          </w:tcPr>
          <w:p>
            <w:pPr>
              <w:pStyle w:val="15"/>
            </w:pPr>
            <w:r>
              <w:t>58</w:t>
            </w:r>
          </w:p>
        </w:tc>
        <w:tc>
          <w:tcPr>
            <w:tcW w:w="1065" w:type="dxa"/>
            <w:vAlign w:val="center"/>
          </w:tcPr>
          <w:p>
            <w:pPr>
              <w:pStyle w:val="14"/>
            </w:pPr>
            <w:r>
              <w:t>2101101</w:t>
            </w:r>
          </w:p>
        </w:tc>
        <w:tc>
          <w:tcPr>
            <w:tcW w:w="2910" w:type="dxa"/>
            <w:vAlign w:val="center"/>
          </w:tcPr>
          <w:p>
            <w:pPr>
              <w:pStyle w:val="14"/>
            </w:pPr>
            <w:r>
              <w:t>行政单位医疗</w:t>
            </w:r>
          </w:p>
        </w:tc>
        <w:tc>
          <w:tcPr>
            <w:tcW w:w="1230" w:type="dxa"/>
            <w:vAlign w:val="center"/>
          </w:tcPr>
          <w:p>
            <w:pPr>
              <w:pStyle w:val="13"/>
            </w:pPr>
            <w:r>
              <w:t>139.38</w:t>
            </w:r>
          </w:p>
        </w:tc>
        <w:tc>
          <w:tcPr>
            <w:tcW w:w="1260" w:type="dxa"/>
            <w:vAlign w:val="center"/>
          </w:tcPr>
          <w:p>
            <w:pPr>
              <w:pStyle w:val="13"/>
            </w:pPr>
            <w:r>
              <w:t>139.38</w:t>
            </w:r>
          </w:p>
        </w:tc>
        <w:tc>
          <w:tcPr>
            <w:tcW w:w="1208" w:type="dxa"/>
            <w:vAlign w:val="center"/>
          </w:tcPr>
          <w:p>
            <w:pPr>
              <w:pStyle w:val="13"/>
            </w:pPr>
            <w:r>
              <w:t>139.38</w:t>
            </w:r>
          </w:p>
        </w:tc>
        <w:tc>
          <w:tcPr>
            <w:tcW w:w="892" w:type="dxa"/>
            <w:vAlign w:val="center"/>
          </w:tcPr>
          <w:p>
            <w:pPr>
              <w:pStyle w:val="13"/>
            </w:pPr>
          </w:p>
        </w:tc>
        <w:tc>
          <w:tcPr>
            <w:tcW w:w="62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6" w:type="dxa"/>
            <w:vAlign w:val="center"/>
          </w:tcPr>
          <w:p>
            <w:pPr>
              <w:pStyle w:val="15"/>
            </w:pPr>
            <w:r>
              <w:t>59</w:t>
            </w:r>
          </w:p>
        </w:tc>
        <w:tc>
          <w:tcPr>
            <w:tcW w:w="1065" w:type="dxa"/>
            <w:vAlign w:val="center"/>
          </w:tcPr>
          <w:p>
            <w:pPr>
              <w:pStyle w:val="14"/>
            </w:pPr>
            <w:r>
              <w:t>2101102</w:t>
            </w:r>
          </w:p>
        </w:tc>
        <w:tc>
          <w:tcPr>
            <w:tcW w:w="2910" w:type="dxa"/>
            <w:vAlign w:val="center"/>
          </w:tcPr>
          <w:p>
            <w:pPr>
              <w:pStyle w:val="14"/>
            </w:pPr>
            <w:r>
              <w:t>事业单位医疗</w:t>
            </w:r>
          </w:p>
        </w:tc>
        <w:tc>
          <w:tcPr>
            <w:tcW w:w="1230" w:type="dxa"/>
            <w:vAlign w:val="center"/>
          </w:tcPr>
          <w:p>
            <w:pPr>
              <w:pStyle w:val="13"/>
            </w:pPr>
            <w:r>
              <w:t>3.32</w:t>
            </w:r>
          </w:p>
        </w:tc>
        <w:tc>
          <w:tcPr>
            <w:tcW w:w="1260" w:type="dxa"/>
            <w:vAlign w:val="center"/>
          </w:tcPr>
          <w:p>
            <w:pPr>
              <w:pStyle w:val="13"/>
            </w:pPr>
            <w:r>
              <w:t>3.32</w:t>
            </w:r>
          </w:p>
        </w:tc>
        <w:tc>
          <w:tcPr>
            <w:tcW w:w="1208" w:type="dxa"/>
            <w:vAlign w:val="center"/>
          </w:tcPr>
          <w:p>
            <w:pPr>
              <w:pStyle w:val="13"/>
            </w:pPr>
            <w:r>
              <w:t>3.32</w:t>
            </w:r>
          </w:p>
        </w:tc>
        <w:tc>
          <w:tcPr>
            <w:tcW w:w="892" w:type="dxa"/>
            <w:vAlign w:val="center"/>
          </w:tcPr>
          <w:p>
            <w:pPr>
              <w:pStyle w:val="13"/>
            </w:pPr>
          </w:p>
        </w:tc>
        <w:tc>
          <w:tcPr>
            <w:tcW w:w="62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6" w:type="dxa"/>
            <w:vAlign w:val="center"/>
          </w:tcPr>
          <w:p>
            <w:pPr>
              <w:pStyle w:val="15"/>
            </w:pPr>
            <w:r>
              <w:t>60</w:t>
            </w:r>
          </w:p>
        </w:tc>
        <w:tc>
          <w:tcPr>
            <w:tcW w:w="1065" w:type="dxa"/>
            <w:vAlign w:val="center"/>
          </w:tcPr>
          <w:p>
            <w:pPr>
              <w:pStyle w:val="14"/>
            </w:pPr>
            <w:r>
              <w:t>211</w:t>
            </w:r>
          </w:p>
        </w:tc>
        <w:tc>
          <w:tcPr>
            <w:tcW w:w="2910" w:type="dxa"/>
            <w:vAlign w:val="center"/>
          </w:tcPr>
          <w:p>
            <w:pPr>
              <w:pStyle w:val="14"/>
            </w:pPr>
            <w:r>
              <w:t>节能环保支出</w:t>
            </w:r>
          </w:p>
        </w:tc>
        <w:tc>
          <w:tcPr>
            <w:tcW w:w="1230" w:type="dxa"/>
            <w:vAlign w:val="center"/>
          </w:tcPr>
          <w:p>
            <w:pPr>
              <w:pStyle w:val="13"/>
            </w:pPr>
            <w:r>
              <w:t>1125.70</w:t>
            </w:r>
          </w:p>
        </w:tc>
        <w:tc>
          <w:tcPr>
            <w:tcW w:w="1260" w:type="dxa"/>
            <w:vAlign w:val="center"/>
          </w:tcPr>
          <w:p>
            <w:pPr>
              <w:pStyle w:val="13"/>
            </w:pPr>
            <w:r>
              <w:t>1125.70</w:t>
            </w:r>
          </w:p>
        </w:tc>
        <w:tc>
          <w:tcPr>
            <w:tcW w:w="1208" w:type="dxa"/>
            <w:vAlign w:val="center"/>
          </w:tcPr>
          <w:p>
            <w:pPr>
              <w:pStyle w:val="13"/>
            </w:pPr>
            <w:r>
              <w:t>1125.70</w:t>
            </w:r>
          </w:p>
        </w:tc>
        <w:tc>
          <w:tcPr>
            <w:tcW w:w="892" w:type="dxa"/>
            <w:vAlign w:val="center"/>
          </w:tcPr>
          <w:p>
            <w:pPr>
              <w:pStyle w:val="13"/>
            </w:pPr>
          </w:p>
        </w:tc>
        <w:tc>
          <w:tcPr>
            <w:tcW w:w="62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6" w:type="dxa"/>
            <w:vAlign w:val="center"/>
          </w:tcPr>
          <w:p>
            <w:pPr>
              <w:pStyle w:val="15"/>
            </w:pPr>
            <w:r>
              <w:t>61</w:t>
            </w:r>
          </w:p>
        </w:tc>
        <w:tc>
          <w:tcPr>
            <w:tcW w:w="1065" w:type="dxa"/>
            <w:vAlign w:val="center"/>
          </w:tcPr>
          <w:p>
            <w:pPr>
              <w:pStyle w:val="14"/>
            </w:pPr>
            <w:r>
              <w:t>21103</w:t>
            </w:r>
          </w:p>
        </w:tc>
        <w:tc>
          <w:tcPr>
            <w:tcW w:w="2910" w:type="dxa"/>
            <w:vAlign w:val="center"/>
          </w:tcPr>
          <w:p>
            <w:pPr>
              <w:pStyle w:val="14"/>
            </w:pPr>
            <w:r>
              <w:t>污染防治</w:t>
            </w:r>
          </w:p>
        </w:tc>
        <w:tc>
          <w:tcPr>
            <w:tcW w:w="1230" w:type="dxa"/>
            <w:vAlign w:val="center"/>
          </w:tcPr>
          <w:p>
            <w:pPr>
              <w:pStyle w:val="13"/>
            </w:pPr>
            <w:r>
              <w:t>1125.70</w:t>
            </w:r>
          </w:p>
        </w:tc>
        <w:tc>
          <w:tcPr>
            <w:tcW w:w="1260" w:type="dxa"/>
            <w:vAlign w:val="center"/>
          </w:tcPr>
          <w:p>
            <w:pPr>
              <w:pStyle w:val="13"/>
            </w:pPr>
            <w:r>
              <w:t>1125.70</w:t>
            </w:r>
          </w:p>
        </w:tc>
        <w:tc>
          <w:tcPr>
            <w:tcW w:w="1208" w:type="dxa"/>
            <w:vAlign w:val="center"/>
          </w:tcPr>
          <w:p>
            <w:pPr>
              <w:pStyle w:val="13"/>
            </w:pPr>
            <w:r>
              <w:t>1125.70</w:t>
            </w:r>
          </w:p>
        </w:tc>
        <w:tc>
          <w:tcPr>
            <w:tcW w:w="892" w:type="dxa"/>
            <w:vAlign w:val="center"/>
          </w:tcPr>
          <w:p>
            <w:pPr>
              <w:pStyle w:val="13"/>
            </w:pPr>
          </w:p>
        </w:tc>
        <w:tc>
          <w:tcPr>
            <w:tcW w:w="62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6" w:type="dxa"/>
            <w:vAlign w:val="center"/>
          </w:tcPr>
          <w:p>
            <w:pPr>
              <w:pStyle w:val="15"/>
            </w:pPr>
            <w:r>
              <w:t>62</w:t>
            </w:r>
          </w:p>
        </w:tc>
        <w:tc>
          <w:tcPr>
            <w:tcW w:w="1065" w:type="dxa"/>
            <w:vAlign w:val="center"/>
          </w:tcPr>
          <w:p>
            <w:pPr>
              <w:pStyle w:val="14"/>
            </w:pPr>
            <w:r>
              <w:t>2110301</w:t>
            </w:r>
          </w:p>
        </w:tc>
        <w:tc>
          <w:tcPr>
            <w:tcW w:w="2910" w:type="dxa"/>
            <w:vAlign w:val="center"/>
          </w:tcPr>
          <w:p>
            <w:pPr>
              <w:pStyle w:val="14"/>
            </w:pPr>
            <w:r>
              <w:t>大气</w:t>
            </w:r>
          </w:p>
        </w:tc>
        <w:tc>
          <w:tcPr>
            <w:tcW w:w="1230" w:type="dxa"/>
            <w:vAlign w:val="center"/>
          </w:tcPr>
          <w:p>
            <w:pPr>
              <w:pStyle w:val="13"/>
            </w:pPr>
            <w:r>
              <w:t>945.70</w:t>
            </w:r>
          </w:p>
        </w:tc>
        <w:tc>
          <w:tcPr>
            <w:tcW w:w="1260" w:type="dxa"/>
            <w:vAlign w:val="center"/>
          </w:tcPr>
          <w:p>
            <w:pPr>
              <w:pStyle w:val="13"/>
            </w:pPr>
            <w:r>
              <w:t>945.70</w:t>
            </w:r>
          </w:p>
        </w:tc>
        <w:tc>
          <w:tcPr>
            <w:tcW w:w="1208" w:type="dxa"/>
            <w:vAlign w:val="center"/>
          </w:tcPr>
          <w:p>
            <w:pPr>
              <w:pStyle w:val="13"/>
            </w:pPr>
            <w:r>
              <w:t>945.70</w:t>
            </w:r>
          </w:p>
        </w:tc>
        <w:tc>
          <w:tcPr>
            <w:tcW w:w="892" w:type="dxa"/>
            <w:vAlign w:val="center"/>
          </w:tcPr>
          <w:p>
            <w:pPr>
              <w:pStyle w:val="13"/>
            </w:pPr>
          </w:p>
        </w:tc>
        <w:tc>
          <w:tcPr>
            <w:tcW w:w="62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6" w:type="dxa"/>
            <w:vAlign w:val="center"/>
          </w:tcPr>
          <w:p>
            <w:pPr>
              <w:pStyle w:val="15"/>
            </w:pPr>
            <w:r>
              <w:t>63</w:t>
            </w:r>
          </w:p>
        </w:tc>
        <w:tc>
          <w:tcPr>
            <w:tcW w:w="1065" w:type="dxa"/>
            <w:vAlign w:val="center"/>
          </w:tcPr>
          <w:p>
            <w:pPr>
              <w:pStyle w:val="14"/>
            </w:pPr>
            <w:r>
              <w:t>2110302</w:t>
            </w:r>
          </w:p>
        </w:tc>
        <w:tc>
          <w:tcPr>
            <w:tcW w:w="2910" w:type="dxa"/>
            <w:vAlign w:val="center"/>
          </w:tcPr>
          <w:p>
            <w:pPr>
              <w:pStyle w:val="14"/>
            </w:pPr>
            <w:r>
              <w:t>水体</w:t>
            </w:r>
          </w:p>
        </w:tc>
        <w:tc>
          <w:tcPr>
            <w:tcW w:w="1230" w:type="dxa"/>
            <w:vAlign w:val="center"/>
          </w:tcPr>
          <w:p>
            <w:pPr>
              <w:pStyle w:val="13"/>
            </w:pPr>
            <w:r>
              <w:t>180.00</w:t>
            </w:r>
          </w:p>
        </w:tc>
        <w:tc>
          <w:tcPr>
            <w:tcW w:w="1260" w:type="dxa"/>
            <w:vAlign w:val="center"/>
          </w:tcPr>
          <w:p>
            <w:pPr>
              <w:pStyle w:val="13"/>
            </w:pPr>
            <w:r>
              <w:t>180.00</w:t>
            </w:r>
          </w:p>
        </w:tc>
        <w:tc>
          <w:tcPr>
            <w:tcW w:w="1208" w:type="dxa"/>
            <w:vAlign w:val="center"/>
          </w:tcPr>
          <w:p>
            <w:pPr>
              <w:pStyle w:val="13"/>
            </w:pPr>
            <w:r>
              <w:t>180.00</w:t>
            </w:r>
          </w:p>
        </w:tc>
        <w:tc>
          <w:tcPr>
            <w:tcW w:w="892" w:type="dxa"/>
            <w:vAlign w:val="center"/>
          </w:tcPr>
          <w:p>
            <w:pPr>
              <w:pStyle w:val="13"/>
            </w:pPr>
          </w:p>
        </w:tc>
        <w:tc>
          <w:tcPr>
            <w:tcW w:w="62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6" w:type="dxa"/>
            <w:vAlign w:val="center"/>
          </w:tcPr>
          <w:p>
            <w:pPr>
              <w:pStyle w:val="15"/>
            </w:pPr>
            <w:r>
              <w:t>64</w:t>
            </w:r>
          </w:p>
        </w:tc>
        <w:tc>
          <w:tcPr>
            <w:tcW w:w="1065" w:type="dxa"/>
            <w:vAlign w:val="center"/>
          </w:tcPr>
          <w:p>
            <w:pPr>
              <w:pStyle w:val="14"/>
            </w:pPr>
            <w:r>
              <w:t>212</w:t>
            </w:r>
          </w:p>
        </w:tc>
        <w:tc>
          <w:tcPr>
            <w:tcW w:w="2910" w:type="dxa"/>
            <w:vAlign w:val="center"/>
          </w:tcPr>
          <w:p>
            <w:pPr>
              <w:pStyle w:val="14"/>
            </w:pPr>
            <w:r>
              <w:t>城乡社区支出</w:t>
            </w:r>
          </w:p>
        </w:tc>
        <w:tc>
          <w:tcPr>
            <w:tcW w:w="1230" w:type="dxa"/>
            <w:vAlign w:val="center"/>
          </w:tcPr>
          <w:p>
            <w:pPr>
              <w:pStyle w:val="13"/>
            </w:pPr>
            <w:r>
              <w:t>3935.00</w:t>
            </w:r>
          </w:p>
        </w:tc>
        <w:tc>
          <w:tcPr>
            <w:tcW w:w="1260" w:type="dxa"/>
            <w:vAlign w:val="center"/>
          </w:tcPr>
          <w:p>
            <w:pPr>
              <w:pStyle w:val="13"/>
            </w:pPr>
            <w:r>
              <w:t>3935.00</w:t>
            </w:r>
          </w:p>
        </w:tc>
        <w:tc>
          <w:tcPr>
            <w:tcW w:w="1208" w:type="dxa"/>
            <w:vAlign w:val="center"/>
          </w:tcPr>
          <w:p>
            <w:pPr>
              <w:pStyle w:val="13"/>
            </w:pPr>
            <w:r>
              <w:t>3935.00</w:t>
            </w:r>
          </w:p>
        </w:tc>
        <w:tc>
          <w:tcPr>
            <w:tcW w:w="892" w:type="dxa"/>
            <w:vAlign w:val="center"/>
          </w:tcPr>
          <w:p>
            <w:pPr>
              <w:pStyle w:val="13"/>
            </w:pPr>
          </w:p>
        </w:tc>
        <w:tc>
          <w:tcPr>
            <w:tcW w:w="62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6" w:type="dxa"/>
            <w:vAlign w:val="center"/>
          </w:tcPr>
          <w:p>
            <w:pPr>
              <w:pStyle w:val="15"/>
            </w:pPr>
            <w:r>
              <w:t>65</w:t>
            </w:r>
          </w:p>
        </w:tc>
        <w:tc>
          <w:tcPr>
            <w:tcW w:w="1065" w:type="dxa"/>
            <w:vAlign w:val="center"/>
          </w:tcPr>
          <w:p>
            <w:pPr>
              <w:pStyle w:val="14"/>
            </w:pPr>
            <w:r>
              <w:t>21208</w:t>
            </w:r>
          </w:p>
        </w:tc>
        <w:tc>
          <w:tcPr>
            <w:tcW w:w="2910" w:type="dxa"/>
            <w:vAlign w:val="center"/>
          </w:tcPr>
          <w:p>
            <w:pPr>
              <w:pStyle w:val="14"/>
            </w:pPr>
            <w:r>
              <w:t>国有土地使用权出让收入安排的支出</w:t>
            </w:r>
          </w:p>
        </w:tc>
        <w:tc>
          <w:tcPr>
            <w:tcW w:w="1230" w:type="dxa"/>
            <w:vAlign w:val="center"/>
          </w:tcPr>
          <w:p>
            <w:pPr>
              <w:pStyle w:val="13"/>
            </w:pPr>
            <w:r>
              <w:t>3935.00</w:t>
            </w:r>
          </w:p>
        </w:tc>
        <w:tc>
          <w:tcPr>
            <w:tcW w:w="1260" w:type="dxa"/>
            <w:vAlign w:val="center"/>
          </w:tcPr>
          <w:p>
            <w:pPr>
              <w:pStyle w:val="13"/>
            </w:pPr>
            <w:r>
              <w:t>3935.00</w:t>
            </w:r>
          </w:p>
        </w:tc>
        <w:tc>
          <w:tcPr>
            <w:tcW w:w="1208" w:type="dxa"/>
            <w:vAlign w:val="center"/>
          </w:tcPr>
          <w:p>
            <w:pPr>
              <w:pStyle w:val="13"/>
            </w:pPr>
            <w:r>
              <w:t>3935.00</w:t>
            </w:r>
          </w:p>
        </w:tc>
        <w:tc>
          <w:tcPr>
            <w:tcW w:w="892" w:type="dxa"/>
            <w:vAlign w:val="center"/>
          </w:tcPr>
          <w:p>
            <w:pPr>
              <w:pStyle w:val="13"/>
            </w:pPr>
          </w:p>
        </w:tc>
        <w:tc>
          <w:tcPr>
            <w:tcW w:w="62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6" w:type="dxa"/>
            <w:vAlign w:val="center"/>
          </w:tcPr>
          <w:p>
            <w:pPr>
              <w:pStyle w:val="15"/>
            </w:pPr>
            <w:r>
              <w:t>66</w:t>
            </w:r>
          </w:p>
        </w:tc>
        <w:tc>
          <w:tcPr>
            <w:tcW w:w="1065" w:type="dxa"/>
            <w:vAlign w:val="center"/>
          </w:tcPr>
          <w:p>
            <w:pPr>
              <w:pStyle w:val="14"/>
            </w:pPr>
            <w:r>
              <w:t>2120804</w:t>
            </w:r>
          </w:p>
        </w:tc>
        <w:tc>
          <w:tcPr>
            <w:tcW w:w="2910" w:type="dxa"/>
            <w:vAlign w:val="center"/>
          </w:tcPr>
          <w:p>
            <w:pPr>
              <w:pStyle w:val="14"/>
            </w:pPr>
            <w:r>
              <w:t>农村基础设施建设支出</w:t>
            </w:r>
          </w:p>
        </w:tc>
        <w:tc>
          <w:tcPr>
            <w:tcW w:w="1230" w:type="dxa"/>
            <w:vAlign w:val="center"/>
          </w:tcPr>
          <w:p>
            <w:pPr>
              <w:pStyle w:val="13"/>
            </w:pPr>
            <w:r>
              <w:t>1500.00</w:t>
            </w:r>
          </w:p>
        </w:tc>
        <w:tc>
          <w:tcPr>
            <w:tcW w:w="1260" w:type="dxa"/>
            <w:vAlign w:val="center"/>
          </w:tcPr>
          <w:p>
            <w:pPr>
              <w:pStyle w:val="13"/>
            </w:pPr>
            <w:r>
              <w:t>1500.00</w:t>
            </w:r>
          </w:p>
        </w:tc>
        <w:tc>
          <w:tcPr>
            <w:tcW w:w="1208" w:type="dxa"/>
            <w:vAlign w:val="center"/>
          </w:tcPr>
          <w:p>
            <w:pPr>
              <w:pStyle w:val="13"/>
            </w:pPr>
            <w:r>
              <w:t>1500.00</w:t>
            </w:r>
          </w:p>
        </w:tc>
        <w:tc>
          <w:tcPr>
            <w:tcW w:w="892" w:type="dxa"/>
            <w:vAlign w:val="center"/>
          </w:tcPr>
          <w:p>
            <w:pPr>
              <w:pStyle w:val="13"/>
            </w:pPr>
          </w:p>
        </w:tc>
        <w:tc>
          <w:tcPr>
            <w:tcW w:w="62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6" w:type="dxa"/>
            <w:vAlign w:val="center"/>
          </w:tcPr>
          <w:p>
            <w:pPr>
              <w:pStyle w:val="15"/>
            </w:pPr>
            <w:r>
              <w:t>67</w:t>
            </w:r>
          </w:p>
        </w:tc>
        <w:tc>
          <w:tcPr>
            <w:tcW w:w="1065" w:type="dxa"/>
            <w:vAlign w:val="center"/>
          </w:tcPr>
          <w:p>
            <w:pPr>
              <w:pStyle w:val="14"/>
            </w:pPr>
            <w:r>
              <w:t>2120815</w:t>
            </w:r>
          </w:p>
        </w:tc>
        <w:tc>
          <w:tcPr>
            <w:tcW w:w="2910" w:type="dxa"/>
            <w:vAlign w:val="center"/>
          </w:tcPr>
          <w:p>
            <w:pPr>
              <w:pStyle w:val="14"/>
            </w:pPr>
            <w:r>
              <w:t>农村社会事业支出</w:t>
            </w:r>
          </w:p>
        </w:tc>
        <w:tc>
          <w:tcPr>
            <w:tcW w:w="1230" w:type="dxa"/>
            <w:vAlign w:val="center"/>
          </w:tcPr>
          <w:p>
            <w:pPr>
              <w:pStyle w:val="13"/>
            </w:pPr>
            <w:r>
              <w:t>1335.00</w:t>
            </w:r>
          </w:p>
        </w:tc>
        <w:tc>
          <w:tcPr>
            <w:tcW w:w="1260" w:type="dxa"/>
            <w:vAlign w:val="center"/>
          </w:tcPr>
          <w:p>
            <w:pPr>
              <w:pStyle w:val="13"/>
            </w:pPr>
            <w:r>
              <w:t>1335.00</w:t>
            </w:r>
          </w:p>
        </w:tc>
        <w:tc>
          <w:tcPr>
            <w:tcW w:w="1208" w:type="dxa"/>
            <w:vAlign w:val="center"/>
          </w:tcPr>
          <w:p>
            <w:pPr>
              <w:pStyle w:val="13"/>
            </w:pPr>
            <w:r>
              <w:t>1335.00</w:t>
            </w:r>
          </w:p>
        </w:tc>
        <w:tc>
          <w:tcPr>
            <w:tcW w:w="892" w:type="dxa"/>
            <w:vAlign w:val="center"/>
          </w:tcPr>
          <w:p>
            <w:pPr>
              <w:pStyle w:val="13"/>
            </w:pPr>
          </w:p>
        </w:tc>
        <w:tc>
          <w:tcPr>
            <w:tcW w:w="62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6" w:type="dxa"/>
            <w:vAlign w:val="center"/>
          </w:tcPr>
          <w:p>
            <w:pPr>
              <w:pStyle w:val="15"/>
            </w:pPr>
            <w:r>
              <w:t>68</w:t>
            </w:r>
          </w:p>
        </w:tc>
        <w:tc>
          <w:tcPr>
            <w:tcW w:w="1065" w:type="dxa"/>
            <w:vAlign w:val="center"/>
          </w:tcPr>
          <w:p>
            <w:pPr>
              <w:pStyle w:val="14"/>
            </w:pPr>
            <w:r>
              <w:t>2120816</w:t>
            </w:r>
          </w:p>
        </w:tc>
        <w:tc>
          <w:tcPr>
            <w:tcW w:w="2910" w:type="dxa"/>
            <w:vAlign w:val="center"/>
          </w:tcPr>
          <w:p>
            <w:pPr>
              <w:pStyle w:val="14"/>
            </w:pPr>
            <w:r>
              <w:t>农业农村生态环境支出</w:t>
            </w:r>
          </w:p>
        </w:tc>
        <w:tc>
          <w:tcPr>
            <w:tcW w:w="1230" w:type="dxa"/>
            <w:vAlign w:val="center"/>
          </w:tcPr>
          <w:p>
            <w:pPr>
              <w:pStyle w:val="13"/>
            </w:pPr>
            <w:r>
              <w:t>1100.00</w:t>
            </w:r>
          </w:p>
        </w:tc>
        <w:tc>
          <w:tcPr>
            <w:tcW w:w="1260" w:type="dxa"/>
            <w:vAlign w:val="center"/>
          </w:tcPr>
          <w:p>
            <w:pPr>
              <w:pStyle w:val="13"/>
            </w:pPr>
            <w:r>
              <w:t>1100.00</w:t>
            </w:r>
          </w:p>
        </w:tc>
        <w:tc>
          <w:tcPr>
            <w:tcW w:w="1208" w:type="dxa"/>
            <w:vAlign w:val="center"/>
          </w:tcPr>
          <w:p>
            <w:pPr>
              <w:pStyle w:val="13"/>
            </w:pPr>
            <w:r>
              <w:t>1100.00</w:t>
            </w:r>
          </w:p>
        </w:tc>
        <w:tc>
          <w:tcPr>
            <w:tcW w:w="892" w:type="dxa"/>
            <w:vAlign w:val="center"/>
          </w:tcPr>
          <w:p>
            <w:pPr>
              <w:pStyle w:val="13"/>
            </w:pPr>
          </w:p>
        </w:tc>
        <w:tc>
          <w:tcPr>
            <w:tcW w:w="62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6" w:type="dxa"/>
            <w:vAlign w:val="center"/>
          </w:tcPr>
          <w:p>
            <w:pPr>
              <w:pStyle w:val="15"/>
            </w:pPr>
            <w:r>
              <w:t>69</w:t>
            </w:r>
          </w:p>
        </w:tc>
        <w:tc>
          <w:tcPr>
            <w:tcW w:w="1065" w:type="dxa"/>
            <w:vAlign w:val="center"/>
          </w:tcPr>
          <w:p>
            <w:pPr>
              <w:pStyle w:val="14"/>
            </w:pPr>
            <w:r>
              <w:t>213</w:t>
            </w:r>
          </w:p>
        </w:tc>
        <w:tc>
          <w:tcPr>
            <w:tcW w:w="2910" w:type="dxa"/>
            <w:vAlign w:val="center"/>
          </w:tcPr>
          <w:p>
            <w:pPr>
              <w:pStyle w:val="14"/>
            </w:pPr>
            <w:r>
              <w:t>农林水支出</w:t>
            </w:r>
          </w:p>
        </w:tc>
        <w:tc>
          <w:tcPr>
            <w:tcW w:w="1230" w:type="dxa"/>
            <w:vAlign w:val="center"/>
          </w:tcPr>
          <w:p>
            <w:pPr>
              <w:pStyle w:val="13"/>
            </w:pPr>
            <w:r>
              <w:t>588.00</w:t>
            </w:r>
          </w:p>
        </w:tc>
        <w:tc>
          <w:tcPr>
            <w:tcW w:w="1260" w:type="dxa"/>
            <w:vAlign w:val="center"/>
          </w:tcPr>
          <w:p>
            <w:pPr>
              <w:pStyle w:val="13"/>
            </w:pPr>
            <w:r>
              <w:t>588.00</w:t>
            </w:r>
          </w:p>
        </w:tc>
        <w:tc>
          <w:tcPr>
            <w:tcW w:w="1208" w:type="dxa"/>
            <w:vAlign w:val="center"/>
          </w:tcPr>
          <w:p>
            <w:pPr>
              <w:pStyle w:val="13"/>
            </w:pPr>
            <w:r>
              <w:t>588.00</w:t>
            </w:r>
          </w:p>
        </w:tc>
        <w:tc>
          <w:tcPr>
            <w:tcW w:w="892" w:type="dxa"/>
            <w:vAlign w:val="center"/>
          </w:tcPr>
          <w:p>
            <w:pPr>
              <w:pStyle w:val="13"/>
            </w:pPr>
          </w:p>
        </w:tc>
        <w:tc>
          <w:tcPr>
            <w:tcW w:w="62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6" w:type="dxa"/>
            <w:vAlign w:val="center"/>
          </w:tcPr>
          <w:p>
            <w:pPr>
              <w:pStyle w:val="15"/>
            </w:pPr>
            <w:r>
              <w:t>70</w:t>
            </w:r>
          </w:p>
        </w:tc>
        <w:tc>
          <w:tcPr>
            <w:tcW w:w="1065" w:type="dxa"/>
            <w:vAlign w:val="center"/>
          </w:tcPr>
          <w:p>
            <w:pPr>
              <w:pStyle w:val="14"/>
            </w:pPr>
            <w:r>
              <w:t>21301</w:t>
            </w:r>
          </w:p>
        </w:tc>
        <w:tc>
          <w:tcPr>
            <w:tcW w:w="2910" w:type="dxa"/>
            <w:vAlign w:val="center"/>
          </w:tcPr>
          <w:p>
            <w:pPr>
              <w:pStyle w:val="14"/>
            </w:pPr>
            <w:r>
              <w:t>农业农村</w:t>
            </w:r>
          </w:p>
        </w:tc>
        <w:tc>
          <w:tcPr>
            <w:tcW w:w="1230" w:type="dxa"/>
            <w:vAlign w:val="center"/>
          </w:tcPr>
          <w:p>
            <w:pPr>
              <w:pStyle w:val="13"/>
            </w:pPr>
            <w:r>
              <w:t>193.00</w:t>
            </w:r>
          </w:p>
        </w:tc>
        <w:tc>
          <w:tcPr>
            <w:tcW w:w="1260" w:type="dxa"/>
            <w:vAlign w:val="center"/>
          </w:tcPr>
          <w:p>
            <w:pPr>
              <w:pStyle w:val="13"/>
            </w:pPr>
            <w:r>
              <w:t>193.00</w:t>
            </w:r>
          </w:p>
        </w:tc>
        <w:tc>
          <w:tcPr>
            <w:tcW w:w="1208" w:type="dxa"/>
            <w:vAlign w:val="center"/>
          </w:tcPr>
          <w:p>
            <w:pPr>
              <w:pStyle w:val="13"/>
            </w:pPr>
            <w:r>
              <w:t>193.00</w:t>
            </w:r>
          </w:p>
        </w:tc>
        <w:tc>
          <w:tcPr>
            <w:tcW w:w="892" w:type="dxa"/>
            <w:vAlign w:val="center"/>
          </w:tcPr>
          <w:p>
            <w:pPr>
              <w:pStyle w:val="13"/>
            </w:pPr>
          </w:p>
        </w:tc>
        <w:tc>
          <w:tcPr>
            <w:tcW w:w="62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6" w:type="dxa"/>
            <w:vAlign w:val="center"/>
          </w:tcPr>
          <w:p>
            <w:pPr>
              <w:pStyle w:val="15"/>
            </w:pPr>
            <w:r>
              <w:t>71</w:t>
            </w:r>
          </w:p>
        </w:tc>
        <w:tc>
          <w:tcPr>
            <w:tcW w:w="1065" w:type="dxa"/>
            <w:vAlign w:val="center"/>
          </w:tcPr>
          <w:p>
            <w:pPr>
              <w:pStyle w:val="14"/>
            </w:pPr>
            <w:r>
              <w:t>2130108</w:t>
            </w:r>
          </w:p>
        </w:tc>
        <w:tc>
          <w:tcPr>
            <w:tcW w:w="2910" w:type="dxa"/>
            <w:vAlign w:val="center"/>
          </w:tcPr>
          <w:p>
            <w:pPr>
              <w:pStyle w:val="14"/>
            </w:pPr>
            <w:r>
              <w:t>病虫害控制</w:t>
            </w:r>
          </w:p>
        </w:tc>
        <w:tc>
          <w:tcPr>
            <w:tcW w:w="1230" w:type="dxa"/>
            <w:vAlign w:val="center"/>
          </w:tcPr>
          <w:p>
            <w:pPr>
              <w:pStyle w:val="13"/>
            </w:pPr>
            <w:r>
              <w:t>55.00</w:t>
            </w:r>
          </w:p>
        </w:tc>
        <w:tc>
          <w:tcPr>
            <w:tcW w:w="1260" w:type="dxa"/>
            <w:vAlign w:val="center"/>
          </w:tcPr>
          <w:p>
            <w:pPr>
              <w:pStyle w:val="13"/>
            </w:pPr>
            <w:r>
              <w:t>55.00</w:t>
            </w:r>
          </w:p>
        </w:tc>
        <w:tc>
          <w:tcPr>
            <w:tcW w:w="1208" w:type="dxa"/>
            <w:vAlign w:val="center"/>
          </w:tcPr>
          <w:p>
            <w:pPr>
              <w:pStyle w:val="13"/>
            </w:pPr>
            <w:r>
              <w:t>55.00</w:t>
            </w:r>
          </w:p>
        </w:tc>
        <w:tc>
          <w:tcPr>
            <w:tcW w:w="892" w:type="dxa"/>
            <w:vAlign w:val="center"/>
          </w:tcPr>
          <w:p>
            <w:pPr>
              <w:pStyle w:val="13"/>
            </w:pPr>
          </w:p>
        </w:tc>
        <w:tc>
          <w:tcPr>
            <w:tcW w:w="62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6" w:type="dxa"/>
            <w:vAlign w:val="center"/>
          </w:tcPr>
          <w:p>
            <w:pPr>
              <w:pStyle w:val="15"/>
            </w:pPr>
            <w:r>
              <w:t>72</w:t>
            </w:r>
          </w:p>
        </w:tc>
        <w:tc>
          <w:tcPr>
            <w:tcW w:w="1065" w:type="dxa"/>
            <w:vAlign w:val="center"/>
          </w:tcPr>
          <w:p>
            <w:pPr>
              <w:pStyle w:val="14"/>
            </w:pPr>
            <w:r>
              <w:t>2130126</w:t>
            </w:r>
          </w:p>
        </w:tc>
        <w:tc>
          <w:tcPr>
            <w:tcW w:w="2910" w:type="dxa"/>
            <w:vAlign w:val="center"/>
          </w:tcPr>
          <w:p>
            <w:pPr>
              <w:pStyle w:val="14"/>
            </w:pPr>
            <w:r>
              <w:t>农村社会事业</w:t>
            </w:r>
          </w:p>
        </w:tc>
        <w:tc>
          <w:tcPr>
            <w:tcW w:w="1230" w:type="dxa"/>
            <w:vAlign w:val="center"/>
          </w:tcPr>
          <w:p>
            <w:pPr>
              <w:pStyle w:val="13"/>
            </w:pPr>
            <w:r>
              <w:t>13.00</w:t>
            </w:r>
          </w:p>
        </w:tc>
        <w:tc>
          <w:tcPr>
            <w:tcW w:w="1260" w:type="dxa"/>
            <w:vAlign w:val="center"/>
          </w:tcPr>
          <w:p>
            <w:pPr>
              <w:pStyle w:val="13"/>
            </w:pPr>
            <w:r>
              <w:t>13.00</w:t>
            </w:r>
          </w:p>
        </w:tc>
        <w:tc>
          <w:tcPr>
            <w:tcW w:w="1208" w:type="dxa"/>
            <w:vAlign w:val="center"/>
          </w:tcPr>
          <w:p>
            <w:pPr>
              <w:pStyle w:val="13"/>
            </w:pPr>
            <w:r>
              <w:t>13.00</w:t>
            </w:r>
          </w:p>
        </w:tc>
        <w:tc>
          <w:tcPr>
            <w:tcW w:w="892" w:type="dxa"/>
            <w:vAlign w:val="center"/>
          </w:tcPr>
          <w:p>
            <w:pPr>
              <w:pStyle w:val="13"/>
            </w:pPr>
          </w:p>
        </w:tc>
        <w:tc>
          <w:tcPr>
            <w:tcW w:w="62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6" w:type="dxa"/>
            <w:vAlign w:val="center"/>
          </w:tcPr>
          <w:p>
            <w:pPr>
              <w:pStyle w:val="15"/>
            </w:pPr>
            <w:r>
              <w:t>73</w:t>
            </w:r>
          </w:p>
        </w:tc>
        <w:tc>
          <w:tcPr>
            <w:tcW w:w="1065" w:type="dxa"/>
            <w:vAlign w:val="center"/>
          </w:tcPr>
          <w:p>
            <w:pPr>
              <w:pStyle w:val="14"/>
            </w:pPr>
            <w:r>
              <w:t>2130199</w:t>
            </w:r>
          </w:p>
        </w:tc>
        <w:tc>
          <w:tcPr>
            <w:tcW w:w="2910" w:type="dxa"/>
            <w:vAlign w:val="center"/>
          </w:tcPr>
          <w:p>
            <w:pPr>
              <w:pStyle w:val="14"/>
            </w:pPr>
            <w:r>
              <w:t>其他农业农村支出</w:t>
            </w:r>
          </w:p>
        </w:tc>
        <w:tc>
          <w:tcPr>
            <w:tcW w:w="1230" w:type="dxa"/>
            <w:vAlign w:val="center"/>
          </w:tcPr>
          <w:p>
            <w:pPr>
              <w:pStyle w:val="13"/>
            </w:pPr>
            <w:r>
              <w:t>125.00</w:t>
            </w:r>
          </w:p>
        </w:tc>
        <w:tc>
          <w:tcPr>
            <w:tcW w:w="1260" w:type="dxa"/>
            <w:vAlign w:val="center"/>
          </w:tcPr>
          <w:p>
            <w:pPr>
              <w:pStyle w:val="13"/>
            </w:pPr>
            <w:r>
              <w:t>125.00</w:t>
            </w:r>
          </w:p>
        </w:tc>
        <w:tc>
          <w:tcPr>
            <w:tcW w:w="1208" w:type="dxa"/>
            <w:vAlign w:val="center"/>
          </w:tcPr>
          <w:p>
            <w:pPr>
              <w:pStyle w:val="13"/>
            </w:pPr>
            <w:r>
              <w:t>125.00</w:t>
            </w:r>
          </w:p>
        </w:tc>
        <w:tc>
          <w:tcPr>
            <w:tcW w:w="892" w:type="dxa"/>
            <w:vAlign w:val="center"/>
          </w:tcPr>
          <w:p>
            <w:pPr>
              <w:pStyle w:val="13"/>
            </w:pPr>
          </w:p>
        </w:tc>
        <w:tc>
          <w:tcPr>
            <w:tcW w:w="62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6" w:type="dxa"/>
            <w:vAlign w:val="center"/>
          </w:tcPr>
          <w:p>
            <w:pPr>
              <w:pStyle w:val="15"/>
            </w:pPr>
            <w:r>
              <w:t>74</w:t>
            </w:r>
          </w:p>
        </w:tc>
        <w:tc>
          <w:tcPr>
            <w:tcW w:w="1065" w:type="dxa"/>
            <w:vAlign w:val="center"/>
          </w:tcPr>
          <w:p>
            <w:pPr>
              <w:pStyle w:val="14"/>
            </w:pPr>
            <w:r>
              <w:t>21303</w:t>
            </w:r>
          </w:p>
        </w:tc>
        <w:tc>
          <w:tcPr>
            <w:tcW w:w="2910" w:type="dxa"/>
            <w:vAlign w:val="center"/>
          </w:tcPr>
          <w:p>
            <w:pPr>
              <w:pStyle w:val="14"/>
            </w:pPr>
            <w:r>
              <w:t>水利</w:t>
            </w:r>
          </w:p>
        </w:tc>
        <w:tc>
          <w:tcPr>
            <w:tcW w:w="1230" w:type="dxa"/>
            <w:vAlign w:val="center"/>
          </w:tcPr>
          <w:p>
            <w:pPr>
              <w:pStyle w:val="13"/>
            </w:pPr>
            <w:r>
              <w:t>45.00</w:t>
            </w:r>
          </w:p>
        </w:tc>
        <w:tc>
          <w:tcPr>
            <w:tcW w:w="1260" w:type="dxa"/>
            <w:vAlign w:val="center"/>
          </w:tcPr>
          <w:p>
            <w:pPr>
              <w:pStyle w:val="13"/>
            </w:pPr>
            <w:r>
              <w:t>45.00</w:t>
            </w:r>
          </w:p>
        </w:tc>
        <w:tc>
          <w:tcPr>
            <w:tcW w:w="1208" w:type="dxa"/>
            <w:vAlign w:val="center"/>
          </w:tcPr>
          <w:p>
            <w:pPr>
              <w:pStyle w:val="13"/>
            </w:pPr>
            <w:r>
              <w:t>45.00</w:t>
            </w:r>
          </w:p>
        </w:tc>
        <w:tc>
          <w:tcPr>
            <w:tcW w:w="892" w:type="dxa"/>
            <w:vAlign w:val="center"/>
          </w:tcPr>
          <w:p>
            <w:pPr>
              <w:pStyle w:val="13"/>
            </w:pPr>
          </w:p>
        </w:tc>
        <w:tc>
          <w:tcPr>
            <w:tcW w:w="62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6" w:type="dxa"/>
            <w:vAlign w:val="center"/>
          </w:tcPr>
          <w:p>
            <w:pPr>
              <w:pStyle w:val="15"/>
            </w:pPr>
            <w:r>
              <w:t>75</w:t>
            </w:r>
          </w:p>
        </w:tc>
        <w:tc>
          <w:tcPr>
            <w:tcW w:w="1065" w:type="dxa"/>
            <w:vAlign w:val="center"/>
          </w:tcPr>
          <w:p>
            <w:pPr>
              <w:pStyle w:val="14"/>
            </w:pPr>
            <w:r>
              <w:t>2130304</w:t>
            </w:r>
          </w:p>
        </w:tc>
        <w:tc>
          <w:tcPr>
            <w:tcW w:w="2910" w:type="dxa"/>
            <w:vAlign w:val="center"/>
          </w:tcPr>
          <w:p>
            <w:pPr>
              <w:pStyle w:val="14"/>
            </w:pPr>
            <w:r>
              <w:t>水利行业业务管理</w:t>
            </w:r>
          </w:p>
        </w:tc>
        <w:tc>
          <w:tcPr>
            <w:tcW w:w="1230" w:type="dxa"/>
            <w:vAlign w:val="center"/>
          </w:tcPr>
          <w:p>
            <w:pPr>
              <w:pStyle w:val="13"/>
            </w:pPr>
            <w:r>
              <w:t>30.00</w:t>
            </w:r>
          </w:p>
        </w:tc>
        <w:tc>
          <w:tcPr>
            <w:tcW w:w="1260" w:type="dxa"/>
            <w:vAlign w:val="center"/>
          </w:tcPr>
          <w:p>
            <w:pPr>
              <w:pStyle w:val="13"/>
            </w:pPr>
            <w:r>
              <w:t>30.00</w:t>
            </w:r>
          </w:p>
        </w:tc>
        <w:tc>
          <w:tcPr>
            <w:tcW w:w="1208" w:type="dxa"/>
            <w:vAlign w:val="center"/>
          </w:tcPr>
          <w:p>
            <w:pPr>
              <w:pStyle w:val="13"/>
            </w:pPr>
            <w:r>
              <w:t>30.00</w:t>
            </w:r>
          </w:p>
        </w:tc>
        <w:tc>
          <w:tcPr>
            <w:tcW w:w="892" w:type="dxa"/>
            <w:vAlign w:val="center"/>
          </w:tcPr>
          <w:p>
            <w:pPr>
              <w:pStyle w:val="13"/>
            </w:pPr>
          </w:p>
        </w:tc>
        <w:tc>
          <w:tcPr>
            <w:tcW w:w="62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6" w:type="dxa"/>
            <w:vAlign w:val="center"/>
          </w:tcPr>
          <w:p>
            <w:pPr>
              <w:pStyle w:val="15"/>
            </w:pPr>
            <w:r>
              <w:t>76</w:t>
            </w:r>
          </w:p>
        </w:tc>
        <w:tc>
          <w:tcPr>
            <w:tcW w:w="1065" w:type="dxa"/>
            <w:vAlign w:val="center"/>
          </w:tcPr>
          <w:p>
            <w:pPr>
              <w:pStyle w:val="14"/>
            </w:pPr>
            <w:r>
              <w:t>2130314</w:t>
            </w:r>
          </w:p>
        </w:tc>
        <w:tc>
          <w:tcPr>
            <w:tcW w:w="2910" w:type="dxa"/>
            <w:vAlign w:val="center"/>
          </w:tcPr>
          <w:p>
            <w:pPr>
              <w:pStyle w:val="14"/>
            </w:pPr>
            <w:r>
              <w:t>防汛</w:t>
            </w:r>
          </w:p>
        </w:tc>
        <w:tc>
          <w:tcPr>
            <w:tcW w:w="1230" w:type="dxa"/>
            <w:vAlign w:val="center"/>
          </w:tcPr>
          <w:p>
            <w:pPr>
              <w:pStyle w:val="13"/>
            </w:pPr>
            <w:r>
              <w:t>15.00</w:t>
            </w:r>
          </w:p>
        </w:tc>
        <w:tc>
          <w:tcPr>
            <w:tcW w:w="1260" w:type="dxa"/>
            <w:vAlign w:val="center"/>
          </w:tcPr>
          <w:p>
            <w:pPr>
              <w:pStyle w:val="13"/>
            </w:pPr>
            <w:r>
              <w:t>15.00</w:t>
            </w:r>
          </w:p>
        </w:tc>
        <w:tc>
          <w:tcPr>
            <w:tcW w:w="1208" w:type="dxa"/>
            <w:vAlign w:val="center"/>
          </w:tcPr>
          <w:p>
            <w:pPr>
              <w:pStyle w:val="13"/>
            </w:pPr>
            <w:r>
              <w:t>15.00</w:t>
            </w:r>
          </w:p>
        </w:tc>
        <w:tc>
          <w:tcPr>
            <w:tcW w:w="892" w:type="dxa"/>
            <w:vAlign w:val="center"/>
          </w:tcPr>
          <w:p>
            <w:pPr>
              <w:pStyle w:val="13"/>
            </w:pPr>
          </w:p>
        </w:tc>
        <w:tc>
          <w:tcPr>
            <w:tcW w:w="62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6" w:type="dxa"/>
            <w:vAlign w:val="center"/>
          </w:tcPr>
          <w:p>
            <w:pPr>
              <w:pStyle w:val="15"/>
            </w:pPr>
            <w:r>
              <w:t>77</w:t>
            </w:r>
          </w:p>
        </w:tc>
        <w:tc>
          <w:tcPr>
            <w:tcW w:w="1065" w:type="dxa"/>
            <w:vAlign w:val="center"/>
          </w:tcPr>
          <w:p>
            <w:pPr>
              <w:pStyle w:val="14"/>
            </w:pPr>
            <w:r>
              <w:t>21399</w:t>
            </w:r>
          </w:p>
        </w:tc>
        <w:tc>
          <w:tcPr>
            <w:tcW w:w="2910" w:type="dxa"/>
            <w:vAlign w:val="center"/>
          </w:tcPr>
          <w:p>
            <w:pPr>
              <w:pStyle w:val="14"/>
            </w:pPr>
            <w:r>
              <w:t>其他农林水支出</w:t>
            </w:r>
          </w:p>
        </w:tc>
        <w:tc>
          <w:tcPr>
            <w:tcW w:w="1230" w:type="dxa"/>
            <w:vAlign w:val="center"/>
          </w:tcPr>
          <w:p>
            <w:pPr>
              <w:pStyle w:val="13"/>
            </w:pPr>
            <w:r>
              <w:t>350.00</w:t>
            </w:r>
          </w:p>
        </w:tc>
        <w:tc>
          <w:tcPr>
            <w:tcW w:w="1260" w:type="dxa"/>
            <w:vAlign w:val="center"/>
          </w:tcPr>
          <w:p>
            <w:pPr>
              <w:pStyle w:val="13"/>
            </w:pPr>
            <w:r>
              <w:t>350.00</w:t>
            </w:r>
          </w:p>
        </w:tc>
        <w:tc>
          <w:tcPr>
            <w:tcW w:w="1208" w:type="dxa"/>
            <w:vAlign w:val="center"/>
          </w:tcPr>
          <w:p>
            <w:pPr>
              <w:pStyle w:val="13"/>
            </w:pPr>
            <w:r>
              <w:t>350.00</w:t>
            </w:r>
          </w:p>
        </w:tc>
        <w:tc>
          <w:tcPr>
            <w:tcW w:w="892" w:type="dxa"/>
            <w:vAlign w:val="center"/>
          </w:tcPr>
          <w:p>
            <w:pPr>
              <w:pStyle w:val="13"/>
            </w:pPr>
          </w:p>
        </w:tc>
        <w:tc>
          <w:tcPr>
            <w:tcW w:w="62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6" w:type="dxa"/>
            <w:vAlign w:val="center"/>
          </w:tcPr>
          <w:p>
            <w:pPr>
              <w:pStyle w:val="15"/>
            </w:pPr>
            <w:r>
              <w:t>78</w:t>
            </w:r>
          </w:p>
        </w:tc>
        <w:tc>
          <w:tcPr>
            <w:tcW w:w="1065" w:type="dxa"/>
            <w:vAlign w:val="center"/>
          </w:tcPr>
          <w:p>
            <w:pPr>
              <w:pStyle w:val="14"/>
            </w:pPr>
            <w:r>
              <w:t>2139999</w:t>
            </w:r>
          </w:p>
        </w:tc>
        <w:tc>
          <w:tcPr>
            <w:tcW w:w="2910" w:type="dxa"/>
            <w:vAlign w:val="center"/>
          </w:tcPr>
          <w:p>
            <w:pPr>
              <w:pStyle w:val="14"/>
            </w:pPr>
            <w:r>
              <w:t>其他农林水支出</w:t>
            </w:r>
          </w:p>
        </w:tc>
        <w:tc>
          <w:tcPr>
            <w:tcW w:w="1230" w:type="dxa"/>
            <w:vAlign w:val="center"/>
          </w:tcPr>
          <w:p>
            <w:pPr>
              <w:pStyle w:val="13"/>
            </w:pPr>
            <w:r>
              <w:t>350.00</w:t>
            </w:r>
          </w:p>
        </w:tc>
        <w:tc>
          <w:tcPr>
            <w:tcW w:w="1260" w:type="dxa"/>
            <w:vAlign w:val="center"/>
          </w:tcPr>
          <w:p>
            <w:pPr>
              <w:pStyle w:val="13"/>
            </w:pPr>
            <w:r>
              <w:t>350.00</w:t>
            </w:r>
          </w:p>
        </w:tc>
        <w:tc>
          <w:tcPr>
            <w:tcW w:w="1208" w:type="dxa"/>
            <w:vAlign w:val="center"/>
          </w:tcPr>
          <w:p>
            <w:pPr>
              <w:pStyle w:val="13"/>
            </w:pPr>
            <w:r>
              <w:t>350.00</w:t>
            </w:r>
          </w:p>
        </w:tc>
        <w:tc>
          <w:tcPr>
            <w:tcW w:w="892" w:type="dxa"/>
            <w:vAlign w:val="center"/>
          </w:tcPr>
          <w:p>
            <w:pPr>
              <w:pStyle w:val="13"/>
            </w:pPr>
          </w:p>
        </w:tc>
        <w:tc>
          <w:tcPr>
            <w:tcW w:w="62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6" w:type="dxa"/>
            <w:vAlign w:val="center"/>
          </w:tcPr>
          <w:p>
            <w:pPr>
              <w:pStyle w:val="15"/>
            </w:pPr>
            <w:r>
              <w:t>79</w:t>
            </w:r>
          </w:p>
        </w:tc>
        <w:tc>
          <w:tcPr>
            <w:tcW w:w="1065" w:type="dxa"/>
            <w:vAlign w:val="center"/>
          </w:tcPr>
          <w:p>
            <w:pPr>
              <w:pStyle w:val="14"/>
            </w:pPr>
            <w:r>
              <w:t>221</w:t>
            </w:r>
          </w:p>
        </w:tc>
        <w:tc>
          <w:tcPr>
            <w:tcW w:w="2910" w:type="dxa"/>
            <w:vAlign w:val="center"/>
          </w:tcPr>
          <w:p>
            <w:pPr>
              <w:pStyle w:val="14"/>
            </w:pPr>
            <w:r>
              <w:t>住房保障支出</w:t>
            </w:r>
          </w:p>
        </w:tc>
        <w:tc>
          <w:tcPr>
            <w:tcW w:w="1230" w:type="dxa"/>
            <w:vAlign w:val="center"/>
          </w:tcPr>
          <w:p>
            <w:pPr>
              <w:pStyle w:val="13"/>
            </w:pPr>
            <w:r>
              <w:t>130.62</w:t>
            </w:r>
          </w:p>
        </w:tc>
        <w:tc>
          <w:tcPr>
            <w:tcW w:w="1260" w:type="dxa"/>
            <w:vAlign w:val="center"/>
          </w:tcPr>
          <w:p>
            <w:pPr>
              <w:pStyle w:val="13"/>
            </w:pPr>
            <w:r>
              <w:t>130.62</w:t>
            </w:r>
          </w:p>
        </w:tc>
        <w:tc>
          <w:tcPr>
            <w:tcW w:w="1208" w:type="dxa"/>
            <w:vAlign w:val="center"/>
          </w:tcPr>
          <w:p>
            <w:pPr>
              <w:pStyle w:val="13"/>
            </w:pPr>
            <w:r>
              <w:t>130.62</w:t>
            </w:r>
          </w:p>
        </w:tc>
        <w:tc>
          <w:tcPr>
            <w:tcW w:w="892" w:type="dxa"/>
            <w:vAlign w:val="center"/>
          </w:tcPr>
          <w:p>
            <w:pPr>
              <w:pStyle w:val="13"/>
            </w:pPr>
          </w:p>
        </w:tc>
        <w:tc>
          <w:tcPr>
            <w:tcW w:w="62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6" w:type="dxa"/>
            <w:vAlign w:val="center"/>
          </w:tcPr>
          <w:p>
            <w:pPr>
              <w:pStyle w:val="15"/>
            </w:pPr>
            <w:r>
              <w:t>80</w:t>
            </w:r>
          </w:p>
        </w:tc>
        <w:tc>
          <w:tcPr>
            <w:tcW w:w="1065" w:type="dxa"/>
            <w:vAlign w:val="center"/>
          </w:tcPr>
          <w:p>
            <w:pPr>
              <w:pStyle w:val="14"/>
            </w:pPr>
            <w:r>
              <w:t>22102</w:t>
            </w:r>
          </w:p>
        </w:tc>
        <w:tc>
          <w:tcPr>
            <w:tcW w:w="2910" w:type="dxa"/>
            <w:vAlign w:val="center"/>
          </w:tcPr>
          <w:p>
            <w:pPr>
              <w:pStyle w:val="14"/>
            </w:pPr>
            <w:r>
              <w:t>住房改革支出</w:t>
            </w:r>
          </w:p>
        </w:tc>
        <w:tc>
          <w:tcPr>
            <w:tcW w:w="1230" w:type="dxa"/>
            <w:vAlign w:val="center"/>
          </w:tcPr>
          <w:p>
            <w:pPr>
              <w:pStyle w:val="13"/>
            </w:pPr>
            <w:r>
              <w:t>130.62</w:t>
            </w:r>
          </w:p>
        </w:tc>
        <w:tc>
          <w:tcPr>
            <w:tcW w:w="1260" w:type="dxa"/>
            <w:vAlign w:val="center"/>
          </w:tcPr>
          <w:p>
            <w:pPr>
              <w:pStyle w:val="13"/>
            </w:pPr>
            <w:r>
              <w:t>130.62</w:t>
            </w:r>
          </w:p>
        </w:tc>
        <w:tc>
          <w:tcPr>
            <w:tcW w:w="1208" w:type="dxa"/>
            <w:vAlign w:val="center"/>
          </w:tcPr>
          <w:p>
            <w:pPr>
              <w:pStyle w:val="13"/>
            </w:pPr>
            <w:r>
              <w:t>130.62</w:t>
            </w:r>
          </w:p>
        </w:tc>
        <w:tc>
          <w:tcPr>
            <w:tcW w:w="892" w:type="dxa"/>
            <w:vAlign w:val="center"/>
          </w:tcPr>
          <w:p>
            <w:pPr>
              <w:pStyle w:val="13"/>
            </w:pPr>
          </w:p>
        </w:tc>
        <w:tc>
          <w:tcPr>
            <w:tcW w:w="62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6" w:type="dxa"/>
            <w:vAlign w:val="center"/>
          </w:tcPr>
          <w:p>
            <w:pPr>
              <w:pStyle w:val="15"/>
            </w:pPr>
            <w:r>
              <w:t>81</w:t>
            </w:r>
          </w:p>
        </w:tc>
        <w:tc>
          <w:tcPr>
            <w:tcW w:w="1065" w:type="dxa"/>
            <w:vAlign w:val="center"/>
          </w:tcPr>
          <w:p>
            <w:pPr>
              <w:pStyle w:val="14"/>
            </w:pPr>
            <w:r>
              <w:t>2210201</w:t>
            </w:r>
          </w:p>
        </w:tc>
        <w:tc>
          <w:tcPr>
            <w:tcW w:w="2910" w:type="dxa"/>
            <w:vAlign w:val="center"/>
          </w:tcPr>
          <w:p>
            <w:pPr>
              <w:pStyle w:val="14"/>
            </w:pPr>
            <w:r>
              <w:t>住房公积金</w:t>
            </w:r>
          </w:p>
        </w:tc>
        <w:tc>
          <w:tcPr>
            <w:tcW w:w="1230" w:type="dxa"/>
            <w:vAlign w:val="center"/>
          </w:tcPr>
          <w:p>
            <w:pPr>
              <w:pStyle w:val="13"/>
            </w:pPr>
            <w:r>
              <w:t>130.62</w:t>
            </w:r>
          </w:p>
        </w:tc>
        <w:tc>
          <w:tcPr>
            <w:tcW w:w="1260" w:type="dxa"/>
            <w:vAlign w:val="center"/>
          </w:tcPr>
          <w:p>
            <w:pPr>
              <w:pStyle w:val="13"/>
            </w:pPr>
            <w:r>
              <w:t>130.62</w:t>
            </w:r>
          </w:p>
        </w:tc>
        <w:tc>
          <w:tcPr>
            <w:tcW w:w="1208" w:type="dxa"/>
            <w:vAlign w:val="center"/>
          </w:tcPr>
          <w:p>
            <w:pPr>
              <w:pStyle w:val="13"/>
            </w:pPr>
            <w:r>
              <w:t>130.62</w:t>
            </w:r>
          </w:p>
        </w:tc>
        <w:tc>
          <w:tcPr>
            <w:tcW w:w="892" w:type="dxa"/>
            <w:vAlign w:val="center"/>
          </w:tcPr>
          <w:p>
            <w:pPr>
              <w:pStyle w:val="13"/>
            </w:pPr>
          </w:p>
        </w:tc>
        <w:tc>
          <w:tcPr>
            <w:tcW w:w="62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6" w:type="dxa"/>
            <w:vAlign w:val="center"/>
          </w:tcPr>
          <w:p>
            <w:pPr>
              <w:pStyle w:val="15"/>
            </w:pPr>
            <w:r>
              <w:t>82</w:t>
            </w:r>
          </w:p>
        </w:tc>
        <w:tc>
          <w:tcPr>
            <w:tcW w:w="1065" w:type="dxa"/>
            <w:vAlign w:val="center"/>
          </w:tcPr>
          <w:p>
            <w:pPr>
              <w:pStyle w:val="14"/>
            </w:pPr>
            <w:r>
              <w:t>224</w:t>
            </w:r>
          </w:p>
        </w:tc>
        <w:tc>
          <w:tcPr>
            <w:tcW w:w="2910" w:type="dxa"/>
            <w:vAlign w:val="center"/>
          </w:tcPr>
          <w:p>
            <w:pPr>
              <w:pStyle w:val="14"/>
            </w:pPr>
            <w:r>
              <w:t>灾害防治及应急管理支出</w:t>
            </w:r>
          </w:p>
        </w:tc>
        <w:tc>
          <w:tcPr>
            <w:tcW w:w="1230" w:type="dxa"/>
            <w:vAlign w:val="center"/>
          </w:tcPr>
          <w:p>
            <w:pPr>
              <w:pStyle w:val="13"/>
            </w:pPr>
            <w:r>
              <w:t>20.00</w:t>
            </w:r>
          </w:p>
        </w:tc>
        <w:tc>
          <w:tcPr>
            <w:tcW w:w="1260" w:type="dxa"/>
            <w:vAlign w:val="center"/>
          </w:tcPr>
          <w:p>
            <w:pPr>
              <w:pStyle w:val="13"/>
            </w:pPr>
            <w:r>
              <w:t>20.00</w:t>
            </w:r>
          </w:p>
        </w:tc>
        <w:tc>
          <w:tcPr>
            <w:tcW w:w="1208" w:type="dxa"/>
            <w:vAlign w:val="center"/>
          </w:tcPr>
          <w:p>
            <w:pPr>
              <w:pStyle w:val="13"/>
            </w:pPr>
            <w:r>
              <w:t>20.00</w:t>
            </w:r>
          </w:p>
        </w:tc>
        <w:tc>
          <w:tcPr>
            <w:tcW w:w="892" w:type="dxa"/>
            <w:vAlign w:val="center"/>
          </w:tcPr>
          <w:p>
            <w:pPr>
              <w:pStyle w:val="13"/>
            </w:pPr>
          </w:p>
        </w:tc>
        <w:tc>
          <w:tcPr>
            <w:tcW w:w="62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6" w:type="dxa"/>
            <w:vAlign w:val="center"/>
          </w:tcPr>
          <w:p>
            <w:pPr>
              <w:pStyle w:val="15"/>
            </w:pPr>
            <w:r>
              <w:t>83</w:t>
            </w:r>
          </w:p>
        </w:tc>
        <w:tc>
          <w:tcPr>
            <w:tcW w:w="1065" w:type="dxa"/>
            <w:vAlign w:val="center"/>
          </w:tcPr>
          <w:p>
            <w:pPr>
              <w:pStyle w:val="14"/>
            </w:pPr>
            <w:r>
              <w:t>22407</w:t>
            </w:r>
          </w:p>
        </w:tc>
        <w:tc>
          <w:tcPr>
            <w:tcW w:w="2910" w:type="dxa"/>
            <w:vAlign w:val="center"/>
          </w:tcPr>
          <w:p>
            <w:pPr>
              <w:pStyle w:val="14"/>
            </w:pPr>
            <w:r>
              <w:t>自然灾害救灾及恢复重建支出</w:t>
            </w:r>
          </w:p>
        </w:tc>
        <w:tc>
          <w:tcPr>
            <w:tcW w:w="1230" w:type="dxa"/>
            <w:vAlign w:val="center"/>
          </w:tcPr>
          <w:p>
            <w:pPr>
              <w:pStyle w:val="13"/>
            </w:pPr>
            <w:r>
              <w:t>20.00</w:t>
            </w:r>
          </w:p>
        </w:tc>
        <w:tc>
          <w:tcPr>
            <w:tcW w:w="1260" w:type="dxa"/>
            <w:vAlign w:val="center"/>
          </w:tcPr>
          <w:p>
            <w:pPr>
              <w:pStyle w:val="13"/>
            </w:pPr>
            <w:r>
              <w:t>20.00</w:t>
            </w:r>
          </w:p>
        </w:tc>
        <w:tc>
          <w:tcPr>
            <w:tcW w:w="1208" w:type="dxa"/>
            <w:vAlign w:val="center"/>
          </w:tcPr>
          <w:p>
            <w:pPr>
              <w:pStyle w:val="13"/>
            </w:pPr>
            <w:r>
              <w:t>20.00</w:t>
            </w:r>
          </w:p>
        </w:tc>
        <w:tc>
          <w:tcPr>
            <w:tcW w:w="892" w:type="dxa"/>
            <w:vAlign w:val="center"/>
          </w:tcPr>
          <w:p>
            <w:pPr>
              <w:pStyle w:val="13"/>
            </w:pPr>
          </w:p>
        </w:tc>
        <w:tc>
          <w:tcPr>
            <w:tcW w:w="62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6" w:type="dxa"/>
            <w:vAlign w:val="center"/>
          </w:tcPr>
          <w:p>
            <w:pPr>
              <w:pStyle w:val="15"/>
            </w:pPr>
            <w:r>
              <w:t>84</w:t>
            </w:r>
          </w:p>
        </w:tc>
        <w:tc>
          <w:tcPr>
            <w:tcW w:w="1065" w:type="dxa"/>
            <w:vAlign w:val="center"/>
          </w:tcPr>
          <w:p>
            <w:pPr>
              <w:pStyle w:val="14"/>
            </w:pPr>
            <w:r>
              <w:t>2240799</w:t>
            </w:r>
          </w:p>
        </w:tc>
        <w:tc>
          <w:tcPr>
            <w:tcW w:w="2910" w:type="dxa"/>
            <w:vAlign w:val="center"/>
          </w:tcPr>
          <w:p>
            <w:pPr>
              <w:pStyle w:val="14"/>
            </w:pPr>
            <w:r>
              <w:t>其他自然灾害救灾及恢复重建支出</w:t>
            </w:r>
          </w:p>
        </w:tc>
        <w:tc>
          <w:tcPr>
            <w:tcW w:w="1230" w:type="dxa"/>
            <w:vAlign w:val="center"/>
          </w:tcPr>
          <w:p>
            <w:pPr>
              <w:pStyle w:val="13"/>
            </w:pPr>
            <w:r>
              <w:t>20.00</w:t>
            </w:r>
          </w:p>
        </w:tc>
        <w:tc>
          <w:tcPr>
            <w:tcW w:w="1260" w:type="dxa"/>
            <w:vAlign w:val="center"/>
          </w:tcPr>
          <w:p>
            <w:pPr>
              <w:pStyle w:val="13"/>
            </w:pPr>
            <w:r>
              <w:t>20.00</w:t>
            </w:r>
          </w:p>
        </w:tc>
        <w:tc>
          <w:tcPr>
            <w:tcW w:w="1208" w:type="dxa"/>
            <w:vAlign w:val="center"/>
          </w:tcPr>
          <w:p>
            <w:pPr>
              <w:pStyle w:val="13"/>
            </w:pPr>
            <w:r>
              <w:t>20.00</w:t>
            </w:r>
          </w:p>
        </w:tc>
        <w:tc>
          <w:tcPr>
            <w:tcW w:w="892" w:type="dxa"/>
            <w:vAlign w:val="center"/>
          </w:tcPr>
          <w:p>
            <w:pPr>
              <w:pStyle w:val="13"/>
            </w:pPr>
          </w:p>
        </w:tc>
        <w:tc>
          <w:tcPr>
            <w:tcW w:w="62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6"/>
        <w:gridCol w:w="1185"/>
        <w:gridCol w:w="3585"/>
        <w:gridCol w:w="1395"/>
        <w:gridCol w:w="1275"/>
        <w:gridCol w:w="1200"/>
        <w:gridCol w:w="1210"/>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96" w:type="dxa"/>
            <w:gridSpan w:val="3"/>
            <w:tcBorders>
              <w:top w:val="single" w:color="FFFFFF" w:sz="6" w:space="0"/>
              <w:left w:val="single" w:color="FFFFFF" w:sz="6" w:space="0"/>
              <w:right w:val="single" w:color="FFFFFF" w:sz="6" w:space="0"/>
            </w:tcBorders>
            <w:vAlign w:val="center"/>
          </w:tcPr>
          <w:p>
            <w:pPr>
              <w:pStyle w:val="11"/>
            </w:pPr>
            <w:r>
              <w:t>314秦皇岛北戴河新区社会发展局</w:t>
            </w:r>
          </w:p>
        </w:tc>
        <w:tc>
          <w:tcPr>
            <w:tcW w:w="267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60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26" w:type="dxa"/>
            <w:vMerge w:val="restart"/>
            <w:vAlign w:val="center"/>
          </w:tcPr>
          <w:p>
            <w:pPr>
              <w:pStyle w:val="12"/>
            </w:pPr>
            <w:r>
              <w:t>序号</w:t>
            </w:r>
          </w:p>
        </w:tc>
        <w:tc>
          <w:tcPr>
            <w:tcW w:w="4770" w:type="dxa"/>
            <w:gridSpan w:val="2"/>
            <w:vAlign w:val="center"/>
          </w:tcPr>
          <w:p>
            <w:pPr>
              <w:pStyle w:val="12"/>
            </w:pPr>
            <w:r>
              <w:t>功能分类科目</w:t>
            </w:r>
          </w:p>
        </w:tc>
        <w:tc>
          <w:tcPr>
            <w:tcW w:w="1395" w:type="dxa"/>
            <w:vMerge w:val="restart"/>
            <w:vAlign w:val="center"/>
          </w:tcPr>
          <w:p>
            <w:pPr>
              <w:pStyle w:val="12"/>
            </w:pPr>
            <w:r>
              <w:t>合计</w:t>
            </w:r>
          </w:p>
        </w:tc>
        <w:tc>
          <w:tcPr>
            <w:tcW w:w="1275" w:type="dxa"/>
            <w:vMerge w:val="restart"/>
            <w:vAlign w:val="center"/>
          </w:tcPr>
          <w:p>
            <w:pPr>
              <w:pStyle w:val="12"/>
            </w:pPr>
            <w:r>
              <w:t>基本支出</w:t>
            </w:r>
          </w:p>
        </w:tc>
        <w:tc>
          <w:tcPr>
            <w:tcW w:w="1200" w:type="dxa"/>
            <w:vMerge w:val="restart"/>
            <w:vAlign w:val="center"/>
          </w:tcPr>
          <w:p>
            <w:pPr>
              <w:pStyle w:val="12"/>
            </w:pPr>
            <w:r>
              <w:t>项目支出</w:t>
            </w:r>
          </w:p>
        </w:tc>
        <w:tc>
          <w:tcPr>
            <w:tcW w:w="1210"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26" w:type="dxa"/>
            <w:vMerge w:val="continue"/>
          </w:tcPr>
          <w:p/>
        </w:tc>
        <w:tc>
          <w:tcPr>
            <w:tcW w:w="1185" w:type="dxa"/>
            <w:vAlign w:val="center"/>
          </w:tcPr>
          <w:p>
            <w:pPr>
              <w:pStyle w:val="12"/>
            </w:pPr>
            <w:r>
              <w:t>科目    编码</w:t>
            </w:r>
          </w:p>
        </w:tc>
        <w:tc>
          <w:tcPr>
            <w:tcW w:w="3585" w:type="dxa"/>
            <w:vAlign w:val="center"/>
          </w:tcPr>
          <w:p>
            <w:pPr>
              <w:pStyle w:val="12"/>
            </w:pPr>
            <w:r>
              <w:t>科目名称</w:t>
            </w:r>
          </w:p>
        </w:tc>
        <w:tc>
          <w:tcPr>
            <w:tcW w:w="1395" w:type="dxa"/>
            <w:vMerge w:val="continue"/>
          </w:tcPr>
          <w:p/>
        </w:tc>
        <w:tc>
          <w:tcPr>
            <w:tcW w:w="1275" w:type="dxa"/>
            <w:vMerge w:val="continue"/>
          </w:tcPr>
          <w:p/>
        </w:tc>
        <w:tc>
          <w:tcPr>
            <w:tcW w:w="1200" w:type="dxa"/>
            <w:vMerge w:val="continue"/>
          </w:tcPr>
          <w:p/>
        </w:tc>
        <w:tc>
          <w:tcPr>
            <w:tcW w:w="1210"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26" w:type="dxa"/>
            <w:vAlign w:val="center"/>
          </w:tcPr>
          <w:p>
            <w:pPr>
              <w:pStyle w:val="12"/>
            </w:pPr>
            <w:r>
              <w:t>栏次</w:t>
            </w:r>
          </w:p>
        </w:tc>
        <w:tc>
          <w:tcPr>
            <w:tcW w:w="1185" w:type="dxa"/>
            <w:vAlign w:val="center"/>
          </w:tcPr>
          <w:p>
            <w:pPr>
              <w:pStyle w:val="12"/>
            </w:pPr>
            <w:r>
              <w:t>1</w:t>
            </w:r>
          </w:p>
        </w:tc>
        <w:tc>
          <w:tcPr>
            <w:tcW w:w="3585" w:type="dxa"/>
            <w:vAlign w:val="center"/>
          </w:tcPr>
          <w:p>
            <w:pPr>
              <w:pStyle w:val="12"/>
            </w:pPr>
            <w:r>
              <w:t>2</w:t>
            </w:r>
          </w:p>
        </w:tc>
        <w:tc>
          <w:tcPr>
            <w:tcW w:w="1395" w:type="dxa"/>
            <w:vAlign w:val="center"/>
          </w:tcPr>
          <w:p>
            <w:pPr>
              <w:pStyle w:val="12"/>
            </w:pPr>
            <w:r>
              <w:t>3</w:t>
            </w:r>
          </w:p>
        </w:tc>
        <w:tc>
          <w:tcPr>
            <w:tcW w:w="1275" w:type="dxa"/>
            <w:vAlign w:val="center"/>
          </w:tcPr>
          <w:p>
            <w:pPr>
              <w:pStyle w:val="12"/>
            </w:pPr>
            <w:r>
              <w:t>4</w:t>
            </w:r>
          </w:p>
        </w:tc>
        <w:tc>
          <w:tcPr>
            <w:tcW w:w="1200" w:type="dxa"/>
            <w:vAlign w:val="center"/>
          </w:tcPr>
          <w:p>
            <w:pPr>
              <w:pStyle w:val="12"/>
            </w:pPr>
            <w:r>
              <w:t>5</w:t>
            </w:r>
          </w:p>
        </w:tc>
        <w:tc>
          <w:tcPr>
            <w:tcW w:w="1210"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5"/>
            </w:pPr>
            <w:r>
              <w:t>1</w:t>
            </w:r>
          </w:p>
        </w:tc>
        <w:tc>
          <w:tcPr>
            <w:tcW w:w="1185" w:type="dxa"/>
            <w:vAlign w:val="center"/>
          </w:tcPr>
          <w:p>
            <w:pPr>
              <w:pStyle w:val="18"/>
            </w:pPr>
          </w:p>
        </w:tc>
        <w:tc>
          <w:tcPr>
            <w:tcW w:w="3585" w:type="dxa"/>
            <w:vAlign w:val="center"/>
          </w:tcPr>
          <w:p>
            <w:pPr>
              <w:pStyle w:val="16"/>
            </w:pPr>
            <w:r>
              <w:t>合计</w:t>
            </w:r>
          </w:p>
        </w:tc>
        <w:tc>
          <w:tcPr>
            <w:tcW w:w="1395" w:type="dxa"/>
            <w:vAlign w:val="center"/>
          </w:tcPr>
          <w:p>
            <w:pPr>
              <w:pStyle w:val="17"/>
            </w:pPr>
            <w:r>
              <w:t>17970.80</w:t>
            </w:r>
          </w:p>
        </w:tc>
        <w:tc>
          <w:tcPr>
            <w:tcW w:w="1275" w:type="dxa"/>
            <w:vAlign w:val="center"/>
          </w:tcPr>
          <w:p>
            <w:pPr>
              <w:pStyle w:val="17"/>
            </w:pPr>
            <w:r>
              <w:t>1851.80</w:t>
            </w:r>
          </w:p>
        </w:tc>
        <w:tc>
          <w:tcPr>
            <w:tcW w:w="1200" w:type="dxa"/>
            <w:vAlign w:val="center"/>
          </w:tcPr>
          <w:p>
            <w:pPr>
              <w:pStyle w:val="17"/>
            </w:pPr>
            <w:r>
              <w:t>16119.00</w:t>
            </w:r>
          </w:p>
        </w:tc>
        <w:tc>
          <w:tcPr>
            <w:tcW w:w="1210"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5"/>
            </w:pPr>
            <w:r>
              <w:t>2</w:t>
            </w:r>
          </w:p>
        </w:tc>
        <w:tc>
          <w:tcPr>
            <w:tcW w:w="1185" w:type="dxa"/>
            <w:vAlign w:val="center"/>
          </w:tcPr>
          <w:p>
            <w:pPr>
              <w:pStyle w:val="14"/>
            </w:pPr>
            <w:r>
              <w:t>201</w:t>
            </w:r>
          </w:p>
        </w:tc>
        <w:tc>
          <w:tcPr>
            <w:tcW w:w="3585" w:type="dxa"/>
            <w:vAlign w:val="center"/>
          </w:tcPr>
          <w:p>
            <w:pPr>
              <w:pStyle w:val="14"/>
            </w:pPr>
            <w:r>
              <w:t>一般公共服务支出</w:t>
            </w:r>
          </w:p>
        </w:tc>
        <w:tc>
          <w:tcPr>
            <w:tcW w:w="1395" w:type="dxa"/>
            <w:vAlign w:val="center"/>
          </w:tcPr>
          <w:p>
            <w:pPr>
              <w:pStyle w:val="13"/>
            </w:pPr>
            <w:r>
              <w:t>1266.63</w:t>
            </w:r>
          </w:p>
        </w:tc>
        <w:tc>
          <w:tcPr>
            <w:tcW w:w="1275" w:type="dxa"/>
            <w:vAlign w:val="center"/>
          </w:tcPr>
          <w:p>
            <w:pPr>
              <w:pStyle w:val="13"/>
            </w:pPr>
            <w:r>
              <w:t>1266.63</w:t>
            </w:r>
          </w:p>
        </w:tc>
        <w:tc>
          <w:tcPr>
            <w:tcW w:w="1200" w:type="dxa"/>
            <w:vAlign w:val="center"/>
          </w:tcPr>
          <w:p>
            <w:pPr>
              <w:pStyle w:val="13"/>
            </w:pPr>
          </w:p>
        </w:tc>
        <w:tc>
          <w:tcPr>
            <w:tcW w:w="1210"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5"/>
            </w:pPr>
            <w:r>
              <w:t>3</w:t>
            </w:r>
          </w:p>
        </w:tc>
        <w:tc>
          <w:tcPr>
            <w:tcW w:w="1185" w:type="dxa"/>
            <w:vAlign w:val="center"/>
          </w:tcPr>
          <w:p>
            <w:pPr>
              <w:pStyle w:val="14"/>
            </w:pPr>
            <w:r>
              <w:t>20103</w:t>
            </w:r>
          </w:p>
        </w:tc>
        <w:tc>
          <w:tcPr>
            <w:tcW w:w="3585" w:type="dxa"/>
            <w:vAlign w:val="center"/>
          </w:tcPr>
          <w:p>
            <w:pPr>
              <w:pStyle w:val="14"/>
            </w:pPr>
            <w:r>
              <w:t>政府办公厅（室）及相关机构事务</w:t>
            </w:r>
          </w:p>
        </w:tc>
        <w:tc>
          <w:tcPr>
            <w:tcW w:w="1395" w:type="dxa"/>
            <w:vAlign w:val="center"/>
          </w:tcPr>
          <w:p>
            <w:pPr>
              <w:pStyle w:val="13"/>
            </w:pPr>
            <w:r>
              <w:t>1266.63</w:t>
            </w:r>
          </w:p>
        </w:tc>
        <w:tc>
          <w:tcPr>
            <w:tcW w:w="1275" w:type="dxa"/>
            <w:vAlign w:val="center"/>
          </w:tcPr>
          <w:p>
            <w:pPr>
              <w:pStyle w:val="13"/>
            </w:pPr>
            <w:r>
              <w:t>1266.63</w:t>
            </w:r>
          </w:p>
        </w:tc>
        <w:tc>
          <w:tcPr>
            <w:tcW w:w="1200" w:type="dxa"/>
            <w:vAlign w:val="center"/>
          </w:tcPr>
          <w:p>
            <w:pPr>
              <w:pStyle w:val="13"/>
            </w:pPr>
          </w:p>
        </w:tc>
        <w:tc>
          <w:tcPr>
            <w:tcW w:w="1210"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5"/>
            </w:pPr>
            <w:r>
              <w:t>4</w:t>
            </w:r>
          </w:p>
        </w:tc>
        <w:tc>
          <w:tcPr>
            <w:tcW w:w="1185" w:type="dxa"/>
            <w:vAlign w:val="center"/>
          </w:tcPr>
          <w:p>
            <w:pPr>
              <w:pStyle w:val="14"/>
            </w:pPr>
            <w:r>
              <w:t>2010301</w:t>
            </w:r>
          </w:p>
        </w:tc>
        <w:tc>
          <w:tcPr>
            <w:tcW w:w="3585" w:type="dxa"/>
            <w:vAlign w:val="center"/>
          </w:tcPr>
          <w:p>
            <w:pPr>
              <w:pStyle w:val="14"/>
            </w:pPr>
            <w:r>
              <w:t>行政运行</w:t>
            </w:r>
          </w:p>
        </w:tc>
        <w:tc>
          <w:tcPr>
            <w:tcW w:w="1395" w:type="dxa"/>
            <w:vAlign w:val="center"/>
          </w:tcPr>
          <w:p>
            <w:pPr>
              <w:pStyle w:val="13"/>
            </w:pPr>
            <w:r>
              <w:t>1266.63</w:t>
            </w:r>
          </w:p>
        </w:tc>
        <w:tc>
          <w:tcPr>
            <w:tcW w:w="1275" w:type="dxa"/>
            <w:vAlign w:val="center"/>
          </w:tcPr>
          <w:p>
            <w:pPr>
              <w:pStyle w:val="13"/>
            </w:pPr>
            <w:r>
              <w:t>1266.63</w:t>
            </w:r>
          </w:p>
        </w:tc>
        <w:tc>
          <w:tcPr>
            <w:tcW w:w="1200" w:type="dxa"/>
            <w:vAlign w:val="center"/>
          </w:tcPr>
          <w:p>
            <w:pPr>
              <w:pStyle w:val="13"/>
            </w:pPr>
          </w:p>
        </w:tc>
        <w:tc>
          <w:tcPr>
            <w:tcW w:w="1210"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5"/>
            </w:pPr>
            <w:r>
              <w:t>5</w:t>
            </w:r>
          </w:p>
        </w:tc>
        <w:tc>
          <w:tcPr>
            <w:tcW w:w="1185" w:type="dxa"/>
            <w:vAlign w:val="center"/>
          </w:tcPr>
          <w:p>
            <w:pPr>
              <w:pStyle w:val="14"/>
            </w:pPr>
            <w:r>
              <w:t>203</w:t>
            </w:r>
          </w:p>
        </w:tc>
        <w:tc>
          <w:tcPr>
            <w:tcW w:w="3585" w:type="dxa"/>
            <w:vAlign w:val="center"/>
          </w:tcPr>
          <w:p>
            <w:pPr>
              <w:pStyle w:val="14"/>
            </w:pPr>
            <w:r>
              <w:t>国防支出</w:t>
            </w:r>
          </w:p>
        </w:tc>
        <w:tc>
          <w:tcPr>
            <w:tcW w:w="1395" w:type="dxa"/>
            <w:vAlign w:val="center"/>
          </w:tcPr>
          <w:p>
            <w:pPr>
              <w:pStyle w:val="13"/>
            </w:pPr>
            <w:r>
              <w:t>95.00</w:t>
            </w:r>
          </w:p>
        </w:tc>
        <w:tc>
          <w:tcPr>
            <w:tcW w:w="1275" w:type="dxa"/>
            <w:vAlign w:val="center"/>
          </w:tcPr>
          <w:p>
            <w:pPr>
              <w:pStyle w:val="13"/>
            </w:pPr>
          </w:p>
        </w:tc>
        <w:tc>
          <w:tcPr>
            <w:tcW w:w="1200" w:type="dxa"/>
            <w:vAlign w:val="center"/>
          </w:tcPr>
          <w:p>
            <w:pPr>
              <w:pStyle w:val="13"/>
            </w:pPr>
            <w:r>
              <w:t>95.00</w:t>
            </w:r>
          </w:p>
        </w:tc>
        <w:tc>
          <w:tcPr>
            <w:tcW w:w="1210"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5"/>
            </w:pPr>
            <w:r>
              <w:t>6</w:t>
            </w:r>
          </w:p>
        </w:tc>
        <w:tc>
          <w:tcPr>
            <w:tcW w:w="1185" w:type="dxa"/>
            <w:vAlign w:val="center"/>
          </w:tcPr>
          <w:p>
            <w:pPr>
              <w:pStyle w:val="14"/>
            </w:pPr>
            <w:r>
              <w:t>20306</w:t>
            </w:r>
          </w:p>
        </w:tc>
        <w:tc>
          <w:tcPr>
            <w:tcW w:w="3585" w:type="dxa"/>
            <w:vAlign w:val="center"/>
          </w:tcPr>
          <w:p>
            <w:pPr>
              <w:pStyle w:val="14"/>
            </w:pPr>
            <w:r>
              <w:t>国防动员</w:t>
            </w:r>
          </w:p>
        </w:tc>
        <w:tc>
          <w:tcPr>
            <w:tcW w:w="1395" w:type="dxa"/>
            <w:vAlign w:val="center"/>
          </w:tcPr>
          <w:p>
            <w:pPr>
              <w:pStyle w:val="13"/>
            </w:pPr>
            <w:r>
              <w:t>95.00</w:t>
            </w:r>
          </w:p>
        </w:tc>
        <w:tc>
          <w:tcPr>
            <w:tcW w:w="1275" w:type="dxa"/>
            <w:vAlign w:val="center"/>
          </w:tcPr>
          <w:p>
            <w:pPr>
              <w:pStyle w:val="13"/>
            </w:pPr>
          </w:p>
        </w:tc>
        <w:tc>
          <w:tcPr>
            <w:tcW w:w="1200" w:type="dxa"/>
            <w:vAlign w:val="center"/>
          </w:tcPr>
          <w:p>
            <w:pPr>
              <w:pStyle w:val="13"/>
            </w:pPr>
            <w:r>
              <w:t>95.00</w:t>
            </w:r>
          </w:p>
        </w:tc>
        <w:tc>
          <w:tcPr>
            <w:tcW w:w="1210"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5"/>
            </w:pPr>
            <w:r>
              <w:t>7</w:t>
            </w:r>
          </w:p>
        </w:tc>
        <w:tc>
          <w:tcPr>
            <w:tcW w:w="1185" w:type="dxa"/>
            <w:vAlign w:val="center"/>
          </w:tcPr>
          <w:p>
            <w:pPr>
              <w:pStyle w:val="14"/>
            </w:pPr>
            <w:r>
              <w:t>2030601</w:t>
            </w:r>
          </w:p>
        </w:tc>
        <w:tc>
          <w:tcPr>
            <w:tcW w:w="3585" w:type="dxa"/>
            <w:vAlign w:val="center"/>
          </w:tcPr>
          <w:p>
            <w:pPr>
              <w:pStyle w:val="14"/>
            </w:pPr>
            <w:r>
              <w:t>兵役征集</w:t>
            </w:r>
          </w:p>
        </w:tc>
        <w:tc>
          <w:tcPr>
            <w:tcW w:w="1395" w:type="dxa"/>
            <w:vAlign w:val="center"/>
          </w:tcPr>
          <w:p>
            <w:pPr>
              <w:pStyle w:val="13"/>
            </w:pPr>
            <w:r>
              <w:t>90.00</w:t>
            </w:r>
          </w:p>
        </w:tc>
        <w:tc>
          <w:tcPr>
            <w:tcW w:w="1275" w:type="dxa"/>
            <w:vAlign w:val="center"/>
          </w:tcPr>
          <w:p>
            <w:pPr>
              <w:pStyle w:val="13"/>
            </w:pPr>
          </w:p>
        </w:tc>
        <w:tc>
          <w:tcPr>
            <w:tcW w:w="1200" w:type="dxa"/>
            <w:vAlign w:val="center"/>
          </w:tcPr>
          <w:p>
            <w:pPr>
              <w:pStyle w:val="13"/>
            </w:pPr>
            <w:r>
              <w:t>90.00</w:t>
            </w:r>
          </w:p>
        </w:tc>
        <w:tc>
          <w:tcPr>
            <w:tcW w:w="1210"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5"/>
            </w:pPr>
            <w:r>
              <w:t>8</w:t>
            </w:r>
          </w:p>
        </w:tc>
        <w:tc>
          <w:tcPr>
            <w:tcW w:w="1185" w:type="dxa"/>
            <w:vAlign w:val="center"/>
          </w:tcPr>
          <w:p>
            <w:pPr>
              <w:pStyle w:val="14"/>
            </w:pPr>
            <w:r>
              <w:t>2030699</w:t>
            </w:r>
          </w:p>
        </w:tc>
        <w:tc>
          <w:tcPr>
            <w:tcW w:w="3585" w:type="dxa"/>
            <w:vAlign w:val="center"/>
          </w:tcPr>
          <w:p>
            <w:pPr>
              <w:pStyle w:val="14"/>
            </w:pPr>
            <w:r>
              <w:t>其他国防动员支出</w:t>
            </w:r>
          </w:p>
        </w:tc>
        <w:tc>
          <w:tcPr>
            <w:tcW w:w="1395" w:type="dxa"/>
            <w:vAlign w:val="center"/>
          </w:tcPr>
          <w:p>
            <w:pPr>
              <w:pStyle w:val="13"/>
            </w:pPr>
            <w:r>
              <w:t>5.00</w:t>
            </w:r>
          </w:p>
        </w:tc>
        <w:tc>
          <w:tcPr>
            <w:tcW w:w="1275" w:type="dxa"/>
            <w:vAlign w:val="center"/>
          </w:tcPr>
          <w:p>
            <w:pPr>
              <w:pStyle w:val="13"/>
            </w:pPr>
          </w:p>
        </w:tc>
        <w:tc>
          <w:tcPr>
            <w:tcW w:w="1200" w:type="dxa"/>
            <w:vAlign w:val="center"/>
          </w:tcPr>
          <w:p>
            <w:pPr>
              <w:pStyle w:val="13"/>
            </w:pPr>
            <w:r>
              <w:t>5.00</w:t>
            </w:r>
          </w:p>
        </w:tc>
        <w:tc>
          <w:tcPr>
            <w:tcW w:w="1210"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5"/>
            </w:pPr>
            <w:r>
              <w:t>9</w:t>
            </w:r>
          </w:p>
        </w:tc>
        <w:tc>
          <w:tcPr>
            <w:tcW w:w="1185" w:type="dxa"/>
            <w:vAlign w:val="center"/>
          </w:tcPr>
          <w:p>
            <w:pPr>
              <w:pStyle w:val="14"/>
            </w:pPr>
            <w:r>
              <w:t>204</w:t>
            </w:r>
          </w:p>
        </w:tc>
        <w:tc>
          <w:tcPr>
            <w:tcW w:w="3585" w:type="dxa"/>
            <w:vAlign w:val="center"/>
          </w:tcPr>
          <w:p>
            <w:pPr>
              <w:pStyle w:val="14"/>
            </w:pPr>
            <w:r>
              <w:t>公共安全支出</w:t>
            </w:r>
          </w:p>
        </w:tc>
        <w:tc>
          <w:tcPr>
            <w:tcW w:w="1395" w:type="dxa"/>
            <w:vAlign w:val="center"/>
          </w:tcPr>
          <w:p>
            <w:pPr>
              <w:pStyle w:val="13"/>
            </w:pPr>
            <w:r>
              <w:t>35.30</w:t>
            </w:r>
          </w:p>
        </w:tc>
        <w:tc>
          <w:tcPr>
            <w:tcW w:w="1275" w:type="dxa"/>
            <w:vAlign w:val="center"/>
          </w:tcPr>
          <w:p>
            <w:pPr>
              <w:pStyle w:val="13"/>
            </w:pPr>
          </w:p>
        </w:tc>
        <w:tc>
          <w:tcPr>
            <w:tcW w:w="1200" w:type="dxa"/>
            <w:vAlign w:val="center"/>
          </w:tcPr>
          <w:p>
            <w:pPr>
              <w:pStyle w:val="13"/>
            </w:pPr>
            <w:r>
              <w:t>35.30</w:t>
            </w:r>
          </w:p>
        </w:tc>
        <w:tc>
          <w:tcPr>
            <w:tcW w:w="1210"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5"/>
            </w:pPr>
            <w:r>
              <w:t>10</w:t>
            </w:r>
          </w:p>
        </w:tc>
        <w:tc>
          <w:tcPr>
            <w:tcW w:w="1185" w:type="dxa"/>
            <w:vAlign w:val="center"/>
          </w:tcPr>
          <w:p>
            <w:pPr>
              <w:pStyle w:val="14"/>
            </w:pPr>
            <w:r>
              <w:t>20402</w:t>
            </w:r>
          </w:p>
        </w:tc>
        <w:tc>
          <w:tcPr>
            <w:tcW w:w="3585" w:type="dxa"/>
            <w:vAlign w:val="center"/>
          </w:tcPr>
          <w:p>
            <w:pPr>
              <w:pStyle w:val="14"/>
            </w:pPr>
            <w:r>
              <w:t>公安</w:t>
            </w:r>
          </w:p>
        </w:tc>
        <w:tc>
          <w:tcPr>
            <w:tcW w:w="1395" w:type="dxa"/>
            <w:vAlign w:val="center"/>
          </w:tcPr>
          <w:p>
            <w:pPr>
              <w:pStyle w:val="13"/>
            </w:pPr>
            <w:r>
              <w:t>20.30</w:t>
            </w:r>
          </w:p>
        </w:tc>
        <w:tc>
          <w:tcPr>
            <w:tcW w:w="1275" w:type="dxa"/>
            <w:vAlign w:val="center"/>
          </w:tcPr>
          <w:p>
            <w:pPr>
              <w:pStyle w:val="13"/>
            </w:pPr>
          </w:p>
        </w:tc>
        <w:tc>
          <w:tcPr>
            <w:tcW w:w="1200" w:type="dxa"/>
            <w:vAlign w:val="center"/>
          </w:tcPr>
          <w:p>
            <w:pPr>
              <w:pStyle w:val="13"/>
            </w:pPr>
            <w:r>
              <w:t>20.30</w:t>
            </w:r>
          </w:p>
        </w:tc>
        <w:tc>
          <w:tcPr>
            <w:tcW w:w="1210"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5"/>
            </w:pPr>
            <w:r>
              <w:t>11</w:t>
            </w:r>
          </w:p>
        </w:tc>
        <w:tc>
          <w:tcPr>
            <w:tcW w:w="1185" w:type="dxa"/>
            <w:vAlign w:val="center"/>
          </w:tcPr>
          <w:p>
            <w:pPr>
              <w:pStyle w:val="14"/>
            </w:pPr>
            <w:r>
              <w:t>2040219</w:t>
            </w:r>
          </w:p>
        </w:tc>
        <w:tc>
          <w:tcPr>
            <w:tcW w:w="3585" w:type="dxa"/>
            <w:vAlign w:val="center"/>
          </w:tcPr>
          <w:p>
            <w:pPr>
              <w:pStyle w:val="14"/>
            </w:pPr>
            <w:r>
              <w:t>信息化建设</w:t>
            </w:r>
          </w:p>
        </w:tc>
        <w:tc>
          <w:tcPr>
            <w:tcW w:w="1395" w:type="dxa"/>
            <w:vAlign w:val="center"/>
          </w:tcPr>
          <w:p>
            <w:pPr>
              <w:pStyle w:val="13"/>
            </w:pPr>
            <w:r>
              <w:t>20.30</w:t>
            </w:r>
          </w:p>
        </w:tc>
        <w:tc>
          <w:tcPr>
            <w:tcW w:w="1275" w:type="dxa"/>
            <w:vAlign w:val="center"/>
          </w:tcPr>
          <w:p>
            <w:pPr>
              <w:pStyle w:val="13"/>
            </w:pPr>
          </w:p>
        </w:tc>
        <w:tc>
          <w:tcPr>
            <w:tcW w:w="1200" w:type="dxa"/>
            <w:vAlign w:val="center"/>
          </w:tcPr>
          <w:p>
            <w:pPr>
              <w:pStyle w:val="13"/>
            </w:pPr>
            <w:r>
              <w:t>20.30</w:t>
            </w:r>
          </w:p>
        </w:tc>
        <w:tc>
          <w:tcPr>
            <w:tcW w:w="1210"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5"/>
            </w:pPr>
            <w:r>
              <w:t>12</w:t>
            </w:r>
          </w:p>
        </w:tc>
        <w:tc>
          <w:tcPr>
            <w:tcW w:w="1185" w:type="dxa"/>
            <w:vAlign w:val="center"/>
          </w:tcPr>
          <w:p>
            <w:pPr>
              <w:pStyle w:val="14"/>
            </w:pPr>
            <w:r>
              <w:t>20499</w:t>
            </w:r>
          </w:p>
        </w:tc>
        <w:tc>
          <w:tcPr>
            <w:tcW w:w="3585" w:type="dxa"/>
            <w:vAlign w:val="center"/>
          </w:tcPr>
          <w:p>
            <w:pPr>
              <w:pStyle w:val="14"/>
            </w:pPr>
            <w:r>
              <w:t>其他公共安全支出</w:t>
            </w:r>
          </w:p>
        </w:tc>
        <w:tc>
          <w:tcPr>
            <w:tcW w:w="1395" w:type="dxa"/>
            <w:vAlign w:val="center"/>
          </w:tcPr>
          <w:p>
            <w:pPr>
              <w:pStyle w:val="13"/>
            </w:pPr>
            <w:r>
              <w:t>15.00</w:t>
            </w:r>
          </w:p>
        </w:tc>
        <w:tc>
          <w:tcPr>
            <w:tcW w:w="1275" w:type="dxa"/>
            <w:vAlign w:val="center"/>
          </w:tcPr>
          <w:p>
            <w:pPr>
              <w:pStyle w:val="13"/>
            </w:pPr>
          </w:p>
        </w:tc>
        <w:tc>
          <w:tcPr>
            <w:tcW w:w="1200" w:type="dxa"/>
            <w:vAlign w:val="center"/>
          </w:tcPr>
          <w:p>
            <w:pPr>
              <w:pStyle w:val="13"/>
            </w:pPr>
            <w:r>
              <w:t>15.00</w:t>
            </w:r>
          </w:p>
        </w:tc>
        <w:tc>
          <w:tcPr>
            <w:tcW w:w="1210"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5"/>
            </w:pPr>
            <w:r>
              <w:t>13</w:t>
            </w:r>
          </w:p>
        </w:tc>
        <w:tc>
          <w:tcPr>
            <w:tcW w:w="1185" w:type="dxa"/>
            <w:vAlign w:val="center"/>
          </w:tcPr>
          <w:p>
            <w:pPr>
              <w:pStyle w:val="14"/>
            </w:pPr>
            <w:r>
              <w:t>2049999</w:t>
            </w:r>
          </w:p>
        </w:tc>
        <w:tc>
          <w:tcPr>
            <w:tcW w:w="3585" w:type="dxa"/>
            <w:vAlign w:val="center"/>
          </w:tcPr>
          <w:p>
            <w:pPr>
              <w:pStyle w:val="14"/>
            </w:pPr>
            <w:r>
              <w:t>其他公共安全支出</w:t>
            </w:r>
          </w:p>
        </w:tc>
        <w:tc>
          <w:tcPr>
            <w:tcW w:w="1395" w:type="dxa"/>
            <w:vAlign w:val="center"/>
          </w:tcPr>
          <w:p>
            <w:pPr>
              <w:pStyle w:val="13"/>
            </w:pPr>
            <w:r>
              <w:t>15.00</w:t>
            </w:r>
          </w:p>
        </w:tc>
        <w:tc>
          <w:tcPr>
            <w:tcW w:w="1275" w:type="dxa"/>
            <w:vAlign w:val="center"/>
          </w:tcPr>
          <w:p>
            <w:pPr>
              <w:pStyle w:val="13"/>
            </w:pPr>
          </w:p>
        </w:tc>
        <w:tc>
          <w:tcPr>
            <w:tcW w:w="1200" w:type="dxa"/>
            <w:vAlign w:val="center"/>
          </w:tcPr>
          <w:p>
            <w:pPr>
              <w:pStyle w:val="13"/>
            </w:pPr>
            <w:r>
              <w:t>15.00</w:t>
            </w:r>
          </w:p>
        </w:tc>
        <w:tc>
          <w:tcPr>
            <w:tcW w:w="1210"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5"/>
            </w:pPr>
            <w:r>
              <w:t>14</w:t>
            </w:r>
          </w:p>
        </w:tc>
        <w:tc>
          <w:tcPr>
            <w:tcW w:w="1185" w:type="dxa"/>
            <w:vAlign w:val="center"/>
          </w:tcPr>
          <w:p>
            <w:pPr>
              <w:pStyle w:val="14"/>
            </w:pPr>
            <w:r>
              <w:t>205</w:t>
            </w:r>
          </w:p>
        </w:tc>
        <w:tc>
          <w:tcPr>
            <w:tcW w:w="3585" w:type="dxa"/>
            <w:vAlign w:val="center"/>
          </w:tcPr>
          <w:p>
            <w:pPr>
              <w:pStyle w:val="14"/>
            </w:pPr>
            <w:r>
              <w:t>教育支出</w:t>
            </w:r>
          </w:p>
        </w:tc>
        <w:tc>
          <w:tcPr>
            <w:tcW w:w="1395" w:type="dxa"/>
            <w:vAlign w:val="center"/>
          </w:tcPr>
          <w:p>
            <w:pPr>
              <w:pStyle w:val="13"/>
            </w:pPr>
            <w:r>
              <w:t>6133.00</w:t>
            </w:r>
          </w:p>
        </w:tc>
        <w:tc>
          <w:tcPr>
            <w:tcW w:w="1275" w:type="dxa"/>
            <w:vAlign w:val="center"/>
          </w:tcPr>
          <w:p>
            <w:pPr>
              <w:pStyle w:val="13"/>
            </w:pPr>
          </w:p>
        </w:tc>
        <w:tc>
          <w:tcPr>
            <w:tcW w:w="1200" w:type="dxa"/>
            <w:vAlign w:val="center"/>
          </w:tcPr>
          <w:p>
            <w:pPr>
              <w:pStyle w:val="13"/>
            </w:pPr>
            <w:r>
              <w:t>6133.00</w:t>
            </w:r>
          </w:p>
        </w:tc>
        <w:tc>
          <w:tcPr>
            <w:tcW w:w="1210"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5"/>
            </w:pPr>
            <w:r>
              <w:t>15</w:t>
            </w:r>
          </w:p>
        </w:tc>
        <w:tc>
          <w:tcPr>
            <w:tcW w:w="1185" w:type="dxa"/>
            <w:vAlign w:val="center"/>
          </w:tcPr>
          <w:p>
            <w:pPr>
              <w:pStyle w:val="14"/>
            </w:pPr>
            <w:r>
              <w:t>20501</w:t>
            </w:r>
          </w:p>
        </w:tc>
        <w:tc>
          <w:tcPr>
            <w:tcW w:w="3585" w:type="dxa"/>
            <w:vAlign w:val="center"/>
          </w:tcPr>
          <w:p>
            <w:pPr>
              <w:pStyle w:val="14"/>
            </w:pPr>
            <w:r>
              <w:t>教育管理事务</w:t>
            </w:r>
          </w:p>
        </w:tc>
        <w:tc>
          <w:tcPr>
            <w:tcW w:w="1395" w:type="dxa"/>
            <w:vAlign w:val="center"/>
          </w:tcPr>
          <w:p>
            <w:pPr>
              <w:pStyle w:val="13"/>
            </w:pPr>
            <w:r>
              <w:t>165.00</w:t>
            </w:r>
          </w:p>
        </w:tc>
        <w:tc>
          <w:tcPr>
            <w:tcW w:w="1275" w:type="dxa"/>
            <w:vAlign w:val="center"/>
          </w:tcPr>
          <w:p>
            <w:pPr>
              <w:pStyle w:val="13"/>
            </w:pPr>
          </w:p>
        </w:tc>
        <w:tc>
          <w:tcPr>
            <w:tcW w:w="1200" w:type="dxa"/>
            <w:vAlign w:val="center"/>
          </w:tcPr>
          <w:p>
            <w:pPr>
              <w:pStyle w:val="13"/>
            </w:pPr>
            <w:r>
              <w:t>165.00</w:t>
            </w:r>
          </w:p>
        </w:tc>
        <w:tc>
          <w:tcPr>
            <w:tcW w:w="1210"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5"/>
            </w:pPr>
            <w:r>
              <w:t>16</w:t>
            </w:r>
          </w:p>
        </w:tc>
        <w:tc>
          <w:tcPr>
            <w:tcW w:w="1185" w:type="dxa"/>
            <w:vAlign w:val="center"/>
          </w:tcPr>
          <w:p>
            <w:pPr>
              <w:pStyle w:val="14"/>
            </w:pPr>
            <w:r>
              <w:t>2050101</w:t>
            </w:r>
          </w:p>
        </w:tc>
        <w:tc>
          <w:tcPr>
            <w:tcW w:w="3585" w:type="dxa"/>
            <w:vAlign w:val="center"/>
          </w:tcPr>
          <w:p>
            <w:pPr>
              <w:pStyle w:val="14"/>
            </w:pPr>
            <w:r>
              <w:t>行政运行</w:t>
            </w:r>
          </w:p>
        </w:tc>
        <w:tc>
          <w:tcPr>
            <w:tcW w:w="1395" w:type="dxa"/>
            <w:vAlign w:val="center"/>
          </w:tcPr>
          <w:p>
            <w:pPr>
              <w:pStyle w:val="13"/>
            </w:pPr>
            <w:r>
              <w:t>85.00</w:t>
            </w:r>
          </w:p>
        </w:tc>
        <w:tc>
          <w:tcPr>
            <w:tcW w:w="1275" w:type="dxa"/>
            <w:vAlign w:val="center"/>
          </w:tcPr>
          <w:p>
            <w:pPr>
              <w:pStyle w:val="13"/>
            </w:pPr>
          </w:p>
        </w:tc>
        <w:tc>
          <w:tcPr>
            <w:tcW w:w="1200" w:type="dxa"/>
            <w:vAlign w:val="center"/>
          </w:tcPr>
          <w:p>
            <w:pPr>
              <w:pStyle w:val="13"/>
            </w:pPr>
            <w:r>
              <w:t>85.00</w:t>
            </w:r>
          </w:p>
        </w:tc>
        <w:tc>
          <w:tcPr>
            <w:tcW w:w="1210"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5"/>
            </w:pPr>
            <w:r>
              <w:t>17</w:t>
            </w:r>
          </w:p>
        </w:tc>
        <w:tc>
          <w:tcPr>
            <w:tcW w:w="1185" w:type="dxa"/>
            <w:vAlign w:val="center"/>
          </w:tcPr>
          <w:p>
            <w:pPr>
              <w:pStyle w:val="14"/>
            </w:pPr>
            <w:r>
              <w:t>2050199</w:t>
            </w:r>
          </w:p>
        </w:tc>
        <w:tc>
          <w:tcPr>
            <w:tcW w:w="3585" w:type="dxa"/>
            <w:vAlign w:val="center"/>
          </w:tcPr>
          <w:p>
            <w:pPr>
              <w:pStyle w:val="14"/>
            </w:pPr>
            <w:r>
              <w:t>其他教育管理事务支出</w:t>
            </w:r>
          </w:p>
        </w:tc>
        <w:tc>
          <w:tcPr>
            <w:tcW w:w="1395" w:type="dxa"/>
            <w:vAlign w:val="center"/>
          </w:tcPr>
          <w:p>
            <w:pPr>
              <w:pStyle w:val="13"/>
            </w:pPr>
            <w:r>
              <w:t>80.00</w:t>
            </w:r>
          </w:p>
        </w:tc>
        <w:tc>
          <w:tcPr>
            <w:tcW w:w="1275" w:type="dxa"/>
            <w:vAlign w:val="center"/>
          </w:tcPr>
          <w:p>
            <w:pPr>
              <w:pStyle w:val="13"/>
            </w:pPr>
          </w:p>
        </w:tc>
        <w:tc>
          <w:tcPr>
            <w:tcW w:w="1200" w:type="dxa"/>
            <w:vAlign w:val="center"/>
          </w:tcPr>
          <w:p>
            <w:pPr>
              <w:pStyle w:val="13"/>
            </w:pPr>
            <w:r>
              <w:t>80.00</w:t>
            </w:r>
          </w:p>
        </w:tc>
        <w:tc>
          <w:tcPr>
            <w:tcW w:w="1210"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5"/>
            </w:pPr>
            <w:r>
              <w:t>18</w:t>
            </w:r>
          </w:p>
        </w:tc>
        <w:tc>
          <w:tcPr>
            <w:tcW w:w="1185" w:type="dxa"/>
            <w:vAlign w:val="center"/>
          </w:tcPr>
          <w:p>
            <w:pPr>
              <w:pStyle w:val="14"/>
            </w:pPr>
            <w:r>
              <w:t>20502</w:t>
            </w:r>
          </w:p>
        </w:tc>
        <w:tc>
          <w:tcPr>
            <w:tcW w:w="3585" w:type="dxa"/>
            <w:vAlign w:val="center"/>
          </w:tcPr>
          <w:p>
            <w:pPr>
              <w:pStyle w:val="14"/>
            </w:pPr>
            <w:r>
              <w:t>普通教育</w:t>
            </w:r>
          </w:p>
        </w:tc>
        <w:tc>
          <w:tcPr>
            <w:tcW w:w="1395" w:type="dxa"/>
            <w:vAlign w:val="center"/>
          </w:tcPr>
          <w:p>
            <w:pPr>
              <w:pStyle w:val="13"/>
            </w:pPr>
            <w:r>
              <w:t>4768.00</w:t>
            </w:r>
          </w:p>
        </w:tc>
        <w:tc>
          <w:tcPr>
            <w:tcW w:w="1275" w:type="dxa"/>
            <w:vAlign w:val="center"/>
          </w:tcPr>
          <w:p>
            <w:pPr>
              <w:pStyle w:val="13"/>
            </w:pPr>
          </w:p>
        </w:tc>
        <w:tc>
          <w:tcPr>
            <w:tcW w:w="1200" w:type="dxa"/>
            <w:vAlign w:val="center"/>
          </w:tcPr>
          <w:p>
            <w:pPr>
              <w:pStyle w:val="13"/>
            </w:pPr>
            <w:r>
              <w:t>4768.00</w:t>
            </w:r>
          </w:p>
        </w:tc>
        <w:tc>
          <w:tcPr>
            <w:tcW w:w="1210"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5"/>
            </w:pPr>
            <w:r>
              <w:t>19</w:t>
            </w:r>
          </w:p>
        </w:tc>
        <w:tc>
          <w:tcPr>
            <w:tcW w:w="1185" w:type="dxa"/>
            <w:vAlign w:val="center"/>
          </w:tcPr>
          <w:p>
            <w:pPr>
              <w:pStyle w:val="14"/>
            </w:pPr>
            <w:r>
              <w:t>2050201</w:t>
            </w:r>
          </w:p>
        </w:tc>
        <w:tc>
          <w:tcPr>
            <w:tcW w:w="3585" w:type="dxa"/>
            <w:vAlign w:val="center"/>
          </w:tcPr>
          <w:p>
            <w:pPr>
              <w:pStyle w:val="14"/>
            </w:pPr>
            <w:r>
              <w:t>学前教育</w:t>
            </w:r>
          </w:p>
        </w:tc>
        <w:tc>
          <w:tcPr>
            <w:tcW w:w="1395" w:type="dxa"/>
            <w:vAlign w:val="center"/>
          </w:tcPr>
          <w:p>
            <w:pPr>
              <w:pStyle w:val="13"/>
            </w:pPr>
            <w:r>
              <w:t>151.00</w:t>
            </w:r>
          </w:p>
        </w:tc>
        <w:tc>
          <w:tcPr>
            <w:tcW w:w="1275" w:type="dxa"/>
            <w:vAlign w:val="center"/>
          </w:tcPr>
          <w:p>
            <w:pPr>
              <w:pStyle w:val="13"/>
            </w:pPr>
          </w:p>
        </w:tc>
        <w:tc>
          <w:tcPr>
            <w:tcW w:w="1200" w:type="dxa"/>
            <w:vAlign w:val="center"/>
          </w:tcPr>
          <w:p>
            <w:pPr>
              <w:pStyle w:val="13"/>
            </w:pPr>
            <w:r>
              <w:t>151.00</w:t>
            </w:r>
          </w:p>
        </w:tc>
        <w:tc>
          <w:tcPr>
            <w:tcW w:w="1210"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5"/>
            </w:pPr>
            <w:r>
              <w:t>20</w:t>
            </w:r>
          </w:p>
        </w:tc>
        <w:tc>
          <w:tcPr>
            <w:tcW w:w="1185" w:type="dxa"/>
            <w:vAlign w:val="center"/>
          </w:tcPr>
          <w:p>
            <w:pPr>
              <w:pStyle w:val="14"/>
            </w:pPr>
            <w:r>
              <w:t>2050299</w:t>
            </w:r>
          </w:p>
        </w:tc>
        <w:tc>
          <w:tcPr>
            <w:tcW w:w="3585" w:type="dxa"/>
            <w:vAlign w:val="center"/>
          </w:tcPr>
          <w:p>
            <w:pPr>
              <w:pStyle w:val="14"/>
            </w:pPr>
            <w:r>
              <w:t>其他普通教育支出</w:t>
            </w:r>
          </w:p>
        </w:tc>
        <w:tc>
          <w:tcPr>
            <w:tcW w:w="1395" w:type="dxa"/>
            <w:vAlign w:val="center"/>
          </w:tcPr>
          <w:p>
            <w:pPr>
              <w:pStyle w:val="13"/>
            </w:pPr>
            <w:r>
              <w:t>4617.00</w:t>
            </w:r>
          </w:p>
        </w:tc>
        <w:tc>
          <w:tcPr>
            <w:tcW w:w="1275" w:type="dxa"/>
            <w:vAlign w:val="center"/>
          </w:tcPr>
          <w:p>
            <w:pPr>
              <w:pStyle w:val="13"/>
            </w:pPr>
          </w:p>
        </w:tc>
        <w:tc>
          <w:tcPr>
            <w:tcW w:w="1200" w:type="dxa"/>
            <w:vAlign w:val="center"/>
          </w:tcPr>
          <w:p>
            <w:pPr>
              <w:pStyle w:val="13"/>
            </w:pPr>
            <w:r>
              <w:t>4617.00</w:t>
            </w:r>
          </w:p>
        </w:tc>
        <w:tc>
          <w:tcPr>
            <w:tcW w:w="1210"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5"/>
            </w:pPr>
            <w:r>
              <w:t>21</w:t>
            </w:r>
          </w:p>
        </w:tc>
        <w:tc>
          <w:tcPr>
            <w:tcW w:w="1185" w:type="dxa"/>
            <w:vAlign w:val="center"/>
          </w:tcPr>
          <w:p>
            <w:pPr>
              <w:pStyle w:val="14"/>
            </w:pPr>
            <w:r>
              <w:t>20509</w:t>
            </w:r>
          </w:p>
        </w:tc>
        <w:tc>
          <w:tcPr>
            <w:tcW w:w="3585" w:type="dxa"/>
            <w:vAlign w:val="center"/>
          </w:tcPr>
          <w:p>
            <w:pPr>
              <w:pStyle w:val="14"/>
            </w:pPr>
            <w:r>
              <w:t>教育费附加安排的支出</w:t>
            </w:r>
          </w:p>
        </w:tc>
        <w:tc>
          <w:tcPr>
            <w:tcW w:w="1395" w:type="dxa"/>
            <w:vAlign w:val="center"/>
          </w:tcPr>
          <w:p>
            <w:pPr>
              <w:pStyle w:val="13"/>
            </w:pPr>
            <w:r>
              <w:t>1200.00</w:t>
            </w:r>
          </w:p>
        </w:tc>
        <w:tc>
          <w:tcPr>
            <w:tcW w:w="1275" w:type="dxa"/>
            <w:vAlign w:val="center"/>
          </w:tcPr>
          <w:p>
            <w:pPr>
              <w:pStyle w:val="13"/>
            </w:pPr>
          </w:p>
        </w:tc>
        <w:tc>
          <w:tcPr>
            <w:tcW w:w="1200" w:type="dxa"/>
            <w:vAlign w:val="center"/>
          </w:tcPr>
          <w:p>
            <w:pPr>
              <w:pStyle w:val="13"/>
            </w:pPr>
            <w:r>
              <w:t>1200.00</w:t>
            </w:r>
          </w:p>
        </w:tc>
        <w:tc>
          <w:tcPr>
            <w:tcW w:w="1210"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5"/>
            </w:pPr>
            <w:r>
              <w:t>22</w:t>
            </w:r>
          </w:p>
        </w:tc>
        <w:tc>
          <w:tcPr>
            <w:tcW w:w="1185" w:type="dxa"/>
            <w:vAlign w:val="center"/>
          </w:tcPr>
          <w:p>
            <w:pPr>
              <w:pStyle w:val="14"/>
            </w:pPr>
            <w:r>
              <w:t>2050901</w:t>
            </w:r>
          </w:p>
        </w:tc>
        <w:tc>
          <w:tcPr>
            <w:tcW w:w="3585" w:type="dxa"/>
            <w:vAlign w:val="center"/>
          </w:tcPr>
          <w:p>
            <w:pPr>
              <w:pStyle w:val="14"/>
            </w:pPr>
            <w:r>
              <w:t>农村中小学校舍建设</w:t>
            </w:r>
          </w:p>
        </w:tc>
        <w:tc>
          <w:tcPr>
            <w:tcW w:w="1395" w:type="dxa"/>
            <w:vAlign w:val="center"/>
          </w:tcPr>
          <w:p>
            <w:pPr>
              <w:pStyle w:val="13"/>
            </w:pPr>
            <w:r>
              <w:t>1200.00</w:t>
            </w:r>
          </w:p>
        </w:tc>
        <w:tc>
          <w:tcPr>
            <w:tcW w:w="1275" w:type="dxa"/>
            <w:vAlign w:val="center"/>
          </w:tcPr>
          <w:p>
            <w:pPr>
              <w:pStyle w:val="13"/>
            </w:pPr>
          </w:p>
        </w:tc>
        <w:tc>
          <w:tcPr>
            <w:tcW w:w="1200" w:type="dxa"/>
            <w:vAlign w:val="center"/>
          </w:tcPr>
          <w:p>
            <w:pPr>
              <w:pStyle w:val="13"/>
            </w:pPr>
            <w:r>
              <w:t>1200.00</w:t>
            </w:r>
          </w:p>
        </w:tc>
        <w:tc>
          <w:tcPr>
            <w:tcW w:w="1210"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5"/>
            </w:pPr>
            <w:r>
              <w:t>23</w:t>
            </w:r>
          </w:p>
        </w:tc>
        <w:tc>
          <w:tcPr>
            <w:tcW w:w="1185" w:type="dxa"/>
            <w:vAlign w:val="center"/>
          </w:tcPr>
          <w:p>
            <w:pPr>
              <w:pStyle w:val="14"/>
            </w:pPr>
            <w:r>
              <w:t>208</w:t>
            </w:r>
          </w:p>
        </w:tc>
        <w:tc>
          <w:tcPr>
            <w:tcW w:w="3585" w:type="dxa"/>
            <w:vAlign w:val="center"/>
          </w:tcPr>
          <w:p>
            <w:pPr>
              <w:pStyle w:val="14"/>
            </w:pPr>
            <w:r>
              <w:t>社会保障和就业支出</w:t>
            </w:r>
          </w:p>
        </w:tc>
        <w:tc>
          <w:tcPr>
            <w:tcW w:w="1395" w:type="dxa"/>
            <w:vAlign w:val="center"/>
          </w:tcPr>
          <w:p>
            <w:pPr>
              <w:pStyle w:val="13"/>
            </w:pPr>
            <w:r>
              <w:t>1411.86</w:t>
            </w:r>
          </w:p>
        </w:tc>
        <w:tc>
          <w:tcPr>
            <w:tcW w:w="1275" w:type="dxa"/>
            <w:vAlign w:val="center"/>
          </w:tcPr>
          <w:p>
            <w:pPr>
              <w:pStyle w:val="13"/>
            </w:pPr>
            <w:r>
              <w:t>311.86</w:t>
            </w:r>
          </w:p>
        </w:tc>
        <w:tc>
          <w:tcPr>
            <w:tcW w:w="1200" w:type="dxa"/>
            <w:vAlign w:val="center"/>
          </w:tcPr>
          <w:p>
            <w:pPr>
              <w:pStyle w:val="13"/>
            </w:pPr>
            <w:r>
              <w:t>1100.00</w:t>
            </w:r>
          </w:p>
        </w:tc>
        <w:tc>
          <w:tcPr>
            <w:tcW w:w="1210"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5"/>
            </w:pPr>
            <w:r>
              <w:t>24</w:t>
            </w:r>
          </w:p>
        </w:tc>
        <w:tc>
          <w:tcPr>
            <w:tcW w:w="1185" w:type="dxa"/>
            <w:vAlign w:val="center"/>
          </w:tcPr>
          <w:p>
            <w:pPr>
              <w:pStyle w:val="14"/>
            </w:pPr>
            <w:r>
              <w:t>20802</w:t>
            </w:r>
          </w:p>
        </w:tc>
        <w:tc>
          <w:tcPr>
            <w:tcW w:w="3585" w:type="dxa"/>
            <w:vAlign w:val="center"/>
          </w:tcPr>
          <w:p>
            <w:pPr>
              <w:pStyle w:val="14"/>
            </w:pPr>
            <w:r>
              <w:t>民政管理事务</w:t>
            </w:r>
          </w:p>
        </w:tc>
        <w:tc>
          <w:tcPr>
            <w:tcW w:w="1395" w:type="dxa"/>
            <w:vAlign w:val="center"/>
          </w:tcPr>
          <w:p>
            <w:pPr>
              <w:pStyle w:val="13"/>
            </w:pPr>
            <w:r>
              <w:t>238.80</w:t>
            </w:r>
          </w:p>
        </w:tc>
        <w:tc>
          <w:tcPr>
            <w:tcW w:w="1275" w:type="dxa"/>
            <w:vAlign w:val="center"/>
          </w:tcPr>
          <w:p>
            <w:pPr>
              <w:pStyle w:val="13"/>
            </w:pPr>
            <w:r>
              <w:t>105.80</w:t>
            </w:r>
          </w:p>
        </w:tc>
        <w:tc>
          <w:tcPr>
            <w:tcW w:w="1200" w:type="dxa"/>
            <w:vAlign w:val="center"/>
          </w:tcPr>
          <w:p>
            <w:pPr>
              <w:pStyle w:val="13"/>
            </w:pPr>
            <w:r>
              <w:t>133.00</w:t>
            </w:r>
          </w:p>
        </w:tc>
        <w:tc>
          <w:tcPr>
            <w:tcW w:w="1210"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5"/>
            </w:pPr>
            <w:r>
              <w:t>25</w:t>
            </w:r>
          </w:p>
        </w:tc>
        <w:tc>
          <w:tcPr>
            <w:tcW w:w="1185" w:type="dxa"/>
            <w:vAlign w:val="center"/>
          </w:tcPr>
          <w:p>
            <w:pPr>
              <w:pStyle w:val="14"/>
            </w:pPr>
            <w:r>
              <w:t>2080201</w:t>
            </w:r>
          </w:p>
        </w:tc>
        <w:tc>
          <w:tcPr>
            <w:tcW w:w="3585" w:type="dxa"/>
            <w:vAlign w:val="center"/>
          </w:tcPr>
          <w:p>
            <w:pPr>
              <w:pStyle w:val="14"/>
            </w:pPr>
            <w:r>
              <w:t>行政运行</w:t>
            </w:r>
          </w:p>
        </w:tc>
        <w:tc>
          <w:tcPr>
            <w:tcW w:w="1395" w:type="dxa"/>
            <w:vAlign w:val="center"/>
          </w:tcPr>
          <w:p>
            <w:pPr>
              <w:pStyle w:val="13"/>
            </w:pPr>
            <w:r>
              <w:t>33.00</w:t>
            </w:r>
          </w:p>
        </w:tc>
        <w:tc>
          <w:tcPr>
            <w:tcW w:w="1275" w:type="dxa"/>
            <w:vAlign w:val="center"/>
          </w:tcPr>
          <w:p>
            <w:pPr>
              <w:pStyle w:val="13"/>
            </w:pPr>
          </w:p>
        </w:tc>
        <w:tc>
          <w:tcPr>
            <w:tcW w:w="1200" w:type="dxa"/>
            <w:vAlign w:val="center"/>
          </w:tcPr>
          <w:p>
            <w:pPr>
              <w:pStyle w:val="13"/>
            </w:pPr>
            <w:r>
              <w:t>33.00</w:t>
            </w:r>
          </w:p>
        </w:tc>
        <w:tc>
          <w:tcPr>
            <w:tcW w:w="1210"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5"/>
            </w:pPr>
            <w:r>
              <w:t>26</w:t>
            </w:r>
          </w:p>
        </w:tc>
        <w:tc>
          <w:tcPr>
            <w:tcW w:w="1185" w:type="dxa"/>
            <w:vAlign w:val="center"/>
          </w:tcPr>
          <w:p>
            <w:pPr>
              <w:pStyle w:val="14"/>
            </w:pPr>
            <w:r>
              <w:t>2080299</w:t>
            </w:r>
          </w:p>
        </w:tc>
        <w:tc>
          <w:tcPr>
            <w:tcW w:w="3585" w:type="dxa"/>
            <w:vAlign w:val="center"/>
          </w:tcPr>
          <w:p>
            <w:pPr>
              <w:pStyle w:val="14"/>
            </w:pPr>
            <w:r>
              <w:t>其他民政管理事务支出</w:t>
            </w:r>
          </w:p>
        </w:tc>
        <w:tc>
          <w:tcPr>
            <w:tcW w:w="1395" w:type="dxa"/>
            <w:vAlign w:val="center"/>
          </w:tcPr>
          <w:p>
            <w:pPr>
              <w:pStyle w:val="13"/>
            </w:pPr>
            <w:r>
              <w:t>205.80</w:t>
            </w:r>
          </w:p>
        </w:tc>
        <w:tc>
          <w:tcPr>
            <w:tcW w:w="1275" w:type="dxa"/>
            <w:vAlign w:val="center"/>
          </w:tcPr>
          <w:p>
            <w:pPr>
              <w:pStyle w:val="13"/>
            </w:pPr>
            <w:r>
              <w:t>105.80</w:t>
            </w:r>
          </w:p>
        </w:tc>
        <w:tc>
          <w:tcPr>
            <w:tcW w:w="1200" w:type="dxa"/>
            <w:vAlign w:val="center"/>
          </w:tcPr>
          <w:p>
            <w:pPr>
              <w:pStyle w:val="13"/>
            </w:pPr>
            <w:r>
              <w:t>100.00</w:t>
            </w:r>
          </w:p>
        </w:tc>
        <w:tc>
          <w:tcPr>
            <w:tcW w:w="1210"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5"/>
            </w:pPr>
            <w:r>
              <w:t>27</w:t>
            </w:r>
          </w:p>
        </w:tc>
        <w:tc>
          <w:tcPr>
            <w:tcW w:w="1185" w:type="dxa"/>
            <w:vAlign w:val="center"/>
          </w:tcPr>
          <w:p>
            <w:pPr>
              <w:pStyle w:val="14"/>
            </w:pPr>
            <w:r>
              <w:t>20805</w:t>
            </w:r>
          </w:p>
        </w:tc>
        <w:tc>
          <w:tcPr>
            <w:tcW w:w="3585" w:type="dxa"/>
            <w:vAlign w:val="center"/>
          </w:tcPr>
          <w:p>
            <w:pPr>
              <w:pStyle w:val="14"/>
            </w:pPr>
            <w:r>
              <w:t>行政事业单位养老支出</w:t>
            </w:r>
          </w:p>
        </w:tc>
        <w:tc>
          <w:tcPr>
            <w:tcW w:w="1395" w:type="dxa"/>
            <w:vAlign w:val="center"/>
          </w:tcPr>
          <w:p>
            <w:pPr>
              <w:pStyle w:val="13"/>
            </w:pPr>
            <w:r>
              <w:t>206.06</w:t>
            </w:r>
          </w:p>
        </w:tc>
        <w:tc>
          <w:tcPr>
            <w:tcW w:w="1275" w:type="dxa"/>
            <w:vAlign w:val="center"/>
          </w:tcPr>
          <w:p>
            <w:pPr>
              <w:pStyle w:val="13"/>
            </w:pPr>
            <w:r>
              <w:t>206.06</w:t>
            </w:r>
          </w:p>
        </w:tc>
        <w:tc>
          <w:tcPr>
            <w:tcW w:w="1200" w:type="dxa"/>
            <w:vAlign w:val="center"/>
          </w:tcPr>
          <w:p>
            <w:pPr>
              <w:pStyle w:val="13"/>
            </w:pPr>
          </w:p>
        </w:tc>
        <w:tc>
          <w:tcPr>
            <w:tcW w:w="1210"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5"/>
            </w:pPr>
            <w:r>
              <w:t>28</w:t>
            </w:r>
          </w:p>
        </w:tc>
        <w:tc>
          <w:tcPr>
            <w:tcW w:w="1185" w:type="dxa"/>
            <w:vAlign w:val="center"/>
          </w:tcPr>
          <w:p>
            <w:pPr>
              <w:pStyle w:val="14"/>
            </w:pPr>
            <w:r>
              <w:t>2080501</w:t>
            </w:r>
          </w:p>
        </w:tc>
        <w:tc>
          <w:tcPr>
            <w:tcW w:w="3585" w:type="dxa"/>
            <w:vAlign w:val="center"/>
          </w:tcPr>
          <w:p>
            <w:pPr>
              <w:pStyle w:val="14"/>
            </w:pPr>
            <w:r>
              <w:t>行政单位离退休</w:t>
            </w:r>
          </w:p>
        </w:tc>
        <w:tc>
          <w:tcPr>
            <w:tcW w:w="1395" w:type="dxa"/>
            <w:vAlign w:val="center"/>
          </w:tcPr>
          <w:p>
            <w:pPr>
              <w:pStyle w:val="13"/>
            </w:pPr>
            <w:r>
              <w:t>20.35</w:t>
            </w:r>
          </w:p>
        </w:tc>
        <w:tc>
          <w:tcPr>
            <w:tcW w:w="1275" w:type="dxa"/>
            <w:vAlign w:val="center"/>
          </w:tcPr>
          <w:p>
            <w:pPr>
              <w:pStyle w:val="13"/>
            </w:pPr>
            <w:r>
              <w:t>20.35</w:t>
            </w:r>
          </w:p>
        </w:tc>
        <w:tc>
          <w:tcPr>
            <w:tcW w:w="1200" w:type="dxa"/>
            <w:vAlign w:val="center"/>
          </w:tcPr>
          <w:p>
            <w:pPr>
              <w:pStyle w:val="13"/>
            </w:pPr>
          </w:p>
        </w:tc>
        <w:tc>
          <w:tcPr>
            <w:tcW w:w="1210"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5"/>
            </w:pPr>
            <w:r>
              <w:t>29</w:t>
            </w:r>
          </w:p>
        </w:tc>
        <w:tc>
          <w:tcPr>
            <w:tcW w:w="1185" w:type="dxa"/>
            <w:vAlign w:val="center"/>
          </w:tcPr>
          <w:p>
            <w:pPr>
              <w:pStyle w:val="14"/>
            </w:pPr>
            <w:r>
              <w:t>2080505</w:t>
            </w:r>
          </w:p>
        </w:tc>
        <w:tc>
          <w:tcPr>
            <w:tcW w:w="3585" w:type="dxa"/>
            <w:vAlign w:val="center"/>
          </w:tcPr>
          <w:p>
            <w:pPr>
              <w:pStyle w:val="14"/>
            </w:pPr>
            <w:r>
              <w:t>机关事业单位基本养老保险缴费支出</w:t>
            </w:r>
          </w:p>
        </w:tc>
        <w:tc>
          <w:tcPr>
            <w:tcW w:w="1395" w:type="dxa"/>
            <w:vAlign w:val="center"/>
          </w:tcPr>
          <w:p>
            <w:pPr>
              <w:pStyle w:val="13"/>
            </w:pPr>
            <w:r>
              <w:t>164.67</w:t>
            </w:r>
          </w:p>
        </w:tc>
        <w:tc>
          <w:tcPr>
            <w:tcW w:w="1275" w:type="dxa"/>
            <w:vAlign w:val="center"/>
          </w:tcPr>
          <w:p>
            <w:pPr>
              <w:pStyle w:val="13"/>
            </w:pPr>
            <w:r>
              <w:t>164.67</w:t>
            </w:r>
          </w:p>
        </w:tc>
        <w:tc>
          <w:tcPr>
            <w:tcW w:w="1200" w:type="dxa"/>
            <w:vAlign w:val="center"/>
          </w:tcPr>
          <w:p>
            <w:pPr>
              <w:pStyle w:val="13"/>
            </w:pPr>
          </w:p>
        </w:tc>
        <w:tc>
          <w:tcPr>
            <w:tcW w:w="1210"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5"/>
            </w:pPr>
            <w:r>
              <w:t>30</w:t>
            </w:r>
          </w:p>
        </w:tc>
        <w:tc>
          <w:tcPr>
            <w:tcW w:w="1185" w:type="dxa"/>
            <w:vAlign w:val="center"/>
          </w:tcPr>
          <w:p>
            <w:pPr>
              <w:pStyle w:val="14"/>
            </w:pPr>
            <w:r>
              <w:t>2080506</w:t>
            </w:r>
          </w:p>
        </w:tc>
        <w:tc>
          <w:tcPr>
            <w:tcW w:w="3585" w:type="dxa"/>
            <w:vAlign w:val="center"/>
          </w:tcPr>
          <w:p>
            <w:pPr>
              <w:pStyle w:val="14"/>
            </w:pPr>
            <w:r>
              <w:t>机关事业单位职业年金缴费支出</w:t>
            </w:r>
          </w:p>
        </w:tc>
        <w:tc>
          <w:tcPr>
            <w:tcW w:w="1395" w:type="dxa"/>
            <w:vAlign w:val="center"/>
          </w:tcPr>
          <w:p>
            <w:pPr>
              <w:pStyle w:val="13"/>
            </w:pPr>
            <w:r>
              <w:t>21.04</w:t>
            </w:r>
          </w:p>
        </w:tc>
        <w:tc>
          <w:tcPr>
            <w:tcW w:w="1275" w:type="dxa"/>
            <w:vAlign w:val="center"/>
          </w:tcPr>
          <w:p>
            <w:pPr>
              <w:pStyle w:val="13"/>
            </w:pPr>
            <w:r>
              <w:t>21.04</w:t>
            </w:r>
          </w:p>
        </w:tc>
        <w:tc>
          <w:tcPr>
            <w:tcW w:w="1200" w:type="dxa"/>
            <w:vAlign w:val="center"/>
          </w:tcPr>
          <w:p>
            <w:pPr>
              <w:pStyle w:val="13"/>
            </w:pPr>
          </w:p>
        </w:tc>
        <w:tc>
          <w:tcPr>
            <w:tcW w:w="1210"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5"/>
            </w:pPr>
            <w:r>
              <w:t>31</w:t>
            </w:r>
          </w:p>
        </w:tc>
        <w:tc>
          <w:tcPr>
            <w:tcW w:w="1185" w:type="dxa"/>
            <w:vAlign w:val="center"/>
          </w:tcPr>
          <w:p>
            <w:pPr>
              <w:pStyle w:val="14"/>
            </w:pPr>
            <w:r>
              <w:t>20808</w:t>
            </w:r>
          </w:p>
        </w:tc>
        <w:tc>
          <w:tcPr>
            <w:tcW w:w="3585" w:type="dxa"/>
            <w:vAlign w:val="center"/>
          </w:tcPr>
          <w:p>
            <w:pPr>
              <w:pStyle w:val="14"/>
            </w:pPr>
            <w:r>
              <w:t>抚恤</w:t>
            </w:r>
          </w:p>
        </w:tc>
        <w:tc>
          <w:tcPr>
            <w:tcW w:w="1395" w:type="dxa"/>
            <w:vAlign w:val="center"/>
          </w:tcPr>
          <w:p>
            <w:pPr>
              <w:pStyle w:val="13"/>
            </w:pPr>
            <w:r>
              <w:t>300.00</w:t>
            </w:r>
          </w:p>
        </w:tc>
        <w:tc>
          <w:tcPr>
            <w:tcW w:w="1275" w:type="dxa"/>
            <w:vAlign w:val="center"/>
          </w:tcPr>
          <w:p>
            <w:pPr>
              <w:pStyle w:val="13"/>
            </w:pPr>
          </w:p>
        </w:tc>
        <w:tc>
          <w:tcPr>
            <w:tcW w:w="1200" w:type="dxa"/>
            <w:vAlign w:val="center"/>
          </w:tcPr>
          <w:p>
            <w:pPr>
              <w:pStyle w:val="13"/>
            </w:pPr>
            <w:r>
              <w:t>300.00</w:t>
            </w:r>
          </w:p>
        </w:tc>
        <w:tc>
          <w:tcPr>
            <w:tcW w:w="1210"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5"/>
            </w:pPr>
            <w:r>
              <w:t>32</w:t>
            </w:r>
          </w:p>
        </w:tc>
        <w:tc>
          <w:tcPr>
            <w:tcW w:w="1185" w:type="dxa"/>
            <w:vAlign w:val="center"/>
          </w:tcPr>
          <w:p>
            <w:pPr>
              <w:pStyle w:val="14"/>
            </w:pPr>
            <w:r>
              <w:t>2080899</w:t>
            </w:r>
          </w:p>
        </w:tc>
        <w:tc>
          <w:tcPr>
            <w:tcW w:w="3585" w:type="dxa"/>
            <w:vAlign w:val="center"/>
          </w:tcPr>
          <w:p>
            <w:pPr>
              <w:pStyle w:val="14"/>
            </w:pPr>
            <w:r>
              <w:t>其他优抚支出</w:t>
            </w:r>
          </w:p>
        </w:tc>
        <w:tc>
          <w:tcPr>
            <w:tcW w:w="1395" w:type="dxa"/>
            <w:vAlign w:val="center"/>
          </w:tcPr>
          <w:p>
            <w:pPr>
              <w:pStyle w:val="13"/>
            </w:pPr>
            <w:r>
              <w:t>300.00</w:t>
            </w:r>
          </w:p>
        </w:tc>
        <w:tc>
          <w:tcPr>
            <w:tcW w:w="1275" w:type="dxa"/>
            <w:vAlign w:val="center"/>
          </w:tcPr>
          <w:p>
            <w:pPr>
              <w:pStyle w:val="13"/>
            </w:pPr>
          </w:p>
        </w:tc>
        <w:tc>
          <w:tcPr>
            <w:tcW w:w="1200" w:type="dxa"/>
            <w:vAlign w:val="center"/>
          </w:tcPr>
          <w:p>
            <w:pPr>
              <w:pStyle w:val="13"/>
            </w:pPr>
            <w:r>
              <w:t>300.00</w:t>
            </w:r>
          </w:p>
        </w:tc>
        <w:tc>
          <w:tcPr>
            <w:tcW w:w="1210"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5"/>
            </w:pPr>
            <w:r>
              <w:t>33</w:t>
            </w:r>
          </w:p>
        </w:tc>
        <w:tc>
          <w:tcPr>
            <w:tcW w:w="1185" w:type="dxa"/>
            <w:vAlign w:val="center"/>
          </w:tcPr>
          <w:p>
            <w:pPr>
              <w:pStyle w:val="14"/>
            </w:pPr>
            <w:r>
              <w:t>20809</w:t>
            </w:r>
          </w:p>
        </w:tc>
        <w:tc>
          <w:tcPr>
            <w:tcW w:w="3585" w:type="dxa"/>
            <w:vAlign w:val="center"/>
          </w:tcPr>
          <w:p>
            <w:pPr>
              <w:pStyle w:val="14"/>
            </w:pPr>
            <w:r>
              <w:t>退役安置</w:t>
            </w:r>
          </w:p>
        </w:tc>
        <w:tc>
          <w:tcPr>
            <w:tcW w:w="1395" w:type="dxa"/>
            <w:vAlign w:val="center"/>
          </w:tcPr>
          <w:p>
            <w:pPr>
              <w:pStyle w:val="13"/>
            </w:pPr>
            <w:r>
              <w:t>313.00</w:t>
            </w:r>
          </w:p>
        </w:tc>
        <w:tc>
          <w:tcPr>
            <w:tcW w:w="1275" w:type="dxa"/>
            <w:vAlign w:val="center"/>
          </w:tcPr>
          <w:p>
            <w:pPr>
              <w:pStyle w:val="13"/>
            </w:pPr>
          </w:p>
        </w:tc>
        <w:tc>
          <w:tcPr>
            <w:tcW w:w="1200" w:type="dxa"/>
            <w:vAlign w:val="center"/>
          </w:tcPr>
          <w:p>
            <w:pPr>
              <w:pStyle w:val="13"/>
            </w:pPr>
            <w:r>
              <w:t>313.00</w:t>
            </w:r>
          </w:p>
        </w:tc>
        <w:tc>
          <w:tcPr>
            <w:tcW w:w="1210"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5"/>
            </w:pPr>
            <w:r>
              <w:t>34</w:t>
            </w:r>
          </w:p>
        </w:tc>
        <w:tc>
          <w:tcPr>
            <w:tcW w:w="1185" w:type="dxa"/>
            <w:vAlign w:val="center"/>
          </w:tcPr>
          <w:p>
            <w:pPr>
              <w:pStyle w:val="14"/>
            </w:pPr>
            <w:r>
              <w:t>2080901</w:t>
            </w:r>
          </w:p>
        </w:tc>
        <w:tc>
          <w:tcPr>
            <w:tcW w:w="3585" w:type="dxa"/>
            <w:vAlign w:val="center"/>
          </w:tcPr>
          <w:p>
            <w:pPr>
              <w:pStyle w:val="14"/>
            </w:pPr>
            <w:r>
              <w:t>退役士兵安置</w:t>
            </w:r>
          </w:p>
        </w:tc>
        <w:tc>
          <w:tcPr>
            <w:tcW w:w="1395" w:type="dxa"/>
            <w:vAlign w:val="center"/>
          </w:tcPr>
          <w:p>
            <w:pPr>
              <w:pStyle w:val="13"/>
            </w:pPr>
            <w:r>
              <w:t>200.00</w:t>
            </w:r>
          </w:p>
        </w:tc>
        <w:tc>
          <w:tcPr>
            <w:tcW w:w="1275" w:type="dxa"/>
            <w:vAlign w:val="center"/>
          </w:tcPr>
          <w:p>
            <w:pPr>
              <w:pStyle w:val="13"/>
            </w:pPr>
          </w:p>
        </w:tc>
        <w:tc>
          <w:tcPr>
            <w:tcW w:w="1200" w:type="dxa"/>
            <w:vAlign w:val="center"/>
          </w:tcPr>
          <w:p>
            <w:pPr>
              <w:pStyle w:val="13"/>
            </w:pPr>
            <w:r>
              <w:t>200.00</w:t>
            </w:r>
          </w:p>
        </w:tc>
        <w:tc>
          <w:tcPr>
            <w:tcW w:w="1210"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5"/>
            </w:pPr>
            <w:r>
              <w:t>35</w:t>
            </w:r>
          </w:p>
        </w:tc>
        <w:tc>
          <w:tcPr>
            <w:tcW w:w="1185" w:type="dxa"/>
            <w:vAlign w:val="center"/>
          </w:tcPr>
          <w:p>
            <w:pPr>
              <w:pStyle w:val="14"/>
            </w:pPr>
            <w:r>
              <w:t>2080905</w:t>
            </w:r>
          </w:p>
        </w:tc>
        <w:tc>
          <w:tcPr>
            <w:tcW w:w="3585" w:type="dxa"/>
            <w:vAlign w:val="center"/>
          </w:tcPr>
          <w:p>
            <w:pPr>
              <w:pStyle w:val="14"/>
            </w:pPr>
            <w:r>
              <w:t>军队转业干部安置</w:t>
            </w:r>
          </w:p>
        </w:tc>
        <w:tc>
          <w:tcPr>
            <w:tcW w:w="1395" w:type="dxa"/>
            <w:vAlign w:val="center"/>
          </w:tcPr>
          <w:p>
            <w:pPr>
              <w:pStyle w:val="13"/>
            </w:pPr>
            <w:r>
              <w:t>40.00</w:t>
            </w:r>
          </w:p>
        </w:tc>
        <w:tc>
          <w:tcPr>
            <w:tcW w:w="1275" w:type="dxa"/>
            <w:vAlign w:val="center"/>
          </w:tcPr>
          <w:p>
            <w:pPr>
              <w:pStyle w:val="13"/>
            </w:pPr>
          </w:p>
        </w:tc>
        <w:tc>
          <w:tcPr>
            <w:tcW w:w="1200" w:type="dxa"/>
            <w:vAlign w:val="center"/>
          </w:tcPr>
          <w:p>
            <w:pPr>
              <w:pStyle w:val="13"/>
            </w:pPr>
            <w:r>
              <w:t>40.00</w:t>
            </w:r>
          </w:p>
        </w:tc>
        <w:tc>
          <w:tcPr>
            <w:tcW w:w="1210"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5"/>
            </w:pPr>
            <w:r>
              <w:t>36</w:t>
            </w:r>
          </w:p>
        </w:tc>
        <w:tc>
          <w:tcPr>
            <w:tcW w:w="1185" w:type="dxa"/>
            <w:vAlign w:val="center"/>
          </w:tcPr>
          <w:p>
            <w:pPr>
              <w:pStyle w:val="14"/>
            </w:pPr>
            <w:r>
              <w:t>2080999</w:t>
            </w:r>
          </w:p>
        </w:tc>
        <w:tc>
          <w:tcPr>
            <w:tcW w:w="3585" w:type="dxa"/>
            <w:vAlign w:val="center"/>
          </w:tcPr>
          <w:p>
            <w:pPr>
              <w:pStyle w:val="14"/>
            </w:pPr>
            <w:r>
              <w:t>其他退役安置支出</w:t>
            </w:r>
          </w:p>
        </w:tc>
        <w:tc>
          <w:tcPr>
            <w:tcW w:w="1395" w:type="dxa"/>
            <w:vAlign w:val="center"/>
          </w:tcPr>
          <w:p>
            <w:pPr>
              <w:pStyle w:val="13"/>
            </w:pPr>
            <w:r>
              <w:t>73.00</w:t>
            </w:r>
          </w:p>
        </w:tc>
        <w:tc>
          <w:tcPr>
            <w:tcW w:w="1275" w:type="dxa"/>
            <w:vAlign w:val="center"/>
          </w:tcPr>
          <w:p>
            <w:pPr>
              <w:pStyle w:val="13"/>
            </w:pPr>
          </w:p>
        </w:tc>
        <w:tc>
          <w:tcPr>
            <w:tcW w:w="1200" w:type="dxa"/>
            <w:vAlign w:val="center"/>
          </w:tcPr>
          <w:p>
            <w:pPr>
              <w:pStyle w:val="13"/>
            </w:pPr>
            <w:r>
              <w:t>73.00</w:t>
            </w:r>
          </w:p>
        </w:tc>
        <w:tc>
          <w:tcPr>
            <w:tcW w:w="1210"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5"/>
            </w:pPr>
            <w:r>
              <w:t>37</w:t>
            </w:r>
          </w:p>
        </w:tc>
        <w:tc>
          <w:tcPr>
            <w:tcW w:w="1185" w:type="dxa"/>
            <w:vAlign w:val="center"/>
          </w:tcPr>
          <w:p>
            <w:pPr>
              <w:pStyle w:val="14"/>
            </w:pPr>
            <w:r>
              <w:t>20810</w:t>
            </w:r>
          </w:p>
        </w:tc>
        <w:tc>
          <w:tcPr>
            <w:tcW w:w="3585" w:type="dxa"/>
            <w:vAlign w:val="center"/>
          </w:tcPr>
          <w:p>
            <w:pPr>
              <w:pStyle w:val="14"/>
            </w:pPr>
            <w:r>
              <w:t>社会福利</w:t>
            </w:r>
          </w:p>
        </w:tc>
        <w:tc>
          <w:tcPr>
            <w:tcW w:w="1395" w:type="dxa"/>
            <w:vAlign w:val="center"/>
          </w:tcPr>
          <w:p>
            <w:pPr>
              <w:pStyle w:val="13"/>
            </w:pPr>
            <w:r>
              <w:t>86.00</w:t>
            </w:r>
          </w:p>
        </w:tc>
        <w:tc>
          <w:tcPr>
            <w:tcW w:w="1275" w:type="dxa"/>
            <w:vAlign w:val="center"/>
          </w:tcPr>
          <w:p>
            <w:pPr>
              <w:pStyle w:val="13"/>
            </w:pPr>
          </w:p>
        </w:tc>
        <w:tc>
          <w:tcPr>
            <w:tcW w:w="1200" w:type="dxa"/>
            <w:vAlign w:val="center"/>
          </w:tcPr>
          <w:p>
            <w:pPr>
              <w:pStyle w:val="13"/>
            </w:pPr>
            <w:r>
              <w:t>86.00</w:t>
            </w:r>
          </w:p>
        </w:tc>
        <w:tc>
          <w:tcPr>
            <w:tcW w:w="1210"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5"/>
            </w:pPr>
            <w:r>
              <w:t>38</w:t>
            </w:r>
          </w:p>
        </w:tc>
        <w:tc>
          <w:tcPr>
            <w:tcW w:w="1185" w:type="dxa"/>
            <w:vAlign w:val="center"/>
          </w:tcPr>
          <w:p>
            <w:pPr>
              <w:pStyle w:val="14"/>
            </w:pPr>
            <w:r>
              <w:t>2081002</w:t>
            </w:r>
          </w:p>
        </w:tc>
        <w:tc>
          <w:tcPr>
            <w:tcW w:w="3585" w:type="dxa"/>
            <w:vAlign w:val="center"/>
          </w:tcPr>
          <w:p>
            <w:pPr>
              <w:pStyle w:val="14"/>
            </w:pPr>
            <w:r>
              <w:t>老年福利</w:t>
            </w:r>
          </w:p>
        </w:tc>
        <w:tc>
          <w:tcPr>
            <w:tcW w:w="1395" w:type="dxa"/>
            <w:vAlign w:val="center"/>
          </w:tcPr>
          <w:p>
            <w:pPr>
              <w:pStyle w:val="13"/>
            </w:pPr>
            <w:r>
              <w:t>86.00</w:t>
            </w:r>
          </w:p>
        </w:tc>
        <w:tc>
          <w:tcPr>
            <w:tcW w:w="1275" w:type="dxa"/>
            <w:vAlign w:val="center"/>
          </w:tcPr>
          <w:p>
            <w:pPr>
              <w:pStyle w:val="13"/>
            </w:pPr>
          </w:p>
        </w:tc>
        <w:tc>
          <w:tcPr>
            <w:tcW w:w="1200" w:type="dxa"/>
            <w:vAlign w:val="center"/>
          </w:tcPr>
          <w:p>
            <w:pPr>
              <w:pStyle w:val="13"/>
            </w:pPr>
            <w:r>
              <w:t>86.00</w:t>
            </w:r>
          </w:p>
        </w:tc>
        <w:tc>
          <w:tcPr>
            <w:tcW w:w="1210"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5"/>
            </w:pPr>
            <w:r>
              <w:t>39</w:t>
            </w:r>
          </w:p>
        </w:tc>
        <w:tc>
          <w:tcPr>
            <w:tcW w:w="1185" w:type="dxa"/>
            <w:vAlign w:val="center"/>
          </w:tcPr>
          <w:p>
            <w:pPr>
              <w:pStyle w:val="14"/>
            </w:pPr>
            <w:r>
              <w:t>20819</w:t>
            </w:r>
          </w:p>
        </w:tc>
        <w:tc>
          <w:tcPr>
            <w:tcW w:w="3585" w:type="dxa"/>
            <w:vAlign w:val="center"/>
          </w:tcPr>
          <w:p>
            <w:pPr>
              <w:pStyle w:val="14"/>
            </w:pPr>
            <w:r>
              <w:t>最低生活保障</w:t>
            </w:r>
          </w:p>
        </w:tc>
        <w:tc>
          <w:tcPr>
            <w:tcW w:w="1395" w:type="dxa"/>
            <w:vAlign w:val="center"/>
          </w:tcPr>
          <w:p>
            <w:pPr>
              <w:pStyle w:val="13"/>
            </w:pPr>
            <w:r>
              <w:t>100.00</w:t>
            </w:r>
          </w:p>
        </w:tc>
        <w:tc>
          <w:tcPr>
            <w:tcW w:w="1275" w:type="dxa"/>
            <w:vAlign w:val="center"/>
          </w:tcPr>
          <w:p>
            <w:pPr>
              <w:pStyle w:val="13"/>
            </w:pPr>
          </w:p>
        </w:tc>
        <w:tc>
          <w:tcPr>
            <w:tcW w:w="1200" w:type="dxa"/>
            <w:vAlign w:val="center"/>
          </w:tcPr>
          <w:p>
            <w:pPr>
              <w:pStyle w:val="13"/>
            </w:pPr>
            <w:r>
              <w:t>100.00</w:t>
            </w:r>
          </w:p>
        </w:tc>
        <w:tc>
          <w:tcPr>
            <w:tcW w:w="1210"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5"/>
            </w:pPr>
            <w:r>
              <w:t>40</w:t>
            </w:r>
          </w:p>
        </w:tc>
        <w:tc>
          <w:tcPr>
            <w:tcW w:w="1185" w:type="dxa"/>
            <w:vAlign w:val="center"/>
          </w:tcPr>
          <w:p>
            <w:pPr>
              <w:pStyle w:val="14"/>
            </w:pPr>
            <w:r>
              <w:t>2081901</w:t>
            </w:r>
          </w:p>
        </w:tc>
        <w:tc>
          <w:tcPr>
            <w:tcW w:w="3585" w:type="dxa"/>
            <w:vAlign w:val="center"/>
          </w:tcPr>
          <w:p>
            <w:pPr>
              <w:pStyle w:val="14"/>
            </w:pPr>
            <w:r>
              <w:t>城市最低生活保障金支出</w:t>
            </w:r>
          </w:p>
        </w:tc>
        <w:tc>
          <w:tcPr>
            <w:tcW w:w="1395" w:type="dxa"/>
            <w:vAlign w:val="center"/>
          </w:tcPr>
          <w:p>
            <w:pPr>
              <w:pStyle w:val="13"/>
            </w:pPr>
            <w:r>
              <w:t>100.00</w:t>
            </w:r>
          </w:p>
        </w:tc>
        <w:tc>
          <w:tcPr>
            <w:tcW w:w="1275" w:type="dxa"/>
            <w:vAlign w:val="center"/>
          </w:tcPr>
          <w:p>
            <w:pPr>
              <w:pStyle w:val="13"/>
            </w:pPr>
          </w:p>
        </w:tc>
        <w:tc>
          <w:tcPr>
            <w:tcW w:w="1200" w:type="dxa"/>
            <w:vAlign w:val="center"/>
          </w:tcPr>
          <w:p>
            <w:pPr>
              <w:pStyle w:val="13"/>
            </w:pPr>
            <w:r>
              <w:t>100.00</w:t>
            </w:r>
          </w:p>
        </w:tc>
        <w:tc>
          <w:tcPr>
            <w:tcW w:w="1210"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5"/>
            </w:pPr>
            <w:r>
              <w:t>41</w:t>
            </w:r>
          </w:p>
        </w:tc>
        <w:tc>
          <w:tcPr>
            <w:tcW w:w="1185" w:type="dxa"/>
            <w:vAlign w:val="center"/>
          </w:tcPr>
          <w:p>
            <w:pPr>
              <w:pStyle w:val="14"/>
            </w:pPr>
            <w:r>
              <w:t>20821</w:t>
            </w:r>
          </w:p>
        </w:tc>
        <w:tc>
          <w:tcPr>
            <w:tcW w:w="3585" w:type="dxa"/>
            <w:vAlign w:val="center"/>
          </w:tcPr>
          <w:p>
            <w:pPr>
              <w:pStyle w:val="14"/>
            </w:pPr>
            <w:r>
              <w:t>特困人员救助供养</w:t>
            </w:r>
          </w:p>
        </w:tc>
        <w:tc>
          <w:tcPr>
            <w:tcW w:w="1395" w:type="dxa"/>
            <w:vAlign w:val="center"/>
          </w:tcPr>
          <w:p>
            <w:pPr>
              <w:pStyle w:val="13"/>
            </w:pPr>
            <w:r>
              <w:t>158.00</w:t>
            </w:r>
          </w:p>
        </w:tc>
        <w:tc>
          <w:tcPr>
            <w:tcW w:w="1275" w:type="dxa"/>
            <w:vAlign w:val="center"/>
          </w:tcPr>
          <w:p>
            <w:pPr>
              <w:pStyle w:val="13"/>
            </w:pPr>
          </w:p>
        </w:tc>
        <w:tc>
          <w:tcPr>
            <w:tcW w:w="1200" w:type="dxa"/>
            <w:vAlign w:val="center"/>
          </w:tcPr>
          <w:p>
            <w:pPr>
              <w:pStyle w:val="13"/>
            </w:pPr>
            <w:r>
              <w:t>158.00</w:t>
            </w:r>
          </w:p>
        </w:tc>
        <w:tc>
          <w:tcPr>
            <w:tcW w:w="1210"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5"/>
            </w:pPr>
            <w:r>
              <w:t>42</w:t>
            </w:r>
          </w:p>
        </w:tc>
        <w:tc>
          <w:tcPr>
            <w:tcW w:w="1185" w:type="dxa"/>
            <w:vAlign w:val="center"/>
          </w:tcPr>
          <w:p>
            <w:pPr>
              <w:pStyle w:val="14"/>
            </w:pPr>
            <w:r>
              <w:t>2082102</w:t>
            </w:r>
          </w:p>
        </w:tc>
        <w:tc>
          <w:tcPr>
            <w:tcW w:w="3585" w:type="dxa"/>
            <w:vAlign w:val="center"/>
          </w:tcPr>
          <w:p>
            <w:pPr>
              <w:pStyle w:val="14"/>
            </w:pPr>
            <w:r>
              <w:t>农村特困人员救助供养支出</w:t>
            </w:r>
          </w:p>
        </w:tc>
        <w:tc>
          <w:tcPr>
            <w:tcW w:w="1395" w:type="dxa"/>
            <w:vAlign w:val="center"/>
          </w:tcPr>
          <w:p>
            <w:pPr>
              <w:pStyle w:val="13"/>
            </w:pPr>
            <w:r>
              <w:t>158.00</w:t>
            </w:r>
          </w:p>
        </w:tc>
        <w:tc>
          <w:tcPr>
            <w:tcW w:w="1275" w:type="dxa"/>
            <w:vAlign w:val="center"/>
          </w:tcPr>
          <w:p>
            <w:pPr>
              <w:pStyle w:val="13"/>
            </w:pPr>
          </w:p>
        </w:tc>
        <w:tc>
          <w:tcPr>
            <w:tcW w:w="1200" w:type="dxa"/>
            <w:vAlign w:val="center"/>
          </w:tcPr>
          <w:p>
            <w:pPr>
              <w:pStyle w:val="13"/>
            </w:pPr>
            <w:r>
              <w:t>158.00</w:t>
            </w:r>
          </w:p>
        </w:tc>
        <w:tc>
          <w:tcPr>
            <w:tcW w:w="1210"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5"/>
            </w:pPr>
            <w:r>
              <w:t>43</w:t>
            </w:r>
          </w:p>
        </w:tc>
        <w:tc>
          <w:tcPr>
            <w:tcW w:w="1185" w:type="dxa"/>
            <w:vAlign w:val="center"/>
          </w:tcPr>
          <w:p>
            <w:pPr>
              <w:pStyle w:val="14"/>
            </w:pPr>
            <w:r>
              <w:t>20825</w:t>
            </w:r>
          </w:p>
        </w:tc>
        <w:tc>
          <w:tcPr>
            <w:tcW w:w="3585" w:type="dxa"/>
            <w:vAlign w:val="center"/>
          </w:tcPr>
          <w:p>
            <w:pPr>
              <w:pStyle w:val="14"/>
            </w:pPr>
            <w:r>
              <w:t>其他生活救助</w:t>
            </w:r>
          </w:p>
        </w:tc>
        <w:tc>
          <w:tcPr>
            <w:tcW w:w="1395" w:type="dxa"/>
            <w:vAlign w:val="center"/>
          </w:tcPr>
          <w:p>
            <w:pPr>
              <w:pStyle w:val="13"/>
            </w:pPr>
            <w:r>
              <w:t>10.00</w:t>
            </w:r>
          </w:p>
        </w:tc>
        <w:tc>
          <w:tcPr>
            <w:tcW w:w="1275" w:type="dxa"/>
            <w:vAlign w:val="center"/>
          </w:tcPr>
          <w:p>
            <w:pPr>
              <w:pStyle w:val="13"/>
            </w:pPr>
          </w:p>
        </w:tc>
        <w:tc>
          <w:tcPr>
            <w:tcW w:w="1200" w:type="dxa"/>
            <w:vAlign w:val="center"/>
          </w:tcPr>
          <w:p>
            <w:pPr>
              <w:pStyle w:val="13"/>
            </w:pPr>
            <w:r>
              <w:t>10.00</w:t>
            </w:r>
          </w:p>
        </w:tc>
        <w:tc>
          <w:tcPr>
            <w:tcW w:w="1210"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5"/>
            </w:pPr>
            <w:r>
              <w:t>44</w:t>
            </w:r>
          </w:p>
        </w:tc>
        <w:tc>
          <w:tcPr>
            <w:tcW w:w="1185" w:type="dxa"/>
            <w:vAlign w:val="center"/>
          </w:tcPr>
          <w:p>
            <w:pPr>
              <w:pStyle w:val="14"/>
            </w:pPr>
            <w:r>
              <w:t>2082502</w:t>
            </w:r>
          </w:p>
        </w:tc>
        <w:tc>
          <w:tcPr>
            <w:tcW w:w="3585" w:type="dxa"/>
            <w:vAlign w:val="center"/>
          </w:tcPr>
          <w:p>
            <w:pPr>
              <w:pStyle w:val="14"/>
            </w:pPr>
            <w:r>
              <w:t>其他农村生活救助</w:t>
            </w:r>
          </w:p>
        </w:tc>
        <w:tc>
          <w:tcPr>
            <w:tcW w:w="1395" w:type="dxa"/>
            <w:vAlign w:val="center"/>
          </w:tcPr>
          <w:p>
            <w:pPr>
              <w:pStyle w:val="13"/>
            </w:pPr>
            <w:r>
              <w:t>10.00</w:t>
            </w:r>
          </w:p>
        </w:tc>
        <w:tc>
          <w:tcPr>
            <w:tcW w:w="1275" w:type="dxa"/>
            <w:vAlign w:val="center"/>
          </w:tcPr>
          <w:p>
            <w:pPr>
              <w:pStyle w:val="13"/>
            </w:pPr>
          </w:p>
        </w:tc>
        <w:tc>
          <w:tcPr>
            <w:tcW w:w="1200" w:type="dxa"/>
            <w:vAlign w:val="center"/>
          </w:tcPr>
          <w:p>
            <w:pPr>
              <w:pStyle w:val="13"/>
            </w:pPr>
            <w:r>
              <w:t>10.00</w:t>
            </w:r>
          </w:p>
        </w:tc>
        <w:tc>
          <w:tcPr>
            <w:tcW w:w="1210"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5"/>
            </w:pPr>
            <w:r>
              <w:t>45</w:t>
            </w:r>
          </w:p>
        </w:tc>
        <w:tc>
          <w:tcPr>
            <w:tcW w:w="1185" w:type="dxa"/>
            <w:vAlign w:val="center"/>
          </w:tcPr>
          <w:p>
            <w:pPr>
              <w:pStyle w:val="14"/>
            </w:pPr>
            <w:r>
              <w:t>210</w:t>
            </w:r>
          </w:p>
        </w:tc>
        <w:tc>
          <w:tcPr>
            <w:tcW w:w="3585" w:type="dxa"/>
            <w:vAlign w:val="center"/>
          </w:tcPr>
          <w:p>
            <w:pPr>
              <w:pStyle w:val="14"/>
            </w:pPr>
            <w:r>
              <w:t>卫生健康支出</w:t>
            </w:r>
          </w:p>
        </w:tc>
        <w:tc>
          <w:tcPr>
            <w:tcW w:w="1395" w:type="dxa"/>
            <w:vAlign w:val="center"/>
          </w:tcPr>
          <w:p>
            <w:pPr>
              <w:pStyle w:val="13"/>
            </w:pPr>
            <w:r>
              <w:t>3229.70</w:t>
            </w:r>
          </w:p>
        </w:tc>
        <w:tc>
          <w:tcPr>
            <w:tcW w:w="1275" w:type="dxa"/>
            <w:vAlign w:val="center"/>
          </w:tcPr>
          <w:p>
            <w:pPr>
              <w:pStyle w:val="13"/>
            </w:pPr>
            <w:r>
              <w:t>142.70</w:t>
            </w:r>
          </w:p>
        </w:tc>
        <w:tc>
          <w:tcPr>
            <w:tcW w:w="1200" w:type="dxa"/>
            <w:vAlign w:val="center"/>
          </w:tcPr>
          <w:p>
            <w:pPr>
              <w:pStyle w:val="13"/>
            </w:pPr>
            <w:r>
              <w:t>3087.00</w:t>
            </w:r>
          </w:p>
        </w:tc>
        <w:tc>
          <w:tcPr>
            <w:tcW w:w="1210"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5"/>
            </w:pPr>
            <w:r>
              <w:t>46</w:t>
            </w:r>
          </w:p>
        </w:tc>
        <w:tc>
          <w:tcPr>
            <w:tcW w:w="1185" w:type="dxa"/>
            <w:vAlign w:val="center"/>
          </w:tcPr>
          <w:p>
            <w:pPr>
              <w:pStyle w:val="14"/>
            </w:pPr>
            <w:r>
              <w:t>21001</w:t>
            </w:r>
          </w:p>
        </w:tc>
        <w:tc>
          <w:tcPr>
            <w:tcW w:w="3585" w:type="dxa"/>
            <w:vAlign w:val="center"/>
          </w:tcPr>
          <w:p>
            <w:pPr>
              <w:pStyle w:val="14"/>
            </w:pPr>
            <w:r>
              <w:t>卫生健康管理事务</w:t>
            </w:r>
          </w:p>
        </w:tc>
        <w:tc>
          <w:tcPr>
            <w:tcW w:w="1395" w:type="dxa"/>
            <w:vAlign w:val="center"/>
          </w:tcPr>
          <w:p>
            <w:pPr>
              <w:pStyle w:val="13"/>
            </w:pPr>
            <w:r>
              <w:t>164.00</w:t>
            </w:r>
          </w:p>
        </w:tc>
        <w:tc>
          <w:tcPr>
            <w:tcW w:w="1275" w:type="dxa"/>
            <w:vAlign w:val="center"/>
          </w:tcPr>
          <w:p>
            <w:pPr>
              <w:pStyle w:val="13"/>
            </w:pPr>
          </w:p>
        </w:tc>
        <w:tc>
          <w:tcPr>
            <w:tcW w:w="1200" w:type="dxa"/>
            <w:vAlign w:val="center"/>
          </w:tcPr>
          <w:p>
            <w:pPr>
              <w:pStyle w:val="13"/>
            </w:pPr>
            <w:r>
              <w:t>164.00</w:t>
            </w:r>
          </w:p>
        </w:tc>
        <w:tc>
          <w:tcPr>
            <w:tcW w:w="1210"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5"/>
            </w:pPr>
            <w:r>
              <w:t>47</w:t>
            </w:r>
          </w:p>
        </w:tc>
        <w:tc>
          <w:tcPr>
            <w:tcW w:w="1185" w:type="dxa"/>
            <w:vAlign w:val="center"/>
          </w:tcPr>
          <w:p>
            <w:pPr>
              <w:pStyle w:val="14"/>
            </w:pPr>
            <w:r>
              <w:t>2100101</w:t>
            </w:r>
          </w:p>
        </w:tc>
        <w:tc>
          <w:tcPr>
            <w:tcW w:w="3585" w:type="dxa"/>
            <w:vAlign w:val="center"/>
          </w:tcPr>
          <w:p>
            <w:pPr>
              <w:pStyle w:val="14"/>
            </w:pPr>
            <w:r>
              <w:t>行政运行</w:t>
            </w:r>
          </w:p>
        </w:tc>
        <w:tc>
          <w:tcPr>
            <w:tcW w:w="1395" w:type="dxa"/>
            <w:vAlign w:val="center"/>
          </w:tcPr>
          <w:p>
            <w:pPr>
              <w:pStyle w:val="13"/>
            </w:pPr>
            <w:r>
              <w:t>64.00</w:t>
            </w:r>
          </w:p>
        </w:tc>
        <w:tc>
          <w:tcPr>
            <w:tcW w:w="1275" w:type="dxa"/>
            <w:vAlign w:val="center"/>
          </w:tcPr>
          <w:p>
            <w:pPr>
              <w:pStyle w:val="13"/>
            </w:pPr>
          </w:p>
        </w:tc>
        <w:tc>
          <w:tcPr>
            <w:tcW w:w="1200" w:type="dxa"/>
            <w:vAlign w:val="center"/>
          </w:tcPr>
          <w:p>
            <w:pPr>
              <w:pStyle w:val="13"/>
            </w:pPr>
            <w:r>
              <w:t>64.00</w:t>
            </w:r>
          </w:p>
        </w:tc>
        <w:tc>
          <w:tcPr>
            <w:tcW w:w="1210"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5"/>
            </w:pPr>
            <w:r>
              <w:t>48</w:t>
            </w:r>
          </w:p>
        </w:tc>
        <w:tc>
          <w:tcPr>
            <w:tcW w:w="1185" w:type="dxa"/>
            <w:vAlign w:val="center"/>
          </w:tcPr>
          <w:p>
            <w:pPr>
              <w:pStyle w:val="14"/>
            </w:pPr>
            <w:r>
              <w:t>2100199</w:t>
            </w:r>
          </w:p>
        </w:tc>
        <w:tc>
          <w:tcPr>
            <w:tcW w:w="3585" w:type="dxa"/>
            <w:vAlign w:val="center"/>
          </w:tcPr>
          <w:p>
            <w:pPr>
              <w:pStyle w:val="14"/>
            </w:pPr>
            <w:r>
              <w:t>其他卫生健康管理事务支出</w:t>
            </w:r>
          </w:p>
        </w:tc>
        <w:tc>
          <w:tcPr>
            <w:tcW w:w="1395" w:type="dxa"/>
            <w:vAlign w:val="center"/>
          </w:tcPr>
          <w:p>
            <w:pPr>
              <w:pStyle w:val="13"/>
            </w:pPr>
            <w:r>
              <w:t>100.00</w:t>
            </w:r>
          </w:p>
        </w:tc>
        <w:tc>
          <w:tcPr>
            <w:tcW w:w="1275" w:type="dxa"/>
            <w:vAlign w:val="center"/>
          </w:tcPr>
          <w:p>
            <w:pPr>
              <w:pStyle w:val="13"/>
            </w:pPr>
          </w:p>
        </w:tc>
        <w:tc>
          <w:tcPr>
            <w:tcW w:w="1200" w:type="dxa"/>
            <w:vAlign w:val="center"/>
          </w:tcPr>
          <w:p>
            <w:pPr>
              <w:pStyle w:val="13"/>
            </w:pPr>
            <w:r>
              <w:t>100.00</w:t>
            </w:r>
          </w:p>
        </w:tc>
        <w:tc>
          <w:tcPr>
            <w:tcW w:w="1210"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5"/>
            </w:pPr>
            <w:r>
              <w:t>49</w:t>
            </w:r>
          </w:p>
        </w:tc>
        <w:tc>
          <w:tcPr>
            <w:tcW w:w="1185" w:type="dxa"/>
            <w:vAlign w:val="center"/>
          </w:tcPr>
          <w:p>
            <w:pPr>
              <w:pStyle w:val="14"/>
            </w:pPr>
            <w:r>
              <w:t>21003</w:t>
            </w:r>
          </w:p>
        </w:tc>
        <w:tc>
          <w:tcPr>
            <w:tcW w:w="3585" w:type="dxa"/>
            <w:vAlign w:val="center"/>
          </w:tcPr>
          <w:p>
            <w:pPr>
              <w:pStyle w:val="14"/>
            </w:pPr>
            <w:r>
              <w:t>基层医疗卫生机构</w:t>
            </w:r>
          </w:p>
        </w:tc>
        <w:tc>
          <w:tcPr>
            <w:tcW w:w="1395" w:type="dxa"/>
            <w:vAlign w:val="center"/>
          </w:tcPr>
          <w:p>
            <w:pPr>
              <w:pStyle w:val="13"/>
            </w:pPr>
            <w:r>
              <w:t>273.00</w:t>
            </w:r>
          </w:p>
        </w:tc>
        <w:tc>
          <w:tcPr>
            <w:tcW w:w="1275" w:type="dxa"/>
            <w:vAlign w:val="center"/>
          </w:tcPr>
          <w:p>
            <w:pPr>
              <w:pStyle w:val="13"/>
            </w:pPr>
          </w:p>
        </w:tc>
        <w:tc>
          <w:tcPr>
            <w:tcW w:w="1200" w:type="dxa"/>
            <w:vAlign w:val="center"/>
          </w:tcPr>
          <w:p>
            <w:pPr>
              <w:pStyle w:val="13"/>
            </w:pPr>
            <w:r>
              <w:t>273.00</w:t>
            </w:r>
          </w:p>
        </w:tc>
        <w:tc>
          <w:tcPr>
            <w:tcW w:w="1210"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5"/>
            </w:pPr>
            <w:r>
              <w:t>50</w:t>
            </w:r>
          </w:p>
        </w:tc>
        <w:tc>
          <w:tcPr>
            <w:tcW w:w="1185" w:type="dxa"/>
            <w:vAlign w:val="center"/>
          </w:tcPr>
          <w:p>
            <w:pPr>
              <w:pStyle w:val="14"/>
            </w:pPr>
            <w:r>
              <w:t>2100399</w:t>
            </w:r>
          </w:p>
        </w:tc>
        <w:tc>
          <w:tcPr>
            <w:tcW w:w="3585" w:type="dxa"/>
            <w:vAlign w:val="center"/>
          </w:tcPr>
          <w:p>
            <w:pPr>
              <w:pStyle w:val="14"/>
            </w:pPr>
            <w:r>
              <w:t>其他基层医疗卫生机构支出</w:t>
            </w:r>
          </w:p>
        </w:tc>
        <w:tc>
          <w:tcPr>
            <w:tcW w:w="1395" w:type="dxa"/>
            <w:vAlign w:val="center"/>
          </w:tcPr>
          <w:p>
            <w:pPr>
              <w:pStyle w:val="13"/>
            </w:pPr>
            <w:r>
              <w:t>273.00</w:t>
            </w:r>
          </w:p>
        </w:tc>
        <w:tc>
          <w:tcPr>
            <w:tcW w:w="1275" w:type="dxa"/>
            <w:vAlign w:val="center"/>
          </w:tcPr>
          <w:p>
            <w:pPr>
              <w:pStyle w:val="13"/>
            </w:pPr>
          </w:p>
        </w:tc>
        <w:tc>
          <w:tcPr>
            <w:tcW w:w="1200" w:type="dxa"/>
            <w:vAlign w:val="center"/>
          </w:tcPr>
          <w:p>
            <w:pPr>
              <w:pStyle w:val="13"/>
            </w:pPr>
            <w:r>
              <w:t>273.00</w:t>
            </w:r>
          </w:p>
        </w:tc>
        <w:tc>
          <w:tcPr>
            <w:tcW w:w="1210"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5"/>
            </w:pPr>
            <w:r>
              <w:t>51</w:t>
            </w:r>
          </w:p>
        </w:tc>
        <w:tc>
          <w:tcPr>
            <w:tcW w:w="1185" w:type="dxa"/>
            <w:vAlign w:val="center"/>
          </w:tcPr>
          <w:p>
            <w:pPr>
              <w:pStyle w:val="14"/>
            </w:pPr>
            <w:r>
              <w:t>21004</w:t>
            </w:r>
          </w:p>
        </w:tc>
        <w:tc>
          <w:tcPr>
            <w:tcW w:w="3585" w:type="dxa"/>
            <w:vAlign w:val="center"/>
          </w:tcPr>
          <w:p>
            <w:pPr>
              <w:pStyle w:val="14"/>
            </w:pPr>
            <w:r>
              <w:t>公共卫生</w:t>
            </w:r>
          </w:p>
        </w:tc>
        <w:tc>
          <w:tcPr>
            <w:tcW w:w="1395" w:type="dxa"/>
            <w:vAlign w:val="center"/>
          </w:tcPr>
          <w:p>
            <w:pPr>
              <w:pStyle w:val="13"/>
            </w:pPr>
            <w:r>
              <w:t>2230.00</w:t>
            </w:r>
          </w:p>
        </w:tc>
        <w:tc>
          <w:tcPr>
            <w:tcW w:w="1275" w:type="dxa"/>
            <w:vAlign w:val="center"/>
          </w:tcPr>
          <w:p>
            <w:pPr>
              <w:pStyle w:val="13"/>
            </w:pPr>
          </w:p>
        </w:tc>
        <w:tc>
          <w:tcPr>
            <w:tcW w:w="1200" w:type="dxa"/>
            <w:vAlign w:val="center"/>
          </w:tcPr>
          <w:p>
            <w:pPr>
              <w:pStyle w:val="13"/>
            </w:pPr>
            <w:r>
              <w:t>2230.00</w:t>
            </w:r>
          </w:p>
        </w:tc>
        <w:tc>
          <w:tcPr>
            <w:tcW w:w="1210"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5"/>
            </w:pPr>
            <w:r>
              <w:t>52</w:t>
            </w:r>
          </w:p>
        </w:tc>
        <w:tc>
          <w:tcPr>
            <w:tcW w:w="1185" w:type="dxa"/>
            <w:vAlign w:val="center"/>
          </w:tcPr>
          <w:p>
            <w:pPr>
              <w:pStyle w:val="14"/>
            </w:pPr>
            <w:r>
              <w:t>2100408</w:t>
            </w:r>
          </w:p>
        </w:tc>
        <w:tc>
          <w:tcPr>
            <w:tcW w:w="3585" w:type="dxa"/>
            <w:vAlign w:val="center"/>
          </w:tcPr>
          <w:p>
            <w:pPr>
              <w:pStyle w:val="14"/>
            </w:pPr>
            <w:r>
              <w:t>基本公共卫生服务</w:t>
            </w:r>
          </w:p>
        </w:tc>
        <w:tc>
          <w:tcPr>
            <w:tcW w:w="1395" w:type="dxa"/>
            <w:vAlign w:val="center"/>
          </w:tcPr>
          <w:p>
            <w:pPr>
              <w:pStyle w:val="13"/>
            </w:pPr>
            <w:r>
              <w:t>230.00</w:t>
            </w:r>
          </w:p>
        </w:tc>
        <w:tc>
          <w:tcPr>
            <w:tcW w:w="1275" w:type="dxa"/>
            <w:vAlign w:val="center"/>
          </w:tcPr>
          <w:p>
            <w:pPr>
              <w:pStyle w:val="13"/>
            </w:pPr>
          </w:p>
        </w:tc>
        <w:tc>
          <w:tcPr>
            <w:tcW w:w="1200" w:type="dxa"/>
            <w:vAlign w:val="center"/>
          </w:tcPr>
          <w:p>
            <w:pPr>
              <w:pStyle w:val="13"/>
            </w:pPr>
            <w:r>
              <w:t>230.00</w:t>
            </w:r>
          </w:p>
        </w:tc>
        <w:tc>
          <w:tcPr>
            <w:tcW w:w="1210"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5"/>
            </w:pPr>
            <w:r>
              <w:t>53</w:t>
            </w:r>
          </w:p>
        </w:tc>
        <w:tc>
          <w:tcPr>
            <w:tcW w:w="1185" w:type="dxa"/>
            <w:vAlign w:val="center"/>
          </w:tcPr>
          <w:p>
            <w:pPr>
              <w:pStyle w:val="14"/>
            </w:pPr>
            <w:r>
              <w:t>2100409</w:t>
            </w:r>
          </w:p>
        </w:tc>
        <w:tc>
          <w:tcPr>
            <w:tcW w:w="3585" w:type="dxa"/>
            <w:vAlign w:val="center"/>
          </w:tcPr>
          <w:p>
            <w:pPr>
              <w:pStyle w:val="14"/>
            </w:pPr>
            <w:r>
              <w:t>重大公共卫生服务</w:t>
            </w:r>
          </w:p>
        </w:tc>
        <w:tc>
          <w:tcPr>
            <w:tcW w:w="1395" w:type="dxa"/>
            <w:vAlign w:val="center"/>
          </w:tcPr>
          <w:p>
            <w:pPr>
              <w:pStyle w:val="13"/>
            </w:pPr>
            <w:r>
              <w:t>2000.00</w:t>
            </w:r>
          </w:p>
        </w:tc>
        <w:tc>
          <w:tcPr>
            <w:tcW w:w="1275" w:type="dxa"/>
            <w:vAlign w:val="center"/>
          </w:tcPr>
          <w:p>
            <w:pPr>
              <w:pStyle w:val="13"/>
            </w:pPr>
          </w:p>
        </w:tc>
        <w:tc>
          <w:tcPr>
            <w:tcW w:w="1200" w:type="dxa"/>
            <w:vAlign w:val="center"/>
          </w:tcPr>
          <w:p>
            <w:pPr>
              <w:pStyle w:val="13"/>
            </w:pPr>
            <w:r>
              <w:t>2000.00</w:t>
            </w:r>
          </w:p>
        </w:tc>
        <w:tc>
          <w:tcPr>
            <w:tcW w:w="1210"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5"/>
            </w:pPr>
            <w:r>
              <w:t>54</w:t>
            </w:r>
          </w:p>
        </w:tc>
        <w:tc>
          <w:tcPr>
            <w:tcW w:w="1185" w:type="dxa"/>
            <w:vAlign w:val="center"/>
          </w:tcPr>
          <w:p>
            <w:pPr>
              <w:pStyle w:val="14"/>
            </w:pPr>
            <w:r>
              <w:t>21007</w:t>
            </w:r>
          </w:p>
        </w:tc>
        <w:tc>
          <w:tcPr>
            <w:tcW w:w="3585" w:type="dxa"/>
            <w:vAlign w:val="center"/>
          </w:tcPr>
          <w:p>
            <w:pPr>
              <w:pStyle w:val="14"/>
            </w:pPr>
            <w:r>
              <w:t>计划生育事务</w:t>
            </w:r>
          </w:p>
        </w:tc>
        <w:tc>
          <w:tcPr>
            <w:tcW w:w="1395" w:type="dxa"/>
            <w:vAlign w:val="center"/>
          </w:tcPr>
          <w:p>
            <w:pPr>
              <w:pStyle w:val="13"/>
            </w:pPr>
            <w:r>
              <w:t>420.00</w:t>
            </w:r>
          </w:p>
        </w:tc>
        <w:tc>
          <w:tcPr>
            <w:tcW w:w="1275" w:type="dxa"/>
            <w:vAlign w:val="center"/>
          </w:tcPr>
          <w:p>
            <w:pPr>
              <w:pStyle w:val="13"/>
            </w:pPr>
          </w:p>
        </w:tc>
        <w:tc>
          <w:tcPr>
            <w:tcW w:w="1200" w:type="dxa"/>
            <w:vAlign w:val="center"/>
          </w:tcPr>
          <w:p>
            <w:pPr>
              <w:pStyle w:val="13"/>
            </w:pPr>
            <w:r>
              <w:t>420.00</w:t>
            </w:r>
          </w:p>
        </w:tc>
        <w:tc>
          <w:tcPr>
            <w:tcW w:w="1210"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5"/>
            </w:pPr>
            <w:r>
              <w:t>55</w:t>
            </w:r>
          </w:p>
        </w:tc>
        <w:tc>
          <w:tcPr>
            <w:tcW w:w="1185" w:type="dxa"/>
            <w:vAlign w:val="center"/>
          </w:tcPr>
          <w:p>
            <w:pPr>
              <w:pStyle w:val="14"/>
            </w:pPr>
            <w:r>
              <w:t>2100717</w:t>
            </w:r>
          </w:p>
        </w:tc>
        <w:tc>
          <w:tcPr>
            <w:tcW w:w="3585" w:type="dxa"/>
            <w:vAlign w:val="center"/>
          </w:tcPr>
          <w:p>
            <w:pPr>
              <w:pStyle w:val="14"/>
            </w:pPr>
            <w:r>
              <w:t>计划生育服务</w:t>
            </w:r>
          </w:p>
        </w:tc>
        <w:tc>
          <w:tcPr>
            <w:tcW w:w="1395" w:type="dxa"/>
            <w:vAlign w:val="center"/>
          </w:tcPr>
          <w:p>
            <w:pPr>
              <w:pStyle w:val="13"/>
            </w:pPr>
            <w:r>
              <w:t>20.00</w:t>
            </w:r>
          </w:p>
        </w:tc>
        <w:tc>
          <w:tcPr>
            <w:tcW w:w="1275" w:type="dxa"/>
            <w:vAlign w:val="center"/>
          </w:tcPr>
          <w:p>
            <w:pPr>
              <w:pStyle w:val="13"/>
            </w:pPr>
          </w:p>
        </w:tc>
        <w:tc>
          <w:tcPr>
            <w:tcW w:w="1200" w:type="dxa"/>
            <w:vAlign w:val="center"/>
          </w:tcPr>
          <w:p>
            <w:pPr>
              <w:pStyle w:val="13"/>
            </w:pPr>
            <w:r>
              <w:t>20.00</w:t>
            </w:r>
          </w:p>
        </w:tc>
        <w:tc>
          <w:tcPr>
            <w:tcW w:w="1210"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5"/>
            </w:pPr>
            <w:r>
              <w:t>56</w:t>
            </w:r>
          </w:p>
        </w:tc>
        <w:tc>
          <w:tcPr>
            <w:tcW w:w="1185" w:type="dxa"/>
            <w:vAlign w:val="center"/>
          </w:tcPr>
          <w:p>
            <w:pPr>
              <w:pStyle w:val="14"/>
            </w:pPr>
            <w:r>
              <w:t>2100799</w:t>
            </w:r>
          </w:p>
        </w:tc>
        <w:tc>
          <w:tcPr>
            <w:tcW w:w="3585" w:type="dxa"/>
            <w:vAlign w:val="center"/>
          </w:tcPr>
          <w:p>
            <w:pPr>
              <w:pStyle w:val="14"/>
            </w:pPr>
            <w:r>
              <w:t>其他计划生育事务支出</w:t>
            </w:r>
          </w:p>
        </w:tc>
        <w:tc>
          <w:tcPr>
            <w:tcW w:w="1395" w:type="dxa"/>
            <w:vAlign w:val="center"/>
          </w:tcPr>
          <w:p>
            <w:pPr>
              <w:pStyle w:val="13"/>
            </w:pPr>
            <w:r>
              <w:t>400.00</w:t>
            </w:r>
          </w:p>
        </w:tc>
        <w:tc>
          <w:tcPr>
            <w:tcW w:w="1275" w:type="dxa"/>
            <w:vAlign w:val="center"/>
          </w:tcPr>
          <w:p>
            <w:pPr>
              <w:pStyle w:val="13"/>
            </w:pPr>
          </w:p>
        </w:tc>
        <w:tc>
          <w:tcPr>
            <w:tcW w:w="1200" w:type="dxa"/>
            <w:vAlign w:val="center"/>
          </w:tcPr>
          <w:p>
            <w:pPr>
              <w:pStyle w:val="13"/>
            </w:pPr>
            <w:r>
              <w:t>400.00</w:t>
            </w:r>
          </w:p>
        </w:tc>
        <w:tc>
          <w:tcPr>
            <w:tcW w:w="1210"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5"/>
            </w:pPr>
            <w:r>
              <w:t>57</w:t>
            </w:r>
          </w:p>
        </w:tc>
        <w:tc>
          <w:tcPr>
            <w:tcW w:w="1185" w:type="dxa"/>
            <w:vAlign w:val="center"/>
          </w:tcPr>
          <w:p>
            <w:pPr>
              <w:pStyle w:val="14"/>
            </w:pPr>
            <w:r>
              <w:t>21011</w:t>
            </w:r>
          </w:p>
        </w:tc>
        <w:tc>
          <w:tcPr>
            <w:tcW w:w="3585" w:type="dxa"/>
            <w:vAlign w:val="center"/>
          </w:tcPr>
          <w:p>
            <w:pPr>
              <w:pStyle w:val="14"/>
            </w:pPr>
            <w:r>
              <w:t>行政事业单位医疗</w:t>
            </w:r>
          </w:p>
        </w:tc>
        <w:tc>
          <w:tcPr>
            <w:tcW w:w="1395" w:type="dxa"/>
            <w:vAlign w:val="center"/>
          </w:tcPr>
          <w:p>
            <w:pPr>
              <w:pStyle w:val="13"/>
            </w:pPr>
            <w:r>
              <w:t>142.70</w:t>
            </w:r>
          </w:p>
        </w:tc>
        <w:tc>
          <w:tcPr>
            <w:tcW w:w="1275" w:type="dxa"/>
            <w:vAlign w:val="center"/>
          </w:tcPr>
          <w:p>
            <w:pPr>
              <w:pStyle w:val="13"/>
            </w:pPr>
            <w:r>
              <w:t>142.70</w:t>
            </w:r>
          </w:p>
        </w:tc>
        <w:tc>
          <w:tcPr>
            <w:tcW w:w="1200" w:type="dxa"/>
            <w:vAlign w:val="center"/>
          </w:tcPr>
          <w:p>
            <w:pPr>
              <w:pStyle w:val="13"/>
            </w:pPr>
          </w:p>
        </w:tc>
        <w:tc>
          <w:tcPr>
            <w:tcW w:w="1210"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5"/>
            </w:pPr>
            <w:r>
              <w:t>58</w:t>
            </w:r>
          </w:p>
        </w:tc>
        <w:tc>
          <w:tcPr>
            <w:tcW w:w="1185" w:type="dxa"/>
            <w:vAlign w:val="center"/>
          </w:tcPr>
          <w:p>
            <w:pPr>
              <w:pStyle w:val="14"/>
            </w:pPr>
            <w:r>
              <w:t>2101101</w:t>
            </w:r>
          </w:p>
        </w:tc>
        <w:tc>
          <w:tcPr>
            <w:tcW w:w="3585" w:type="dxa"/>
            <w:vAlign w:val="center"/>
          </w:tcPr>
          <w:p>
            <w:pPr>
              <w:pStyle w:val="14"/>
            </w:pPr>
            <w:r>
              <w:t>行政单位医疗</w:t>
            </w:r>
          </w:p>
        </w:tc>
        <w:tc>
          <w:tcPr>
            <w:tcW w:w="1395" w:type="dxa"/>
            <w:vAlign w:val="center"/>
          </w:tcPr>
          <w:p>
            <w:pPr>
              <w:pStyle w:val="13"/>
            </w:pPr>
            <w:r>
              <w:t>139.38</w:t>
            </w:r>
          </w:p>
        </w:tc>
        <w:tc>
          <w:tcPr>
            <w:tcW w:w="1275" w:type="dxa"/>
            <w:vAlign w:val="center"/>
          </w:tcPr>
          <w:p>
            <w:pPr>
              <w:pStyle w:val="13"/>
            </w:pPr>
            <w:r>
              <w:t>139.38</w:t>
            </w:r>
          </w:p>
        </w:tc>
        <w:tc>
          <w:tcPr>
            <w:tcW w:w="1200" w:type="dxa"/>
            <w:vAlign w:val="center"/>
          </w:tcPr>
          <w:p>
            <w:pPr>
              <w:pStyle w:val="13"/>
            </w:pPr>
          </w:p>
        </w:tc>
        <w:tc>
          <w:tcPr>
            <w:tcW w:w="1210"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5"/>
            </w:pPr>
            <w:r>
              <w:t>59</w:t>
            </w:r>
          </w:p>
        </w:tc>
        <w:tc>
          <w:tcPr>
            <w:tcW w:w="1185" w:type="dxa"/>
            <w:vAlign w:val="center"/>
          </w:tcPr>
          <w:p>
            <w:pPr>
              <w:pStyle w:val="14"/>
            </w:pPr>
            <w:r>
              <w:t>2101102</w:t>
            </w:r>
          </w:p>
        </w:tc>
        <w:tc>
          <w:tcPr>
            <w:tcW w:w="3585" w:type="dxa"/>
            <w:vAlign w:val="center"/>
          </w:tcPr>
          <w:p>
            <w:pPr>
              <w:pStyle w:val="14"/>
            </w:pPr>
            <w:r>
              <w:t>事业单位医疗</w:t>
            </w:r>
          </w:p>
        </w:tc>
        <w:tc>
          <w:tcPr>
            <w:tcW w:w="1395" w:type="dxa"/>
            <w:vAlign w:val="center"/>
          </w:tcPr>
          <w:p>
            <w:pPr>
              <w:pStyle w:val="13"/>
            </w:pPr>
            <w:r>
              <w:t>3.32</w:t>
            </w:r>
          </w:p>
        </w:tc>
        <w:tc>
          <w:tcPr>
            <w:tcW w:w="1275" w:type="dxa"/>
            <w:vAlign w:val="center"/>
          </w:tcPr>
          <w:p>
            <w:pPr>
              <w:pStyle w:val="13"/>
            </w:pPr>
            <w:r>
              <w:t>3.32</w:t>
            </w:r>
          </w:p>
        </w:tc>
        <w:tc>
          <w:tcPr>
            <w:tcW w:w="1200" w:type="dxa"/>
            <w:vAlign w:val="center"/>
          </w:tcPr>
          <w:p>
            <w:pPr>
              <w:pStyle w:val="13"/>
            </w:pPr>
          </w:p>
        </w:tc>
        <w:tc>
          <w:tcPr>
            <w:tcW w:w="1210"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5"/>
            </w:pPr>
            <w:r>
              <w:t>60</w:t>
            </w:r>
          </w:p>
        </w:tc>
        <w:tc>
          <w:tcPr>
            <w:tcW w:w="1185" w:type="dxa"/>
            <w:vAlign w:val="center"/>
          </w:tcPr>
          <w:p>
            <w:pPr>
              <w:pStyle w:val="14"/>
            </w:pPr>
            <w:r>
              <w:t>211</w:t>
            </w:r>
          </w:p>
        </w:tc>
        <w:tc>
          <w:tcPr>
            <w:tcW w:w="3585" w:type="dxa"/>
            <w:vAlign w:val="center"/>
          </w:tcPr>
          <w:p>
            <w:pPr>
              <w:pStyle w:val="14"/>
            </w:pPr>
            <w:r>
              <w:t>节能环保支出</w:t>
            </w:r>
          </w:p>
        </w:tc>
        <w:tc>
          <w:tcPr>
            <w:tcW w:w="1395" w:type="dxa"/>
            <w:vAlign w:val="center"/>
          </w:tcPr>
          <w:p>
            <w:pPr>
              <w:pStyle w:val="13"/>
            </w:pPr>
            <w:r>
              <w:t>1125.70</w:t>
            </w:r>
          </w:p>
        </w:tc>
        <w:tc>
          <w:tcPr>
            <w:tcW w:w="1275" w:type="dxa"/>
            <w:vAlign w:val="center"/>
          </w:tcPr>
          <w:p>
            <w:pPr>
              <w:pStyle w:val="13"/>
            </w:pPr>
          </w:p>
        </w:tc>
        <w:tc>
          <w:tcPr>
            <w:tcW w:w="1200" w:type="dxa"/>
            <w:vAlign w:val="center"/>
          </w:tcPr>
          <w:p>
            <w:pPr>
              <w:pStyle w:val="13"/>
            </w:pPr>
            <w:r>
              <w:t>1125.70</w:t>
            </w:r>
          </w:p>
        </w:tc>
        <w:tc>
          <w:tcPr>
            <w:tcW w:w="1210"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5"/>
            </w:pPr>
            <w:r>
              <w:t>61</w:t>
            </w:r>
          </w:p>
        </w:tc>
        <w:tc>
          <w:tcPr>
            <w:tcW w:w="1185" w:type="dxa"/>
            <w:vAlign w:val="center"/>
          </w:tcPr>
          <w:p>
            <w:pPr>
              <w:pStyle w:val="14"/>
            </w:pPr>
            <w:r>
              <w:t>21103</w:t>
            </w:r>
          </w:p>
        </w:tc>
        <w:tc>
          <w:tcPr>
            <w:tcW w:w="3585" w:type="dxa"/>
            <w:vAlign w:val="center"/>
          </w:tcPr>
          <w:p>
            <w:pPr>
              <w:pStyle w:val="14"/>
            </w:pPr>
            <w:r>
              <w:t>污染防治</w:t>
            </w:r>
          </w:p>
        </w:tc>
        <w:tc>
          <w:tcPr>
            <w:tcW w:w="1395" w:type="dxa"/>
            <w:vAlign w:val="center"/>
          </w:tcPr>
          <w:p>
            <w:pPr>
              <w:pStyle w:val="13"/>
            </w:pPr>
            <w:r>
              <w:t>1125.70</w:t>
            </w:r>
          </w:p>
        </w:tc>
        <w:tc>
          <w:tcPr>
            <w:tcW w:w="1275" w:type="dxa"/>
            <w:vAlign w:val="center"/>
          </w:tcPr>
          <w:p>
            <w:pPr>
              <w:pStyle w:val="13"/>
            </w:pPr>
          </w:p>
        </w:tc>
        <w:tc>
          <w:tcPr>
            <w:tcW w:w="1200" w:type="dxa"/>
            <w:vAlign w:val="center"/>
          </w:tcPr>
          <w:p>
            <w:pPr>
              <w:pStyle w:val="13"/>
            </w:pPr>
            <w:r>
              <w:t>1125.70</w:t>
            </w:r>
          </w:p>
        </w:tc>
        <w:tc>
          <w:tcPr>
            <w:tcW w:w="1210"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26" w:type="dxa"/>
            <w:vAlign w:val="center"/>
          </w:tcPr>
          <w:p>
            <w:pPr>
              <w:pStyle w:val="15"/>
            </w:pPr>
            <w:r>
              <w:t>62</w:t>
            </w:r>
          </w:p>
        </w:tc>
        <w:tc>
          <w:tcPr>
            <w:tcW w:w="1185" w:type="dxa"/>
            <w:vAlign w:val="center"/>
          </w:tcPr>
          <w:p>
            <w:pPr>
              <w:pStyle w:val="14"/>
            </w:pPr>
            <w:r>
              <w:t>2110301</w:t>
            </w:r>
          </w:p>
        </w:tc>
        <w:tc>
          <w:tcPr>
            <w:tcW w:w="3585" w:type="dxa"/>
            <w:vAlign w:val="center"/>
          </w:tcPr>
          <w:p>
            <w:pPr>
              <w:pStyle w:val="14"/>
            </w:pPr>
            <w:r>
              <w:t>大气</w:t>
            </w:r>
          </w:p>
        </w:tc>
        <w:tc>
          <w:tcPr>
            <w:tcW w:w="1395" w:type="dxa"/>
            <w:vAlign w:val="center"/>
          </w:tcPr>
          <w:p>
            <w:pPr>
              <w:pStyle w:val="13"/>
            </w:pPr>
            <w:r>
              <w:t>945.70</w:t>
            </w:r>
          </w:p>
        </w:tc>
        <w:tc>
          <w:tcPr>
            <w:tcW w:w="1275" w:type="dxa"/>
            <w:vAlign w:val="center"/>
          </w:tcPr>
          <w:p>
            <w:pPr>
              <w:pStyle w:val="13"/>
            </w:pPr>
          </w:p>
        </w:tc>
        <w:tc>
          <w:tcPr>
            <w:tcW w:w="1200" w:type="dxa"/>
            <w:vAlign w:val="center"/>
          </w:tcPr>
          <w:p>
            <w:pPr>
              <w:pStyle w:val="13"/>
            </w:pPr>
            <w:r>
              <w:t>945.70</w:t>
            </w:r>
          </w:p>
        </w:tc>
        <w:tc>
          <w:tcPr>
            <w:tcW w:w="1210"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5"/>
            </w:pPr>
            <w:r>
              <w:t>63</w:t>
            </w:r>
          </w:p>
        </w:tc>
        <w:tc>
          <w:tcPr>
            <w:tcW w:w="1185" w:type="dxa"/>
            <w:vAlign w:val="center"/>
          </w:tcPr>
          <w:p>
            <w:pPr>
              <w:pStyle w:val="14"/>
            </w:pPr>
            <w:r>
              <w:t>2110302</w:t>
            </w:r>
          </w:p>
        </w:tc>
        <w:tc>
          <w:tcPr>
            <w:tcW w:w="3585" w:type="dxa"/>
            <w:vAlign w:val="center"/>
          </w:tcPr>
          <w:p>
            <w:pPr>
              <w:pStyle w:val="14"/>
            </w:pPr>
            <w:r>
              <w:t>水体</w:t>
            </w:r>
          </w:p>
        </w:tc>
        <w:tc>
          <w:tcPr>
            <w:tcW w:w="1395" w:type="dxa"/>
            <w:vAlign w:val="center"/>
          </w:tcPr>
          <w:p>
            <w:pPr>
              <w:pStyle w:val="13"/>
            </w:pPr>
            <w:r>
              <w:t>180.00</w:t>
            </w:r>
          </w:p>
        </w:tc>
        <w:tc>
          <w:tcPr>
            <w:tcW w:w="1275" w:type="dxa"/>
            <w:vAlign w:val="center"/>
          </w:tcPr>
          <w:p>
            <w:pPr>
              <w:pStyle w:val="13"/>
            </w:pPr>
          </w:p>
        </w:tc>
        <w:tc>
          <w:tcPr>
            <w:tcW w:w="1200" w:type="dxa"/>
            <w:vAlign w:val="center"/>
          </w:tcPr>
          <w:p>
            <w:pPr>
              <w:pStyle w:val="13"/>
            </w:pPr>
            <w:r>
              <w:t>180.00</w:t>
            </w:r>
          </w:p>
        </w:tc>
        <w:tc>
          <w:tcPr>
            <w:tcW w:w="1210"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5"/>
            </w:pPr>
            <w:r>
              <w:t>64</w:t>
            </w:r>
          </w:p>
        </w:tc>
        <w:tc>
          <w:tcPr>
            <w:tcW w:w="1185" w:type="dxa"/>
            <w:vAlign w:val="center"/>
          </w:tcPr>
          <w:p>
            <w:pPr>
              <w:pStyle w:val="14"/>
            </w:pPr>
            <w:r>
              <w:t>212</w:t>
            </w:r>
          </w:p>
        </w:tc>
        <w:tc>
          <w:tcPr>
            <w:tcW w:w="3585" w:type="dxa"/>
            <w:vAlign w:val="center"/>
          </w:tcPr>
          <w:p>
            <w:pPr>
              <w:pStyle w:val="14"/>
            </w:pPr>
            <w:r>
              <w:t>城乡社区支出</w:t>
            </w:r>
          </w:p>
        </w:tc>
        <w:tc>
          <w:tcPr>
            <w:tcW w:w="1395" w:type="dxa"/>
            <w:vAlign w:val="center"/>
          </w:tcPr>
          <w:p>
            <w:pPr>
              <w:pStyle w:val="13"/>
            </w:pPr>
            <w:r>
              <w:t>3935.00</w:t>
            </w:r>
          </w:p>
        </w:tc>
        <w:tc>
          <w:tcPr>
            <w:tcW w:w="1275" w:type="dxa"/>
            <w:vAlign w:val="center"/>
          </w:tcPr>
          <w:p>
            <w:pPr>
              <w:pStyle w:val="13"/>
            </w:pPr>
          </w:p>
        </w:tc>
        <w:tc>
          <w:tcPr>
            <w:tcW w:w="1200" w:type="dxa"/>
            <w:vAlign w:val="center"/>
          </w:tcPr>
          <w:p>
            <w:pPr>
              <w:pStyle w:val="13"/>
            </w:pPr>
            <w:r>
              <w:t>3935.00</w:t>
            </w:r>
          </w:p>
        </w:tc>
        <w:tc>
          <w:tcPr>
            <w:tcW w:w="1210"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5"/>
            </w:pPr>
            <w:r>
              <w:t>65</w:t>
            </w:r>
          </w:p>
        </w:tc>
        <w:tc>
          <w:tcPr>
            <w:tcW w:w="1185" w:type="dxa"/>
            <w:vAlign w:val="center"/>
          </w:tcPr>
          <w:p>
            <w:pPr>
              <w:pStyle w:val="14"/>
            </w:pPr>
            <w:r>
              <w:t>21208</w:t>
            </w:r>
          </w:p>
        </w:tc>
        <w:tc>
          <w:tcPr>
            <w:tcW w:w="3585" w:type="dxa"/>
            <w:vAlign w:val="center"/>
          </w:tcPr>
          <w:p>
            <w:pPr>
              <w:pStyle w:val="14"/>
            </w:pPr>
            <w:r>
              <w:t>国有土地使用权出让收入安排的支出</w:t>
            </w:r>
          </w:p>
        </w:tc>
        <w:tc>
          <w:tcPr>
            <w:tcW w:w="1395" w:type="dxa"/>
            <w:vAlign w:val="center"/>
          </w:tcPr>
          <w:p>
            <w:pPr>
              <w:pStyle w:val="13"/>
            </w:pPr>
            <w:r>
              <w:t>3935.00</w:t>
            </w:r>
          </w:p>
        </w:tc>
        <w:tc>
          <w:tcPr>
            <w:tcW w:w="1275" w:type="dxa"/>
            <w:vAlign w:val="center"/>
          </w:tcPr>
          <w:p>
            <w:pPr>
              <w:pStyle w:val="13"/>
            </w:pPr>
          </w:p>
        </w:tc>
        <w:tc>
          <w:tcPr>
            <w:tcW w:w="1200" w:type="dxa"/>
            <w:vAlign w:val="center"/>
          </w:tcPr>
          <w:p>
            <w:pPr>
              <w:pStyle w:val="13"/>
            </w:pPr>
            <w:r>
              <w:t>3935.00</w:t>
            </w:r>
          </w:p>
        </w:tc>
        <w:tc>
          <w:tcPr>
            <w:tcW w:w="1210"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5"/>
            </w:pPr>
            <w:r>
              <w:t>66</w:t>
            </w:r>
          </w:p>
        </w:tc>
        <w:tc>
          <w:tcPr>
            <w:tcW w:w="1185" w:type="dxa"/>
            <w:vAlign w:val="center"/>
          </w:tcPr>
          <w:p>
            <w:pPr>
              <w:pStyle w:val="14"/>
            </w:pPr>
            <w:r>
              <w:t>2120804</w:t>
            </w:r>
          </w:p>
        </w:tc>
        <w:tc>
          <w:tcPr>
            <w:tcW w:w="3585" w:type="dxa"/>
            <w:vAlign w:val="center"/>
          </w:tcPr>
          <w:p>
            <w:pPr>
              <w:pStyle w:val="14"/>
            </w:pPr>
            <w:r>
              <w:t>农村基础设施建设支出</w:t>
            </w:r>
          </w:p>
        </w:tc>
        <w:tc>
          <w:tcPr>
            <w:tcW w:w="1395" w:type="dxa"/>
            <w:vAlign w:val="center"/>
          </w:tcPr>
          <w:p>
            <w:pPr>
              <w:pStyle w:val="13"/>
            </w:pPr>
            <w:r>
              <w:t>1500.00</w:t>
            </w:r>
          </w:p>
        </w:tc>
        <w:tc>
          <w:tcPr>
            <w:tcW w:w="1275" w:type="dxa"/>
            <w:vAlign w:val="center"/>
          </w:tcPr>
          <w:p>
            <w:pPr>
              <w:pStyle w:val="13"/>
            </w:pPr>
          </w:p>
        </w:tc>
        <w:tc>
          <w:tcPr>
            <w:tcW w:w="1200" w:type="dxa"/>
            <w:vAlign w:val="center"/>
          </w:tcPr>
          <w:p>
            <w:pPr>
              <w:pStyle w:val="13"/>
            </w:pPr>
            <w:r>
              <w:t>1500.00</w:t>
            </w:r>
          </w:p>
        </w:tc>
        <w:tc>
          <w:tcPr>
            <w:tcW w:w="1210"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5"/>
            </w:pPr>
            <w:r>
              <w:t>67</w:t>
            </w:r>
          </w:p>
        </w:tc>
        <w:tc>
          <w:tcPr>
            <w:tcW w:w="1185" w:type="dxa"/>
            <w:vAlign w:val="center"/>
          </w:tcPr>
          <w:p>
            <w:pPr>
              <w:pStyle w:val="14"/>
            </w:pPr>
            <w:r>
              <w:t>2120815</w:t>
            </w:r>
          </w:p>
        </w:tc>
        <w:tc>
          <w:tcPr>
            <w:tcW w:w="3585" w:type="dxa"/>
            <w:vAlign w:val="center"/>
          </w:tcPr>
          <w:p>
            <w:pPr>
              <w:pStyle w:val="14"/>
            </w:pPr>
            <w:r>
              <w:t>农村社会事业支出</w:t>
            </w:r>
          </w:p>
        </w:tc>
        <w:tc>
          <w:tcPr>
            <w:tcW w:w="1395" w:type="dxa"/>
            <w:vAlign w:val="center"/>
          </w:tcPr>
          <w:p>
            <w:pPr>
              <w:pStyle w:val="13"/>
            </w:pPr>
            <w:r>
              <w:t>1335.00</w:t>
            </w:r>
          </w:p>
        </w:tc>
        <w:tc>
          <w:tcPr>
            <w:tcW w:w="1275" w:type="dxa"/>
            <w:vAlign w:val="center"/>
          </w:tcPr>
          <w:p>
            <w:pPr>
              <w:pStyle w:val="13"/>
            </w:pPr>
          </w:p>
        </w:tc>
        <w:tc>
          <w:tcPr>
            <w:tcW w:w="1200" w:type="dxa"/>
            <w:vAlign w:val="center"/>
          </w:tcPr>
          <w:p>
            <w:pPr>
              <w:pStyle w:val="13"/>
            </w:pPr>
            <w:r>
              <w:t>1335.00</w:t>
            </w:r>
          </w:p>
        </w:tc>
        <w:tc>
          <w:tcPr>
            <w:tcW w:w="1210"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5"/>
            </w:pPr>
            <w:r>
              <w:t>68</w:t>
            </w:r>
          </w:p>
        </w:tc>
        <w:tc>
          <w:tcPr>
            <w:tcW w:w="1185" w:type="dxa"/>
            <w:vAlign w:val="center"/>
          </w:tcPr>
          <w:p>
            <w:pPr>
              <w:pStyle w:val="14"/>
            </w:pPr>
            <w:r>
              <w:t>2120816</w:t>
            </w:r>
          </w:p>
        </w:tc>
        <w:tc>
          <w:tcPr>
            <w:tcW w:w="3585" w:type="dxa"/>
            <w:vAlign w:val="center"/>
          </w:tcPr>
          <w:p>
            <w:pPr>
              <w:pStyle w:val="14"/>
            </w:pPr>
            <w:r>
              <w:t>农业农村生态环境支出</w:t>
            </w:r>
          </w:p>
        </w:tc>
        <w:tc>
          <w:tcPr>
            <w:tcW w:w="1395" w:type="dxa"/>
            <w:vAlign w:val="center"/>
          </w:tcPr>
          <w:p>
            <w:pPr>
              <w:pStyle w:val="13"/>
            </w:pPr>
            <w:r>
              <w:t>1100.00</w:t>
            </w:r>
          </w:p>
        </w:tc>
        <w:tc>
          <w:tcPr>
            <w:tcW w:w="1275" w:type="dxa"/>
            <w:vAlign w:val="center"/>
          </w:tcPr>
          <w:p>
            <w:pPr>
              <w:pStyle w:val="13"/>
            </w:pPr>
          </w:p>
        </w:tc>
        <w:tc>
          <w:tcPr>
            <w:tcW w:w="1200" w:type="dxa"/>
            <w:vAlign w:val="center"/>
          </w:tcPr>
          <w:p>
            <w:pPr>
              <w:pStyle w:val="13"/>
            </w:pPr>
            <w:r>
              <w:t>1100.00</w:t>
            </w:r>
          </w:p>
        </w:tc>
        <w:tc>
          <w:tcPr>
            <w:tcW w:w="1210"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5"/>
            </w:pPr>
            <w:r>
              <w:t>69</w:t>
            </w:r>
          </w:p>
        </w:tc>
        <w:tc>
          <w:tcPr>
            <w:tcW w:w="1185" w:type="dxa"/>
            <w:vAlign w:val="center"/>
          </w:tcPr>
          <w:p>
            <w:pPr>
              <w:pStyle w:val="14"/>
            </w:pPr>
            <w:r>
              <w:t>213</w:t>
            </w:r>
          </w:p>
        </w:tc>
        <w:tc>
          <w:tcPr>
            <w:tcW w:w="3585" w:type="dxa"/>
            <w:vAlign w:val="center"/>
          </w:tcPr>
          <w:p>
            <w:pPr>
              <w:pStyle w:val="14"/>
            </w:pPr>
            <w:r>
              <w:t>农林水支出</w:t>
            </w:r>
          </w:p>
        </w:tc>
        <w:tc>
          <w:tcPr>
            <w:tcW w:w="1395" w:type="dxa"/>
            <w:vAlign w:val="center"/>
          </w:tcPr>
          <w:p>
            <w:pPr>
              <w:pStyle w:val="13"/>
            </w:pPr>
            <w:r>
              <w:t>588.00</w:t>
            </w:r>
          </w:p>
        </w:tc>
        <w:tc>
          <w:tcPr>
            <w:tcW w:w="1275" w:type="dxa"/>
            <w:vAlign w:val="center"/>
          </w:tcPr>
          <w:p>
            <w:pPr>
              <w:pStyle w:val="13"/>
            </w:pPr>
          </w:p>
        </w:tc>
        <w:tc>
          <w:tcPr>
            <w:tcW w:w="1200" w:type="dxa"/>
            <w:vAlign w:val="center"/>
          </w:tcPr>
          <w:p>
            <w:pPr>
              <w:pStyle w:val="13"/>
            </w:pPr>
            <w:r>
              <w:t>588.00</w:t>
            </w:r>
          </w:p>
        </w:tc>
        <w:tc>
          <w:tcPr>
            <w:tcW w:w="1210"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5"/>
            </w:pPr>
            <w:r>
              <w:t>70</w:t>
            </w:r>
          </w:p>
        </w:tc>
        <w:tc>
          <w:tcPr>
            <w:tcW w:w="1185" w:type="dxa"/>
            <w:vAlign w:val="center"/>
          </w:tcPr>
          <w:p>
            <w:pPr>
              <w:pStyle w:val="14"/>
            </w:pPr>
            <w:r>
              <w:t>21301</w:t>
            </w:r>
          </w:p>
        </w:tc>
        <w:tc>
          <w:tcPr>
            <w:tcW w:w="3585" w:type="dxa"/>
            <w:vAlign w:val="center"/>
          </w:tcPr>
          <w:p>
            <w:pPr>
              <w:pStyle w:val="14"/>
            </w:pPr>
            <w:r>
              <w:t>农业农村</w:t>
            </w:r>
          </w:p>
        </w:tc>
        <w:tc>
          <w:tcPr>
            <w:tcW w:w="1395" w:type="dxa"/>
            <w:vAlign w:val="center"/>
          </w:tcPr>
          <w:p>
            <w:pPr>
              <w:pStyle w:val="13"/>
            </w:pPr>
            <w:r>
              <w:t>193.00</w:t>
            </w:r>
          </w:p>
        </w:tc>
        <w:tc>
          <w:tcPr>
            <w:tcW w:w="1275" w:type="dxa"/>
            <w:vAlign w:val="center"/>
          </w:tcPr>
          <w:p>
            <w:pPr>
              <w:pStyle w:val="13"/>
            </w:pPr>
          </w:p>
        </w:tc>
        <w:tc>
          <w:tcPr>
            <w:tcW w:w="1200" w:type="dxa"/>
            <w:vAlign w:val="center"/>
          </w:tcPr>
          <w:p>
            <w:pPr>
              <w:pStyle w:val="13"/>
            </w:pPr>
            <w:r>
              <w:t>193.00</w:t>
            </w:r>
          </w:p>
        </w:tc>
        <w:tc>
          <w:tcPr>
            <w:tcW w:w="1210"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5"/>
            </w:pPr>
            <w:r>
              <w:t>71</w:t>
            </w:r>
          </w:p>
        </w:tc>
        <w:tc>
          <w:tcPr>
            <w:tcW w:w="1185" w:type="dxa"/>
            <w:vAlign w:val="center"/>
          </w:tcPr>
          <w:p>
            <w:pPr>
              <w:pStyle w:val="14"/>
            </w:pPr>
            <w:r>
              <w:t>2130108</w:t>
            </w:r>
          </w:p>
        </w:tc>
        <w:tc>
          <w:tcPr>
            <w:tcW w:w="3585" w:type="dxa"/>
            <w:vAlign w:val="center"/>
          </w:tcPr>
          <w:p>
            <w:pPr>
              <w:pStyle w:val="14"/>
            </w:pPr>
            <w:r>
              <w:t>病虫害控制</w:t>
            </w:r>
          </w:p>
        </w:tc>
        <w:tc>
          <w:tcPr>
            <w:tcW w:w="1395" w:type="dxa"/>
            <w:vAlign w:val="center"/>
          </w:tcPr>
          <w:p>
            <w:pPr>
              <w:pStyle w:val="13"/>
            </w:pPr>
            <w:r>
              <w:t>55.00</w:t>
            </w:r>
          </w:p>
        </w:tc>
        <w:tc>
          <w:tcPr>
            <w:tcW w:w="1275" w:type="dxa"/>
            <w:vAlign w:val="center"/>
          </w:tcPr>
          <w:p>
            <w:pPr>
              <w:pStyle w:val="13"/>
            </w:pPr>
          </w:p>
        </w:tc>
        <w:tc>
          <w:tcPr>
            <w:tcW w:w="1200" w:type="dxa"/>
            <w:vAlign w:val="center"/>
          </w:tcPr>
          <w:p>
            <w:pPr>
              <w:pStyle w:val="13"/>
            </w:pPr>
            <w:r>
              <w:t>55.00</w:t>
            </w:r>
          </w:p>
        </w:tc>
        <w:tc>
          <w:tcPr>
            <w:tcW w:w="1210"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5"/>
            </w:pPr>
            <w:r>
              <w:t>72</w:t>
            </w:r>
          </w:p>
        </w:tc>
        <w:tc>
          <w:tcPr>
            <w:tcW w:w="1185" w:type="dxa"/>
            <w:vAlign w:val="center"/>
          </w:tcPr>
          <w:p>
            <w:pPr>
              <w:pStyle w:val="14"/>
            </w:pPr>
            <w:r>
              <w:t>2130126</w:t>
            </w:r>
          </w:p>
        </w:tc>
        <w:tc>
          <w:tcPr>
            <w:tcW w:w="3585" w:type="dxa"/>
            <w:vAlign w:val="center"/>
          </w:tcPr>
          <w:p>
            <w:pPr>
              <w:pStyle w:val="14"/>
            </w:pPr>
            <w:r>
              <w:t>农村社会事业</w:t>
            </w:r>
          </w:p>
        </w:tc>
        <w:tc>
          <w:tcPr>
            <w:tcW w:w="1395" w:type="dxa"/>
            <w:vAlign w:val="center"/>
          </w:tcPr>
          <w:p>
            <w:pPr>
              <w:pStyle w:val="13"/>
            </w:pPr>
            <w:r>
              <w:t>13.00</w:t>
            </w:r>
          </w:p>
        </w:tc>
        <w:tc>
          <w:tcPr>
            <w:tcW w:w="1275" w:type="dxa"/>
            <w:vAlign w:val="center"/>
          </w:tcPr>
          <w:p>
            <w:pPr>
              <w:pStyle w:val="13"/>
            </w:pPr>
          </w:p>
        </w:tc>
        <w:tc>
          <w:tcPr>
            <w:tcW w:w="1200" w:type="dxa"/>
            <w:vAlign w:val="center"/>
          </w:tcPr>
          <w:p>
            <w:pPr>
              <w:pStyle w:val="13"/>
            </w:pPr>
            <w:r>
              <w:t>13.00</w:t>
            </w:r>
          </w:p>
        </w:tc>
        <w:tc>
          <w:tcPr>
            <w:tcW w:w="1210"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5"/>
            </w:pPr>
            <w:r>
              <w:t>73</w:t>
            </w:r>
          </w:p>
        </w:tc>
        <w:tc>
          <w:tcPr>
            <w:tcW w:w="1185" w:type="dxa"/>
            <w:vAlign w:val="center"/>
          </w:tcPr>
          <w:p>
            <w:pPr>
              <w:pStyle w:val="14"/>
            </w:pPr>
            <w:r>
              <w:t>2130199</w:t>
            </w:r>
          </w:p>
        </w:tc>
        <w:tc>
          <w:tcPr>
            <w:tcW w:w="3585" w:type="dxa"/>
            <w:vAlign w:val="center"/>
          </w:tcPr>
          <w:p>
            <w:pPr>
              <w:pStyle w:val="14"/>
            </w:pPr>
            <w:r>
              <w:t>其他农业农村支出</w:t>
            </w:r>
          </w:p>
        </w:tc>
        <w:tc>
          <w:tcPr>
            <w:tcW w:w="1395" w:type="dxa"/>
            <w:vAlign w:val="center"/>
          </w:tcPr>
          <w:p>
            <w:pPr>
              <w:pStyle w:val="13"/>
            </w:pPr>
            <w:r>
              <w:t>125.00</w:t>
            </w:r>
          </w:p>
        </w:tc>
        <w:tc>
          <w:tcPr>
            <w:tcW w:w="1275" w:type="dxa"/>
            <w:vAlign w:val="center"/>
          </w:tcPr>
          <w:p>
            <w:pPr>
              <w:pStyle w:val="13"/>
            </w:pPr>
          </w:p>
        </w:tc>
        <w:tc>
          <w:tcPr>
            <w:tcW w:w="1200" w:type="dxa"/>
            <w:vAlign w:val="center"/>
          </w:tcPr>
          <w:p>
            <w:pPr>
              <w:pStyle w:val="13"/>
            </w:pPr>
            <w:r>
              <w:t>125.00</w:t>
            </w:r>
          </w:p>
        </w:tc>
        <w:tc>
          <w:tcPr>
            <w:tcW w:w="1210"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5"/>
            </w:pPr>
            <w:r>
              <w:t>74</w:t>
            </w:r>
          </w:p>
        </w:tc>
        <w:tc>
          <w:tcPr>
            <w:tcW w:w="1185" w:type="dxa"/>
            <w:vAlign w:val="center"/>
          </w:tcPr>
          <w:p>
            <w:pPr>
              <w:pStyle w:val="14"/>
            </w:pPr>
            <w:r>
              <w:t>21303</w:t>
            </w:r>
          </w:p>
        </w:tc>
        <w:tc>
          <w:tcPr>
            <w:tcW w:w="3585" w:type="dxa"/>
            <w:vAlign w:val="center"/>
          </w:tcPr>
          <w:p>
            <w:pPr>
              <w:pStyle w:val="14"/>
            </w:pPr>
            <w:r>
              <w:t>水利</w:t>
            </w:r>
          </w:p>
        </w:tc>
        <w:tc>
          <w:tcPr>
            <w:tcW w:w="1395" w:type="dxa"/>
            <w:vAlign w:val="center"/>
          </w:tcPr>
          <w:p>
            <w:pPr>
              <w:pStyle w:val="13"/>
            </w:pPr>
            <w:r>
              <w:t>45.00</w:t>
            </w:r>
          </w:p>
        </w:tc>
        <w:tc>
          <w:tcPr>
            <w:tcW w:w="1275" w:type="dxa"/>
            <w:vAlign w:val="center"/>
          </w:tcPr>
          <w:p>
            <w:pPr>
              <w:pStyle w:val="13"/>
            </w:pPr>
          </w:p>
        </w:tc>
        <w:tc>
          <w:tcPr>
            <w:tcW w:w="1200" w:type="dxa"/>
            <w:vAlign w:val="center"/>
          </w:tcPr>
          <w:p>
            <w:pPr>
              <w:pStyle w:val="13"/>
            </w:pPr>
            <w:r>
              <w:t>45.00</w:t>
            </w:r>
          </w:p>
        </w:tc>
        <w:tc>
          <w:tcPr>
            <w:tcW w:w="1210"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5"/>
            </w:pPr>
            <w:r>
              <w:t>75</w:t>
            </w:r>
          </w:p>
        </w:tc>
        <w:tc>
          <w:tcPr>
            <w:tcW w:w="1185" w:type="dxa"/>
            <w:vAlign w:val="center"/>
          </w:tcPr>
          <w:p>
            <w:pPr>
              <w:pStyle w:val="14"/>
            </w:pPr>
            <w:r>
              <w:t>2130304</w:t>
            </w:r>
          </w:p>
        </w:tc>
        <w:tc>
          <w:tcPr>
            <w:tcW w:w="3585" w:type="dxa"/>
            <w:vAlign w:val="center"/>
          </w:tcPr>
          <w:p>
            <w:pPr>
              <w:pStyle w:val="14"/>
            </w:pPr>
            <w:r>
              <w:t>水利行业业务管理</w:t>
            </w:r>
          </w:p>
        </w:tc>
        <w:tc>
          <w:tcPr>
            <w:tcW w:w="1395" w:type="dxa"/>
            <w:vAlign w:val="center"/>
          </w:tcPr>
          <w:p>
            <w:pPr>
              <w:pStyle w:val="13"/>
            </w:pPr>
            <w:r>
              <w:t>30.00</w:t>
            </w:r>
          </w:p>
        </w:tc>
        <w:tc>
          <w:tcPr>
            <w:tcW w:w="1275" w:type="dxa"/>
            <w:vAlign w:val="center"/>
          </w:tcPr>
          <w:p>
            <w:pPr>
              <w:pStyle w:val="13"/>
            </w:pPr>
          </w:p>
        </w:tc>
        <w:tc>
          <w:tcPr>
            <w:tcW w:w="1200" w:type="dxa"/>
            <w:vAlign w:val="center"/>
          </w:tcPr>
          <w:p>
            <w:pPr>
              <w:pStyle w:val="13"/>
            </w:pPr>
            <w:r>
              <w:t>30.00</w:t>
            </w:r>
          </w:p>
        </w:tc>
        <w:tc>
          <w:tcPr>
            <w:tcW w:w="1210"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5"/>
            </w:pPr>
            <w:r>
              <w:t>76</w:t>
            </w:r>
          </w:p>
        </w:tc>
        <w:tc>
          <w:tcPr>
            <w:tcW w:w="1185" w:type="dxa"/>
            <w:vAlign w:val="center"/>
          </w:tcPr>
          <w:p>
            <w:pPr>
              <w:pStyle w:val="14"/>
            </w:pPr>
            <w:r>
              <w:t>2130314</w:t>
            </w:r>
          </w:p>
        </w:tc>
        <w:tc>
          <w:tcPr>
            <w:tcW w:w="3585" w:type="dxa"/>
            <w:vAlign w:val="center"/>
          </w:tcPr>
          <w:p>
            <w:pPr>
              <w:pStyle w:val="14"/>
            </w:pPr>
            <w:r>
              <w:t>防汛</w:t>
            </w:r>
          </w:p>
        </w:tc>
        <w:tc>
          <w:tcPr>
            <w:tcW w:w="1395" w:type="dxa"/>
            <w:vAlign w:val="center"/>
          </w:tcPr>
          <w:p>
            <w:pPr>
              <w:pStyle w:val="13"/>
            </w:pPr>
            <w:r>
              <w:t>15.00</w:t>
            </w:r>
          </w:p>
        </w:tc>
        <w:tc>
          <w:tcPr>
            <w:tcW w:w="1275" w:type="dxa"/>
            <w:vAlign w:val="center"/>
          </w:tcPr>
          <w:p>
            <w:pPr>
              <w:pStyle w:val="13"/>
            </w:pPr>
          </w:p>
        </w:tc>
        <w:tc>
          <w:tcPr>
            <w:tcW w:w="1200" w:type="dxa"/>
            <w:vAlign w:val="center"/>
          </w:tcPr>
          <w:p>
            <w:pPr>
              <w:pStyle w:val="13"/>
            </w:pPr>
            <w:r>
              <w:t>15.00</w:t>
            </w:r>
          </w:p>
        </w:tc>
        <w:tc>
          <w:tcPr>
            <w:tcW w:w="1210"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5"/>
            </w:pPr>
            <w:r>
              <w:t>77</w:t>
            </w:r>
          </w:p>
        </w:tc>
        <w:tc>
          <w:tcPr>
            <w:tcW w:w="1185" w:type="dxa"/>
            <w:vAlign w:val="center"/>
          </w:tcPr>
          <w:p>
            <w:pPr>
              <w:pStyle w:val="14"/>
            </w:pPr>
            <w:r>
              <w:t>21399</w:t>
            </w:r>
          </w:p>
        </w:tc>
        <w:tc>
          <w:tcPr>
            <w:tcW w:w="3585" w:type="dxa"/>
            <w:vAlign w:val="center"/>
          </w:tcPr>
          <w:p>
            <w:pPr>
              <w:pStyle w:val="14"/>
            </w:pPr>
            <w:r>
              <w:t>其他农林水支出</w:t>
            </w:r>
          </w:p>
        </w:tc>
        <w:tc>
          <w:tcPr>
            <w:tcW w:w="1395" w:type="dxa"/>
            <w:vAlign w:val="center"/>
          </w:tcPr>
          <w:p>
            <w:pPr>
              <w:pStyle w:val="13"/>
            </w:pPr>
            <w:r>
              <w:t>350.00</w:t>
            </w:r>
          </w:p>
        </w:tc>
        <w:tc>
          <w:tcPr>
            <w:tcW w:w="1275" w:type="dxa"/>
            <w:vAlign w:val="center"/>
          </w:tcPr>
          <w:p>
            <w:pPr>
              <w:pStyle w:val="13"/>
            </w:pPr>
          </w:p>
        </w:tc>
        <w:tc>
          <w:tcPr>
            <w:tcW w:w="1200" w:type="dxa"/>
            <w:vAlign w:val="center"/>
          </w:tcPr>
          <w:p>
            <w:pPr>
              <w:pStyle w:val="13"/>
            </w:pPr>
            <w:r>
              <w:t>350.00</w:t>
            </w:r>
          </w:p>
        </w:tc>
        <w:tc>
          <w:tcPr>
            <w:tcW w:w="1210"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5"/>
            </w:pPr>
            <w:r>
              <w:t>78</w:t>
            </w:r>
          </w:p>
        </w:tc>
        <w:tc>
          <w:tcPr>
            <w:tcW w:w="1185" w:type="dxa"/>
            <w:vAlign w:val="center"/>
          </w:tcPr>
          <w:p>
            <w:pPr>
              <w:pStyle w:val="14"/>
            </w:pPr>
            <w:r>
              <w:t>2139999</w:t>
            </w:r>
          </w:p>
        </w:tc>
        <w:tc>
          <w:tcPr>
            <w:tcW w:w="3585" w:type="dxa"/>
            <w:vAlign w:val="center"/>
          </w:tcPr>
          <w:p>
            <w:pPr>
              <w:pStyle w:val="14"/>
            </w:pPr>
            <w:r>
              <w:t>其他农林水支出</w:t>
            </w:r>
          </w:p>
        </w:tc>
        <w:tc>
          <w:tcPr>
            <w:tcW w:w="1395" w:type="dxa"/>
            <w:vAlign w:val="center"/>
          </w:tcPr>
          <w:p>
            <w:pPr>
              <w:pStyle w:val="13"/>
            </w:pPr>
            <w:r>
              <w:t>350.00</w:t>
            </w:r>
          </w:p>
        </w:tc>
        <w:tc>
          <w:tcPr>
            <w:tcW w:w="1275" w:type="dxa"/>
            <w:vAlign w:val="center"/>
          </w:tcPr>
          <w:p>
            <w:pPr>
              <w:pStyle w:val="13"/>
            </w:pPr>
          </w:p>
        </w:tc>
        <w:tc>
          <w:tcPr>
            <w:tcW w:w="1200" w:type="dxa"/>
            <w:vAlign w:val="center"/>
          </w:tcPr>
          <w:p>
            <w:pPr>
              <w:pStyle w:val="13"/>
            </w:pPr>
            <w:r>
              <w:t>350.00</w:t>
            </w:r>
          </w:p>
        </w:tc>
        <w:tc>
          <w:tcPr>
            <w:tcW w:w="1210"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5"/>
            </w:pPr>
            <w:r>
              <w:t>79</w:t>
            </w:r>
          </w:p>
        </w:tc>
        <w:tc>
          <w:tcPr>
            <w:tcW w:w="1185" w:type="dxa"/>
            <w:vAlign w:val="center"/>
          </w:tcPr>
          <w:p>
            <w:pPr>
              <w:pStyle w:val="14"/>
            </w:pPr>
            <w:r>
              <w:t>221</w:t>
            </w:r>
          </w:p>
        </w:tc>
        <w:tc>
          <w:tcPr>
            <w:tcW w:w="3585" w:type="dxa"/>
            <w:vAlign w:val="center"/>
          </w:tcPr>
          <w:p>
            <w:pPr>
              <w:pStyle w:val="14"/>
            </w:pPr>
            <w:r>
              <w:t>住房保障支出</w:t>
            </w:r>
          </w:p>
        </w:tc>
        <w:tc>
          <w:tcPr>
            <w:tcW w:w="1395" w:type="dxa"/>
            <w:vAlign w:val="center"/>
          </w:tcPr>
          <w:p>
            <w:pPr>
              <w:pStyle w:val="13"/>
            </w:pPr>
            <w:r>
              <w:t>130.62</w:t>
            </w:r>
          </w:p>
        </w:tc>
        <w:tc>
          <w:tcPr>
            <w:tcW w:w="1275" w:type="dxa"/>
            <w:vAlign w:val="center"/>
          </w:tcPr>
          <w:p>
            <w:pPr>
              <w:pStyle w:val="13"/>
            </w:pPr>
            <w:r>
              <w:t>130.62</w:t>
            </w:r>
          </w:p>
        </w:tc>
        <w:tc>
          <w:tcPr>
            <w:tcW w:w="1200" w:type="dxa"/>
            <w:vAlign w:val="center"/>
          </w:tcPr>
          <w:p>
            <w:pPr>
              <w:pStyle w:val="13"/>
            </w:pPr>
          </w:p>
        </w:tc>
        <w:tc>
          <w:tcPr>
            <w:tcW w:w="1210"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5"/>
            </w:pPr>
            <w:r>
              <w:t>80</w:t>
            </w:r>
          </w:p>
        </w:tc>
        <w:tc>
          <w:tcPr>
            <w:tcW w:w="1185" w:type="dxa"/>
            <w:vAlign w:val="center"/>
          </w:tcPr>
          <w:p>
            <w:pPr>
              <w:pStyle w:val="14"/>
            </w:pPr>
            <w:r>
              <w:t>22102</w:t>
            </w:r>
          </w:p>
        </w:tc>
        <w:tc>
          <w:tcPr>
            <w:tcW w:w="3585" w:type="dxa"/>
            <w:vAlign w:val="center"/>
          </w:tcPr>
          <w:p>
            <w:pPr>
              <w:pStyle w:val="14"/>
            </w:pPr>
            <w:r>
              <w:t>住房改革支出</w:t>
            </w:r>
          </w:p>
        </w:tc>
        <w:tc>
          <w:tcPr>
            <w:tcW w:w="1395" w:type="dxa"/>
            <w:vAlign w:val="center"/>
          </w:tcPr>
          <w:p>
            <w:pPr>
              <w:pStyle w:val="13"/>
            </w:pPr>
            <w:r>
              <w:t>130.62</w:t>
            </w:r>
          </w:p>
        </w:tc>
        <w:tc>
          <w:tcPr>
            <w:tcW w:w="1275" w:type="dxa"/>
            <w:vAlign w:val="center"/>
          </w:tcPr>
          <w:p>
            <w:pPr>
              <w:pStyle w:val="13"/>
            </w:pPr>
            <w:r>
              <w:t>130.62</w:t>
            </w:r>
          </w:p>
        </w:tc>
        <w:tc>
          <w:tcPr>
            <w:tcW w:w="1200" w:type="dxa"/>
            <w:vAlign w:val="center"/>
          </w:tcPr>
          <w:p>
            <w:pPr>
              <w:pStyle w:val="13"/>
            </w:pPr>
          </w:p>
        </w:tc>
        <w:tc>
          <w:tcPr>
            <w:tcW w:w="1210"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5"/>
            </w:pPr>
            <w:r>
              <w:t>81</w:t>
            </w:r>
          </w:p>
        </w:tc>
        <w:tc>
          <w:tcPr>
            <w:tcW w:w="1185" w:type="dxa"/>
            <w:vAlign w:val="center"/>
          </w:tcPr>
          <w:p>
            <w:pPr>
              <w:pStyle w:val="14"/>
            </w:pPr>
            <w:r>
              <w:t>2210201</w:t>
            </w:r>
          </w:p>
        </w:tc>
        <w:tc>
          <w:tcPr>
            <w:tcW w:w="3585" w:type="dxa"/>
            <w:vAlign w:val="center"/>
          </w:tcPr>
          <w:p>
            <w:pPr>
              <w:pStyle w:val="14"/>
            </w:pPr>
            <w:r>
              <w:t>住房公积金</w:t>
            </w:r>
          </w:p>
        </w:tc>
        <w:tc>
          <w:tcPr>
            <w:tcW w:w="1395" w:type="dxa"/>
            <w:vAlign w:val="center"/>
          </w:tcPr>
          <w:p>
            <w:pPr>
              <w:pStyle w:val="13"/>
            </w:pPr>
            <w:r>
              <w:t>130.62</w:t>
            </w:r>
          </w:p>
        </w:tc>
        <w:tc>
          <w:tcPr>
            <w:tcW w:w="1275" w:type="dxa"/>
            <w:vAlign w:val="center"/>
          </w:tcPr>
          <w:p>
            <w:pPr>
              <w:pStyle w:val="13"/>
            </w:pPr>
            <w:r>
              <w:t>130.62</w:t>
            </w:r>
          </w:p>
        </w:tc>
        <w:tc>
          <w:tcPr>
            <w:tcW w:w="1200" w:type="dxa"/>
            <w:vAlign w:val="center"/>
          </w:tcPr>
          <w:p>
            <w:pPr>
              <w:pStyle w:val="13"/>
            </w:pPr>
          </w:p>
        </w:tc>
        <w:tc>
          <w:tcPr>
            <w:tcW w:w="1210"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26" w:type="dxa"/>
            <w:vAlign w:val="center"/>
          </w:tcPr>
          <w:p>
            <w:pPr>
              <w:pStyle w:val="15"/>
            </w:pPr>
            <w:r>
              <w:t>82</w:t>
            </w:r>
          </w:p>
        </w:tc>
        <w:tc>
          <w:tcPr>
            <w:tcW w:w="1185" w:type="dxa"/>
            <w:vAlign w:val="center"/>
          </w:tcPr>
          <w:p>
            <w:pPr>
              <w:pStyle w:val="14"/>
            </w:pPr>
            <w:r>
              <w:t>224</w:t>
            </w:r>
          </w:p>
        </w:tc>
        <w:tc>
          <w:tcPr>
            <w:tcW w:w="3585" w:type="dxa"/>
            <w:vAlign w:val="center"/>
          </w:tcPr>
          <w:p>
            <w:pPr>
              <w:pStyle w:val="14"/>
            </w:pPr>
            <w:r>
              <w:t>灾害防治及应急管理支出</w:t>
            </w:r>
          </w:p>
        </w:tc>
        <w:tc>
          <w:tcPr>
            <w:tcW w:w="1395" w:type="dxa"/>
            <w:vAlign w:val="center"/>
          </w:tcPr>
          <w:p>
            <w:pPr>
              <w:pStyle w:val="13"/>
            </w:pPr>
            <w:r>
              <w:t>20.00</w:t>
            </w:r>
          </w:p>
        </w:tc>
        <w:tc>
          <w:tcPr>
            <w:tcW w:w="1275" w:type="dxa"/>
            <w:vAlign w:val="center"/>
          </w:tcPr>
          <w:p>
            <w:pPr>
              <w:pStyle w:val="13"/>
            </w:pPr>
          </w:p>
        </w:tc>
        <w:tc>
          <w:tcPr>
            <w:tcW w:w="1200" w:type="dxa"/>
            <w:vAlign w:val="center"/>
          </w:tcPr>
          <w:p>
            <w:pPr>
              <w:pStyle w:val="13"/>
            </w:pPr>
            <w:r>
              <w:t>20.00</w:t>
            </w:r>
          </w:p>
        </w:tc>
        <w:tc>
          <w:tcPr>
            <w:tcW w:w="1210"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5"/>
            </w:pPr>
            <w:r>
              <w:t>83</w:t>
            </w:r>
          </w:p>
        </w:tc>
        <w:tc>
          <w:tcPr>
            <w:tcW w:w="1185" w:type="dxa"/>
            <w:vAlign w:val="center"/>
          </w:tcPr>
          <w:p>
            <w:pPr>
              <w:pStyle w:val="14"/>
            </w:pPr>
            <w:r>
              <w:t>22407</w:t>
            </w:r>
          </w:p>
        </w:tc>
        <w:tc>
          <w:tcPr>
            <w:tcW w:w="3585" w:type="dxa"/>
            <w:vAlign w:val="center"/>
          </w:tcPr>
          <w:p>
            <w:pPr>
              <w:pStyle w:val="14"/>
            </w:pPr>
            <w:r>
              <w:t>自然灾害救灾及恢复重建支出</w:t>
            </w:r>
          </w:p>
        </w:tc>
        <w:tc>
          <w:tcPr>
            <w:tcW w:w="1395" w:type="dxa"/>
            <w:vAlign w:val="center"/>
          </w:tcPr>
          <w:p>
            <w:pPr>
              <w:pStyle w:val="13"/>
            </w:pPr>
            <w:r>
              <w:t>20.00</w:t>
            </w:r>
          </w:p>
        </w:tc>
        <w:tc>
          <w:tcPr>
            <w:tcW w:w="1275" w:type="dxa"/>
            <w:vAlign w:val="center"/>
          </w:tcPr>
          <w:p>
            <w:pPr>
              <w:pStyle w:val="13"/>
            </w:pPr>
          </w:p>
        </w:tc>
        <w:tc>
          <w:tcPr>
            <w:tcW w:w="1200" w:type="dxa"/>
            <w:vAlign w:val="center"/>
          </w:tcPr>
          <w:p>
            <w:pPr>
              <w:pStyle w:val="13"/>
            </w:pPr>
            <w:r>
              <w:t>20.00</w:t>
            </w:r>
          </w:p>
        </w:tc>
        <w:tc>
          <w:tcPr>
            <w:tcW w:w="1210"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5"/>
            </w:pPr>
            <w:r>
              <w:t>84</w:t>
            </w:r>
          </w:p>
        </w:tc>
        <w:tc>
          <w:tcPr>
            <w:tcW w:w="1185" w:type="dxa"/>
            <w:vAlign w:val="center"/>
          </w:tcPr>
          <w:p>
            <w:pPr>
              <w:pStyle w:val="14"/>
            </w:pPr>
            <w:r>
              <w:t>2240799</w:t>
            </w:r>
          </w:p>
        </w:tc>
        <w:tc>
          <w:tcPr>
            <w:tcW w:w="3585" w:type="dxa"/>
            <w:vAlign w:val="center"/>
          </w:tcPr>
          <w:p>
            <w:pPr>
              <w:pStyle w:val="14"/>
            </w:pPr>
            <w:r>
              <w:t>其他自然灾害救灾及恢复重建支出</w:t>
            </w:r>
          </w:p>
        </w:tc>
        <w:tc>
          <w:tcPr>
            <w:tcW w:w="1395" w:type="dxa"/>
            <w:vAlign w:val="center"/>
          </w:tcPr>
          <w:p>
            <w:pPr>
              <w:pStyle w:val="13"/>
            </w:pPr>
            <w:r>
              <w:t>20.00</w:t>
            </w:r>
          </w:p>
        </w:tc>
        <w:tc>
          <w:tcPr>
            <w:tcW w:w="1275" w:type="dxa"/>
            <w:vAlign w:val="center"/>
          </w:tcPr>
          <w:p>
            <w:pPr>
              <w:pStyle w:val="13"/>
            </w:pPr>
          </w:p>
        </w:tc>
        <w:tc>
          <w:tcPr>
            <w:tcW w:w="1200" w:type="dxa"/>
            <w:vAlign w:val="center"/>
          </w:tcPr>
          <w:p>
            <w:pPr>
              <w:pStyle w:val="13"/>
            </w:pPr>
            <w:r>
              <w:t>20.00</w:t>
            </w:r>
          </w:p>
        </w:tc>
        <w:tc>
          <w:tcPr>
            <w:tcW w:w="1210"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69"/>
        <w:gridCol w:w="3105"/>
        <w:gridCol w:w="1320"/>
        <w:gridCol w:w="2530"/>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4" w:type="dxa"/>
            <w:gridSpan w:val="3"/>
            <w:tcBorders>
              <w:top w:val="single" w:color="FFFFFF" w:sz="6" w:space="0"/>
              <w:left w:val="single" w:color="FFFFFF" w:sz="6" w:space="0"/>
              <w:right w:val="single" w:color="FFFFFF" w:sz="6" w:space="0"/>
            </w:tcBorders>
            <w:vAlign w:val="center"/>
          </w:tcPr>
          <w:p>
            <w:pPr>
              <w:pStyle w:val="11"/>
            </w:pPr>
            <w:r>
              <w:t>314秦皇岛北戴河新区社会发展局</w:t>
            </w:r>
          </w:p>
        </w:tc>
        <w:tc>
          <w:tcPr>
            <w:tcW w:w="2530" w:type="dxa"/>
            <w:tcBorders>
              <w:top w:val="single" w:color="FFFFFF" w:sz="6" w:space="0"/>
              <w:left w:val="single" w:color="FFFFFF" w:sz="6" w:space="0"/>
              <w:right w:val="single" w:color="FFFFFF" w:sz="6" w:space="0"/>
            </w:tcBorders>
            <w:vAlign w:val="center"/>
          </w:tcPr>
          <w:p>
            <w:pPr>
              <w:pStyle w:val="10"/>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9" w:type="dxa"/>
            <w:vMerge w:val="restart"/>
            <w:vAlign w:val="center"/>
          </w:tcPr>
          <w:p>
            <w:pPr>
              <w:pStyle w:val="12"/>
            </w:pPr>
            <w:r>
              <w:t>序号</w:t>
            </w:r>
          </w:p>
        </w:tc>
        <w:tc>
          <w:tcPr>
            <w:tcW w:w="4425" w:type="dxa"/>
            <w:gridSpan w:val="2"/>
            <w:vAlign w:val="center"/>
          </w:tcPr>
          <w:p>
            <w:pPr>
              <w:pStyle w:val="12"/>
            </w:pPr>
            <w:r>
              <w:t>收入</w:t>
            </w:r>
          </w:p>
        </w:tc>
        <w:tc>
          <w:tcPr>
            <w:tcW w:w="745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9" w:type="dxa"/>
            <w:vMerge w:val="continue"/>
          </w:tcPr>
          <w:p/>
        </w:tc>
        <w:tc>
          <w:tcPr>
            <w:tcW w:w="3105" w:type="dxa"/>
            <w:vAlign w:val="center"/>
          </w:tcPr>
          <w:p>
            <w:pPr>
              <w:pStyle w:val="12"/>
            </w:pPr>
            <w:r>
              <w:t>项  目</w:t>
            </w:r>
          </w:p>
        </w:tc>
        <w:tc>
          <w:tcPr>
            <w:tcW w:w="1320" w:type="dxa"/>
            <w:vAlign w:val="center"/>
          </w:tcPr>
          <w:p>
            <w:pPr>
              <w:pStyle w:val="12"/>
            </w:pPr>
            <w:r>
              <w:t>金额</w:t>
            </w:r>
          </w:p>
        </w:tc>
        <w:tc>
          <w:tcPr>
            <w:tcW w:w="2530"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9" w:type="dxa"/>
            <w:vAlign w:val="center"/>
          </w:tcPr>
          <w:p>
            <w:pPr>
              <w:pStyle w:val="12"/>
            </w:pPr>
            <w:r>
              <w:t>栏次</w:t>
            </w:r>
          </w:p>
        </w:tc>
        <w:tc>
          <w:tcPr>
            <w:tcW w:w="3105" w:type="dxa"/>
            <w:vAlign w:val="center"/>
          </w:tcPr>
          <w:p>
            <w:pPr>
              <w:pStyle w:val="12"/>
            </w:pPr>
            <w:r>
              <w:t>1</w:t>
            </w:r>
          </w:p>
        </w:tc>
        <w:tc>
          <w:tcPr>
            <w:tcW w:w="1320" w:type="dxa"/>
            <w:vAlign w:val="center"/>
          </w:tcPr>
          <w:p>
            <w:pPr>
              <w:pStyle w:val="12"/>
            </w:pPr>
            <w:r>
              <w:t>2</w:t>
            </w:r>
          </w:p>
        </w:tc>
        <w:tc>
          <w:tcPr>
            <w:tcW w:w="2530"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9" w:type="dxa"/>
            <w:vAlign w:val="center"/>
          </w:tcPr>
          <w:p>
            <w:pPr>
              <w:pStyle w:val="15"/>
            </w:pPr>
            <w:r>
              <w:t>1</w:t>
            </w:r>
          </w:p>
        </w:tc>
        <w:tc>
          <w:tcPr>
            <w:tcW w:w="3105" w:type="dxa"/>
            <w:vAlign w:val="center"/>
          </w:tcPr>
          <w:p>
            <w:pPr>
              <w:pStyle w:val="14"/>
            </w:pPr>
            <w:r>
              <w:t>一、一般公共预算拨款</w:t>
            </w:r>
          </w:p>
        </w:tc>
        <w:tc>
          <w:tcPr>
            <w:tcW w:w="1320" w:type="dxa"/>
            <w:vAlign w:val="center"/>
          </w:tcPr>
          <w:p>
            <w:pPr>
              <w:pStyle w:val="13"/>
            </w:pPr>
            <w:r>
              <w:t>14035.80</w:t>
            </w:r>
          </w:p>
        </w:tc>
        <w:tc>
          <w:tcPr>
            <w:tcW w:w="2530" w:type="dxa"/>
            <w:vAlign w:val="center"/>
          </w:tcPr>
          <w:p>
            <w:pPr>
              <w:pStyle w:val="14"/>
            </w:pPr>
            <w:r>
              <w:t>一、一般公共服务支出</w:t>
            </w:r>
          </w:p>
        </w:tc>
        <w:tc>
          <w:tcPr>
            <w:tcW w:w="1232" w:type="dxa"/>
            <w:vAlign w:val="center"/>
          </w:tcPr>
          <w:p>
            <w:pPr>
              <w:pStyle w:val="13"/>
            </w:pPr>
            <w:r>
              <w:t>1266.63</w:t>
            </w:r>
          </w:p>
        </w:tc>
        <w:tc>
          <w:tcPr>
            <w:tcW w:w="1232" w:type="dxa"/>
            <w:vAlign w:val="center"/>
          </w:tcPr>
          <w:p>
            <w:pPr>
              <w:pStyle w:val="13"/>
            </w:pPr>
            <w:r>
              <w:t>1266.63</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9" w:type="dxa"/>
            <w:vAlign w:val="center"/>
          </w:tcPr>
          <w:p>
            <w:pPr>
              <w:pStyle w:val="15"/>
            </w:pPr>
            <w:r>
              <w:t>2</w:t>
            </w:r>
          </w:p>
        </w:tc>
        <w:tc>
          <w:tcPr>
            <w:tcW w:w="3105" w:type="dxa"/>
            <w:vAlign w:val="center"/>
          </w:tcPr>
          <w:p>
            <w:pPr>
              <w:pStyle w:val="14"/>
            </w:pPr>
            <w:r>
              <w:t>二、政府性基金预算拨款</w:t>
            </w:r>
          </w:p>
        </w:tc>
        <w:tc>
          <w:tcPr>
            <w:tcW w:w="1320" w:type="dxa"/>
            <w:vAlign w:val="center"/>
          </w:tcPr>
          <w:p>
            <w:pPr>
              <w:pStyle w:val="13"/>
            </w:pPr>
            <w:r>
              <w:t>3935.00</w:t>
            </w:r>
          </w:p>
        </w:tc>
        <w:tc>
          <w:tcPr>
            <w:tcW w:w="2530"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9" w:type="dxa"/>
            <w:vAlign w:val="center"/>
          </w:tcPr>
          <w:p>
            <w:pPr>
              <w:pStyle w:val="15"/>
            </w:pPr>
            <w:r>
              <w:t>3</w:t>
            </w:r>
          </w:p>
        </w:tc>
        <w:tc>
          <w:tcPr>
            <w:tcW w:w="3105" w:type="dxa"/>
            <w:vAlign w:val="center"/>
          </w:tcPr>
          <w:p>
            <w:pPr>
              <w:pStyle w:val="14"/>
            </w:pPr>
            <w:r>
              <w:t>三、国有资本经营预算拨款</w:t>
            </w:r>
          </w:p>
        </w:tc>
        <w:tc>
          <w:tcPr>
            <w:tcW w:w="1320" w:type="dxa"/>
            <w:vAlign w:val="center"/>
          </w:tcPr>
          <w:p>
            <w:pPr>
              <w:pStyle w:val="13"/>
            </w:pPr>
          </w:p>
        </w:tc>
        <w:tc>
          <w:tcPr>
            <w:tcW w:w="2530" w:type="dxa"/>
            <w:vAlign w:val="center"/>
          </w:tcPr>
          <w:p>
            <w:pPr>
              <w:pStyle w:val="14"/>
            </w:pPr>
            <w:r>
              <w:t>三、国防支出</w:t>
            </w:r>
          </w:p>
        </w:tc>
        <w:tc>
          <w:tcPr>
            <w:tcW w:w="1232" w:type="dxa"/>
            <w:vAlign w:val="center"/>
          </w:tcPr>
          <w:p>
            <w:pPr>
              <w:pStyle w:val="13"/>
            </w:pPr>
            <w:r>
              <w:t>95.00</w:t>
            </w:r>
          </w:p>
        </w:tc>
        <w:tc>
          <w:tcPr>
            <w:tcW w:w="1232" w:type="dxa"/>
            <w:vAlign w:val="center"/>
          </w:tcPr>
          <w:p>
            <w:pPr>
              <w:pStyle w:val="13"/>
            </w:pPr>
            <w:r>
              <w:t>95.00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9" w:type="dxa"/>
            <w:vAlign w:val="center"/>
          </w:tcPr>
          <w:p>
            <w:pPr>
              <w:pStyle w:val="15"/>
            </w:pPr>
            <w:r>
              <w:t>4</w:t>
            </w:r>
          </w:p>
        </w:tc>
        <w:tc>
          <w:tcPr>
            <w:tcW w:w="3105" w:type="dxa"/>
            <w:vAlign w:val="center"/>
          </w:tcPr>
          <w:p>
            <w:pPr>
              <w:pStyle w:val="14"/>
            </w:pPr>
          </w:p>
        </w:tc>
        <w:tc>
          <w:tcPr>
            <w:tcW w:w="1320" w:type="dxa"/>
            <w:vAlign w:val="center"/>
          </w:tcPr>
          <w:p>
            <w:pPr>
              <w:pStyle w:val="13"/>
            </w:pPr>
          </w:p>
        </w:tc>
        <w:tc>
          <w:tcPr>
            <w:tcW w:w="2530" w:type="dxa"/>
            <w:vAlign w:val="center"/>
          </w:tcPr>
          <w:p>
            <w:pPr>
              <w:pStyle w:val="14"/>
            </w:pPr>
            <w:r>
              <w:t>四、公共安全支出</w:t>
            </w:r>
          </w:p>
        </w:tc>
        <w:tc>
          <w:tcPr>
            <w:tcW w:w="1232" w:type="dxa"/>
            <w:vAlign w:val="center"/>
          </w:tcPr>
          <w:p>
            <w:pPr>
              <w:pStyle w:val="13"/>
            </w:pPr>
            <w:r>
              <w:t>35.30</w:t>
            </w:r>
          </w:p>
        </w:tc>
        <w:tc>
          <w:tcPr>
            <w:tcW w:w="1232" w:type="dxa"/>
            <w:vAlign w:val="center"/>
          </w:tcPr>
          <w:p>
            <w:pPr>
              <w:pStyle w:val="13"/>
            </w:pPr>
            <w:r>
              <w:t>35.30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9" w:type="dxa"/>
            <w:vAlign w:val="center"/>
          </w:tcPr>
          <w:p>
            <w:pPr>
              <w:pStyle w:val="15"/>
            </w:pPr>
            <w:r>
              <w:t>5</w:t>
            </w:r>
          </w:p>
        </w:tc>
        <w:tc>
          <w:tcPr>
            <w:tcW w:w="3105" w:type="dxa"/>
            <w:vAlign w:val="center"/>
          </w:tcPr>
          <w:p>
            <w:pPr>
              <w:pStyle w:val="14"/>
            </w:pPr>
          </w:p>
        </w:tc>
        <w:tc>
          <w:tcPr>
            <w:tcW w:w="1320" w:type="dxa"/>
            <w:vAlign w:val="center"/>
          </w:tcPr>
          <w:p>
            <w:pPr>
              <w:pStyle w:val="13"/>
            </w:pPr>
          </w:p>
        </w:tc>
        <w:tc>
          <w:tcPr>
            <w:tcW w:w="2530" w:type="dxa"/>
            <w:vAlign w:val="center"/>
          </w:tcPr>
          <w:p>
            <w:pPr>
              <w:pStyle w:val="14"/>
            </w:pPr>
            <w:r>
              <w:t>五、教育支出</w:t>
            </w:r>
          </w:p>
        </w:tc>
        <w:tc>
          <w:tcPr>
            <w:tcW w:w="1232" w:type="dxa"/>
            <w:vAlign w:val="center"/>
          </w:tcPr>
          <w:p>
            <w:pPr>
              <w:pStyle w:val="13"/>
            </w:pPr>
            <w:r>
              <w:t>6133.00</w:t>
            </w:r>
          </w:p>
        </w:tc>
        <w:tc>
          <w:tcPr>
            <w:tcW w:w="1232" w:type="dxa"/>
            <w:vAlign w:val="center"/>
          </w:tcPr>
          <w:p>
            <w:pPr>
              <w:pStyle w:val="13"/>
            </w:pPr>
            <w:r>
              <w:t>6133.00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9" w:type="dxa"/>
            <w:vAlign w:val="center"/>
          </w:tcPr>
          <w:p>
            <w:pPr>
              <w:pStyle w:val="15"/>
            </w:pPr>
            <w:r>
              <w:t>6</w:t>
            </w:r>
          </w:p>
        </w:tc>
        <w:tc>
          <w:tcPr>
            <w:tcW w:w="3105" w:type="dxa"/>
            <w:vAlign w:val="center"/>
          </w:tcPr>
          <w:p>
            <w:pPr>
              <w:pStyle w:val="14"/>
            </w:pPr>
          </w:p>
        </w:tc>
        <w:tc>
          <w:tcPr>
            <w:tcW w:w="1320" w:type="dxa"/>
            <w:vAlign w:val="center"/>
          </w:tcPr>
          <w:p>
            <w:pPr>
              <w:pStyle w:val="13"/>
            </w:pPr>
          </w:p>
        </w:tc>
        <w:tc>
          <w:tcPr>
            <w:tcW w:w="2530"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069" w:type="dxa"/>
            <w:vAlign w:val="center"/>
          </w:tcPr>
          <w:p>
            <w:pPr>
              <w:pStyle w:val="15"/>
            </w:pPr>
            <w:r>
              <w:t>7</w:t>
            </w:r>
          </w:p>
        </w:tc>
        <w:tc>
          <w:tcPr>
            <w:tcW w:w="3105" w:type="dxa"/>
            <w:vAlign w:val="center"/>
          </w:tcPr>
          <w:p>
            <w:pPr>
              <w:pStyle w:val="14"/>
            </w:pPr>
          </w:p>
        </w:tc>
        <w:tc>
          <w:tcPr>
            <w:tcW w:w="1320" w:type="dxa"/>
            <w:vAlign w:val="center"/>
          </w:tcPr>
          <w:p>
            <w:pPr>
              <w:pStyle w:val="13"/>
            </w:pPr>
          </w:p>
        </w:tc>
        <w:tc>
          <w:tcPr>
            <w:tcW w:w="2530"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9" w:type="dxa"/>
            <w:vAlign w:val="center"/>
          </w:tcPr>
          <w:p>
            <w:pPr>
              <w:pStyle w:val="15"/>
            </w:pPr>
            <w:r>
              <w:t>8</w:t>
            </w:r>
          </w:p>
        </w:tc>
        <w:tc>
          <w:tcPr>
            <w:tcW w:w="3105" w:type="dxa"/>
            <w:vAlign w:val="center"/>
          </w:tcPr>
          <w:p>
            <w:pPr>
              <w:pStyle w:val="14"/>
            </w:pPr>
          </w:p>
        </w:tc>
        <w:tc>
          <w:tcPr>
            <w:tcW w:w="1320" w:type="dxa"/>
            <w:vAlign w:val="center"/>
          </w:tcPr>
          <w:p>
            <w:pPr>
              <w:pStyle w:val="13"/>
            </w:pPr>
          </w:p>
        </w:tc>
        <w:tc>
          <w:tcPr>
            <w:tcW w:w="2530" w:type="dxa"/>
            <w:vAlign w:val="center"/>
          </w:tcPr>
          <w:p>
            <w:pPr>
              <w:pStyle w:val="14"/>
            </w:pPr>
            <w:r>
              <w:t>八、社会保障和就业支出</w:t>
            </w:r>
          </w:p>
        </w:tc>
        <w:tc>
          <w:tcPr>
            <w:tcW w:w="1232" w:type="dxa"/>
            <w:vAlign w:val="center"/>
          </w:tcPr>
          <w:p>
            <w:pPr>
              <w:pStyle w:val="13"/>
            </w:pPr>
            <w:r>
              <w:t>1411.86</w:t>
            </w:r>
          </w:p>
        </w:tc>
        <w:tc>
          <w:tcPr>
            <w:tcW w:w="1232" w:type="dxa"/>
            <w:vAlign w:val="center"/>
          </w:tcPr>
          <w:p>
            <w:pPr>
              <w:pStyle w:val="13"/>
            </w:pPr>
            <w:r>
              <w:t>1411.86</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9" w:type="dxa"/>
            <w:vAlign w:val="center"/>
          </w:tcPr>
          <w:p>
            <w:pPr>
              <w:pStyle w:val="15"/>
            </w:pPr>
            <w:r>
              <w:t>9</w:t>
            </w:r>
          </w:p>
        </w:tc>
        <w:tc>
          <w:tcPr>
            <w:tcW w:w="3105" w:type="dxa"/>
            <w:vAlign w:val="center"/>
          </w:tcPr>
          <w:p>
            <w:pPr>
              <w:pStyle w:val="14"/>
            </w:pPr>
          </w:p>
        </w:tc>
        <w:tc>
          <w:tcPr>
            <w:tcW w:w="1320" w:type="dxa"/>
            <w:vAlign w:val="center"/>
          </w:tcPr>
          <w:p>
            <w:pPr>
              <w:pStyle w:val="13"/>
            </w:pPr>
          </w:p>
        </w:tc>
        <w:tc>
          <w:tcPr>
            <w:tcW w:w="2530"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9" w:type="dxa"/>
            <w:vAlign w:val="center"/>
          </w:tcPr>
          <w:p>
            <w:pPr>
              <w:pStyle w:val="15"/>
            </w:pPr>
            <w:r>
              <w:t>10</w:t>
            </w:r>
          </w:p>
        </w:tc>
        <w:tc>
          <w:tcPr>
            <w:tcW w:w="3105" w:type="dxa"/>
            <w:vAlign w:val="center"/>
          </w:tcPr>
          <w:p>
            <w:pPr>
              <w:pStyle w:val="14"/>
            </w:pPr>
          </w:p>
        </w:tc>
        <w:tc>
          <w:tcPr>
            <w:tcW w:w="1320" w:type="dxa"/>
            <w:vAlign w:val="center"/>
          </w:tcPr>
          <w:p>
            <w:pPr>
              <w:pStyle w:val="13"/>
            </w:pPr>
          </w:p>
        </w:tc>
        <w:tc>
          <w:tcPr>
            <w:tcW w:w="2530" w:type="dxa"/>
            <w:vAlign w:val="center"/>
          </w:tcPr>
          <w:p>
            <w:pPr>
              <w:pStyle w:val="14"/>
            </w:pPr>
            <w:r>
              <w:t>十、卫生健康支出</w:t>
            </w:r>
          </w:p>
        </w:tc>
        <w:tc>
          <w:tcPr>
            <w:tcW w:w="1232" w:type="dxa"/>
            <w:vAlign w:val="center"/>
          </w:tcPr>
          <w:p>
            <w:pPr>
              <w:pStyle w:val="13"/>
            </w:pPr>
            <w:r>
              <w:t>3229.70</w:t>
            </w:r>
          </w:p>
        </w:tc>
        <w:tc>
          <w:tcPr>
            <w:tcW w:w="1232" w:type="dxa"/>
            <w:vAlign w:val="center"/>
          </w:tcPr>
          <w:p>
            <w:pPr>
              <w:pStyle w:val="13"/>
            </w:pPr>
            <w:r>
              <w:t>3229.70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9" w:type="dxa"/>
            <w:vAlign w:val="center"/>
          </w:tcPr>
          <w:p>
            <w:pPr>
              <w:pStyle w:val="15"/>
            </w:pPr>
            <w:r>
              <w:t>11</w:t>
            </w:r>
          </w:p>
        </w:tc>
        <w:tc>
          <w:tcPr>
            <w:tcW w:w="3105" w:type="dxa"/>
            <w:vAlign w:val="center"/>
          </w:tcPr>
          <w:p>
            <w:pPr>
              <w:pStyle w:val="14"/>
            </w:pPr>
          </w:p>
        </w:tc>
        <w:tc>
          <w:tcPr>
            <w:tcW w:w="1320" w:type="dxa"/>
            <w:vAlign w:val="center"/>
          </w:tcPr>
          <w:p>
            <w:pPr>
              <w:pStyle w:val="13"/>
            </w:pPr>
          </w:p>
        </w:tc>
        <w:tc>
          <w:tcPr>
            <w:tcW w:w="2530" w:type="dxa"/>
            <w:vAlign w:val="center"/>
          </w:tcPr>
          <w:p>
            <w:pPr>
              <w:pStyle w:val="14"/>
            </w:pPr>
            <w:r>
              <w:t>十一、节能环保支出</w:t>
            </w:r>
          </w:p>
        </w:tc>
        <w:tc>
          <w:tcPr>
            <w:tcW w:w="1232" w:type="dxa"/>
            <w:vAlign w:val="center"/>
          </w:tcPr>
          <w:p>
            <w:pPr>
              <w:pStyle w:val="13"/>
            </w:pPr>
            <w:r>
              <w:t>1125.70</w:t>
            </w:r>
          </w:p>
        </w:tc>
        <w:tc>
          <w:tcPr>
            <w:tcW w:w="1232" w:type="dxa"/>
            <w:vAlign w:val="center"/>
          </w:tcPr>
          <w:p>
            <w:pPr>
              <w:pStyle w:val="13"/>
            </w:pPr>
            <w:r>
              <w:t>1125.70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9" w:type="dxa"/>
            <w:vAlign w:val="center"/>
          </w:tcPr>
          <w:p>
            <w:pPr>
              <w:pStyle w:val="15"/>
            </w:pPr>
            <w:r>
              <w:t>12</w:t>
            </w:r>
          </w:p>
        </w:tc>
        <w:tc>
          <w:tcPr>
            <w:tcW w:w="3105" w:type="dxa"/>
            <w:vAlign w:val="center"/>
          </w:tcPr>
          <w:p>
            <w:pPr>
              <w:pStyle w:val="14"/>
            </w:pPr>
          </w:p>
        </w:tc>
        <w:tc>
          <w:tcPr>
            <w:tcW w:w="1320" w:type="dxa"/>
            <w:vAlign w:val="center"/>
          </w:tcPr>
          <w:p>
            <w:pPr>
              <w:pStyle w:val="13"/>
            </w:pPr>
          </w:p>
        </w:tc>
        <w:tc>
          <w:tcPr>
            <w:tcW w:w="2530" w:type="dxa"/>
            <w:vAlign w:val="center"/>
          </w:tcPr>
          <w:p>
            <w:pPr>
              <w:pStyle w:val="14"/>
            </w:pPr>
            <w:r>
              <w:t>十二、城乡社区支出</w:t>
            </w:r>
          </w:p>
        </w:tc>
        <w:tc>
          <w:tcPr>
            <w:tcW w:w="1232" w:type="dxa"/>
            <w:vAlign w:val="center"/>
          </w:tcPr>
          <w:p>
            <w:pPr>
              <w:pStyle w:val="13"/>
            </w:pPr>
            <w:r>
              <w:t>3935.00</w:t>
            </w:r>
          </w:p>
        </w:tc>
        <w:tc>
          <w:tcPr>
            <w:tcW w:w="1232" w:type="dxa"/>
            <w:vAlign w:val="center"/>
          </w:tcPr>
          <w:p>
            <w:pPr>
              <w:pStyle w:val="13"/>
            </w:pPr>
          </w:p>
        </w:tc>
        <w:tc>
          <w:tcPr>
            <w:tcW w:w="1232" w:type="dxa"/>
            <w:vAlign w:val="center"/>
          </w:tcPr>
          <w:p>
            <w:pPr>
              <w:pStyle w:val="13"/>
            </w:pPr>
            <w:r>
              <w:t>3935.00</w:t>
            </w: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9" w:type="dxa"/>
            <w:vAlign w:val="center"/>
          </w:tcPr>
          <w:p>
            <w:pPr>
              <w:pStyle w:val="15"/>
            </w:pPr>
            <w:r>
              <w:t>13</w:t>
            </w:r>
          </w:p>
        </w:tc>
        <w:tc>
          <w:tcPr>
            <w:tcW w:w="3105" w:type="dxa"/>
            <w:vAlign w:val="center"/>
          </w:tcPr>
          <w:p>
            <w:pPr>
              <w:pStyle w:val="14"/>
            </w:pPr>
          </w:p>
        </w:tc>
        <w:tc>
          <w:tcPr>
            <w:tcW w:w="1320" w:type="dxa"/>
            <w:vAlign w:val="center"/>
          </w:tcPr>
          <w:p>
            <w:pPr>
              <w:pStyle w:val="13"/>
            </w:pPr>
          </w:p>
        </w:tc>
        <w:tc>
          <w:tcPr>
            <w:tcW w:w="2530" w:type="dxa"/>
            <w:vAlign w:val="center"/>
          </w:tcPr>
          <w:p>
            <w:pPr>
              <w:pStyle w:val="14"/>
            </w:pPr>
            <w:r>
              <w:t>十三、农林水支出</w:t>
            </w:r>
          </w:p>
        </w:tc>
        <w:tc>
          <w:tcPr>
            <w:tcW w:w="1232" w:type="dxa"/>
            <w:vAlign w:val="center"/>
          </w:tcPr>
          <w:p>
            <w:pPr>
              <w:pStyle w:val="13"/>
            </w:pPr>
            <w:r>
              <w:t>588.00</w:t>
            </w:r>
          </w:p>
        </w:tc>
        <w:tc>
          <w:tcPr>
            <w:tcW w:w="1232" w:type="dxa"/>
            <w:vAlign w:val="center"/>
          </w:tcPr>
          <w:p>
            <w:pPr>
              <w:pStyle w:val="13"/>
            </w:pPr>
            <w:r>
              <w:t>588.00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9" w:type="dxa"/>
            <w:vAlign w:val="center"/>
          </w:tcPr>
          <w:p>
            <w:pPr>
              <w:pStyle w:val="15"/>
            </w:pPr>
            <w:r>
              <w:t>14</w:t>
            </w:r>
          </w:p>
        </w:tc>
        <w:tc>
          <w:tcPr>
            <w:tcW w:w="3105" w:type="dxa"/>
            <w:vAlign w:val="center"/>
          </w:tcPr>
          <w:p>
            <w:pPr>
              <w:pStyle w:val="14"/>
            </w:pPr>
          </w:p>
        </w:tc>
        <w:tc>
          <w:tcPr>
            <w:tcW w:w="1320" w:type="dxa"/>
            <w:vAlign w:val="center"/>
          </w:tcPr>
          <w:p>
            <w:pPr>
              <w:pStyle w:val="13"/>
            </w:pPr>
          </w:p>
        </w:tc>
        <w:tc>
          <w:tcPr>
            <w:tcW w:w="2530"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9" w:type="dxa"/>
            <w:vAlign w:val="center"/>
          </w:tcPr>
          <w:p>
            <w:pPr>
              <w:pStyle w:val="15"/>
            </w:pPr>
            <w:r>
              <w:t>15</w:t>
            </w:r>
          </w:p>
        </w:tc>
        <w:tc>
          <w:tcPr>
            <w:tcW w:w="3105" w:type="dxa"/>
            <w:vAlign w:val="center"/>
          </w:tcPr>
          <w:p>
            <w:pPr>
              <w:pStyle w:val="14"/>
            </w:pPr>
          </w:p>
        </w:tc>
        <w:tc>
          <w:tcPr>
            <w:tcW w:w="1320" w:type="dxa"/>
            <w:vAlign w:val="center"/>
          </w:tcPr>
          <w:p>
            <w:pPr>
              <w:pStyle w:val="13"/>
            </w:pPr>
          </w:p>
        </w:tc>
        <w:tc>
          <w:tcPr>
            <w:tcW w:w="2530"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9" w:type="dxa"/>
            <w:vAlign w:val="center"/>
          </w:tcPr>
          <w:p>
            <w:pPr>
              <w:pStyle w:val="15"/>
            </w:pPr>
            <w:r>
              <w:t>16</w:t>
            </w:r>
          </w:p>
        </w:tc>
        <w:tc>
          <w:tcPr>
            <w:tcW w:w="3105" w:type="dxa"/>
            <w:vAlign w:val="center"/>
          </w:tcPr>
          <w:p>
            <w:pPr>
              <w:pStyle w:val="14"/>
            </w:pPr>
          </w:p>
        </w:tc>
        <w:tc>
          <w:tcPr>
            <w:tcW w:w="1320" w:type="dxa"/>
            <w:vAlign w:val="center"/>
          </w:tcPr>
          <w:p>
            <w:pPr>
              <w:pStyle w:val="13"/>
            </w:pPr>
          </w:p>
        </w:tc>
        <w:tc>
          <w:tcPr>
            <w:tcW w:w="2530"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9" w:type="dxa"/>
            <w:vAlign w:val="center"/>
          </w:tcPr>
          <w:p>
            <w:pPr>
              <w:pStyle w:val="15"/>
            </w:pPr>
            <w:r>
              <w:t>17</w:t>
            </w:r>
          </w:p>
        </w:tc>
        <w:tc>
          <w:tcPr>
            <w:tcW w:w="3105" w:type="dxa"/>
            <w:vAlign w:val="center"/>
          </w:tcPr>
          <w:p>
            <w:pPr>
              <w:pStyle w:val="14"/>
            </w:pPr>
          </w:p>
        </w:tc>
        <w:tc>
          <w:tcPr>
            <w:tcW w:w="1320" w:type="dxa"/>
            <w:vAlign w:val="center"/>
          </w:tcPr>
          <w:p>
            <w:pPr>
              <w:pStyle w:val="13"/>
            </w:pPr>
          </w:p>
        </w:tc>
        <w:tc>
          <w:tcPr>
            <w:tcW w:w="2530"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9" w:type="dxa"/>
            <w:vAlign w:val="center"/>
          </w:tcPr>
          <w:p>
            <w:pPr>
              <w:pStyle w:val="15"/>
            </w:pPr>
            <w:r>
              <w:t>18</w:t>
            </w:r>
          </w:p>
        </w:tc>
        <w:tc>
          <w:tcPr>
            <w:tcW w:w="3105" w:type="dxa"/>
            <w:vAlign w:val="center"/>
          </w:tcPr>
          <w:p>
            <w:pPr>
              <w:pStyle w:val="14"/>
            </w:pPr>
          </w:p>
        </w:tc>
        <w:tc>
          <w:tcPr>
            <w:tcW w:w="1320" w:type="dxa"/>
            <w:vAlign w:val="center"/>
          </w:tcPr>
          <w:p>
            <w:pPr>
              <w:pStyle w:val="13"/>
            </w:pPr>
          </w:p>
        </w:tc>
        <w:tc>
          <w:tcPr>
            <w:tcW w:w="2530"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9" w:type="dxa"/>
            <w:vAlign w:val="center"/>
          </w:tcPr>
          <w:p>
            <w:pPr>
              <w:pStyle w:val="15"/>
            </w:pPr>
            <w:r>
              <w:t>19</w:t>
            </w:r>
          </w:p>
        </w:tc>
        <w:tc>
          <w:tcPr>
            <w:tcW w:w="3105" w:type="dxa"/>
            <w:vAlign w:val="center"/>
          </w:tcPr>
          <w:p>
            <w:pPr>
              <w:pStyle w:val="14"/>
            </w:pPr>
          </w:p>
        </w:tc>
        <w:tc>
          <w:tcPr>
            <w:tcW w:w="1320" w:type="dxa"/>
            <w:vAlign w:val="center"/>
          </w:tcPr>
          <w:p>
            <w:pPr>
              <w:pStyle w:val="13"/>
            </w:pPr>
          </w:p>
        </w:tc>
        <w:tc>
          <w:tcPr>
            <w:tcW w:w="2530"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9" w:type="dxa"/>
            <w:vAlign w:val="center"/>
          </w:tcPr>
          <w:p>
            <w:pPr>
              <w:pStyle w:val="15"/>
            </w:pPr>
            <w:r>
              <w:t>20</w:t>
            </w:r>
          </w:p>
        </w:tc>
        <w:tc>
          <w:tcPr>
            <w:tcW w:w="3105" w:type="dxa"/>
            <w:vAlign w:val="center"/>
          </w:tcPr>
          <w:p>
            <w:pPr>
              <w:pStyle w:val="14"/>
            </w:pPr>
          </w:p>
        </w:tc>
        <w:tc>
          <w:tcPr>
            <w:tcW w:w="1320" w:type="dxa"/>
            <w:vAlign w:val="center"/>
          </w:tcPr>
          <w:p>
            <w:pPr>
              <w:pStyle w:val="13"/>
            </w:pPr>
          </w:p>
        </w:tc>
        <w:tc>
          <w:tcPr>
            <w:tcW w:w="2530" w:type="dxa"/>
            <w:vAlign w:val="center"/>
          </w:tcPr>
          <w:p>
            <w:pPr>
              <w:pStyle w:val="14"/>
            </w:pPr>
            <w:r>
              <w:t>二十、住房保障支出</w:t>
            </w:r>
          </w:p>
        </w:tc>
        <w:tc>
          <w:tcPr>
            <w:tcW w:w="1232" w:type="dxa"/>
            <w:vAlign w:val="center"/>
          </w:tcPr>
          <w:p>
            <w:pPr>
              <w:pStyle w:val="13"/>
            </w:pPr>
            <w:r>
              <w:t>130.62</w:t>
            </w:r>
          </w:p>
        </w:tc>
        <w:tc>
          <w:tcPr>
            <w:tcW w:w="1232" w:type="dxa"/>
            <w:vAlign w:val="center"/>
          </w:tcPr>
          <w:p>
            <w:pPr>
              <w:pStyle w:val="13"/>
            </w:pPr>
            <w:r>
              <w:t>130.62</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9" w:type="dxa"/>
            <w:vAlign w:val="center"/>
          </w:tcPr>
          <w:p>
            <w:pPr>
              <w:pStyle w:val="15"/>
            </w:pPr>
            <w:r>
              <w:t>21</w:t>
            </w:r>
          </w:p>
        </w:tc>
        <w:tc>
          <w:tcPr>
            <w:tcW w:w="3105" w:type="dxa"/>
            <w:vAlign w:val="center"/>
          </w:tcPr>
          <w:p>
            <w:pPr>
              <w:pStyle w:val="14"/>
            </w:pPr>
          </w:p>
        </w:tc>
        <w:tc>
          <w:tcPr>
            <w:tcW w:w="1320" w:type="dxa"/>
            <w:vAlign w:val="center"/>
          </w:tcPr>
          <w:p>
            <w:pPr>
              <w:pStyle w:val="13"/>
            </w:pPr>
          </w:p>
        </w:tc>
        <w:tc>
          <w:tcPr>
            <w:tcW w:w="2530"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9" w:type="dxa"/>
            <w:vAlign w:val="center"/>
          </w:tcPr>
          <w:p>
            <w:pPr>
              <w:pStyle w:val="15"/>
            </w:pPr>
            <w:r>
              <w:t>22</w:t>
            </w:r>
          </w:p>
        </w:tc>
        <w:tc>
          <w:tcPr>
            <w:tcW w:w="3105" w:type="dxa"/>
            <w:vAlign w:val="center"/>
          </w:tcPr>
          <w:p>
            <w:pPr>
              <w:pStyle w:val="14"/>
            </w:pPr>
          </w:p>
        </w:tc>
        <w:tc>
          <w:tcPr>
            <w:tcW w:w="1320" w:type="dxa"/>
            <w:vAlign w:val="center"/>
          </w:tcPr>
          <w:p>
            <w:pPr>
              <w:pStyle w:val="13"/>
            </w:pPr>
          </w:p>
        </w:tc>
        <w:tc>
          <w:tcPr>
            <w:tcW w:w="2530"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9" w:type="dxa"/>
            <w:vAlign w:val="center"/>
          </w:tcPr>
          <w:p>
            <w:pPr>
              <w:pStyle w:val="15"/>
            </w:pPr>
            <w:r>
              <w:t>23</w:t>
            </w:r>
          </w:p>
        </w:tc>
        <w:tc>
          <w:tcPr>
            <w:tcW w:w="3105" w:type="dxa"/>
            <w:vAlign w:val="center"/>
          </w:tcPr>
          <w:p>
            <w:pPr>
              <w:pStyle w:val="14"/>
            </w:pPr>
          </w:p>
        </w:tc>
        <w:tc>
          <w:tcPr>
            <w:tcW w:w="1320" w:type="dxa"/>
            <w:vAlign w:val="center"/>
          </w:tcPr>
          <w:p>
            <w:pPr>
              <w:pStyle w:val="13"/>
            </w:pPr>
          </w:p>
        </w:tc>
        <w:tc>
          <w:tcPr>
            <w:tcW w:w="2530" w:type="dxa"/>
            <w:vAlign w:val="center"/>
          </w:tcPr>
          <w:p>
            <w:pPr>
              <w:pStyle w:val="14"/>
            </w:pPr>
            <w:r>
              <w:t>二十三、灾害防治及应急管理支出</w:t>
            </w:r>
          </w:p>
        </w:tc>
        <w:tc>
          <w:tcPr>
            <w:tcW w:w="1232" w:type="dxa"/>
            <w:vAlign w:val="center"/>
          </w:tcPr>
          <w:p>
            <w:pPr>
              <w:pStyle w:val="13"/>
            </w:pPr>
            <w:r>
              <w:t>20.00</w:t>
            </w:r>
          </w:p>
        </w:tc>
        <w:tc>
          <w:tcPr>
            <w:tcW w:w="1232" w:type="dxa"/>
            <w:vAlign w:val="center"/>
          </w:tcPr>
          <w:p>
            <w:pPr>
              <w:pStyle w:val="13"/>
            </w:pPr>
            <w:r>
              <w:t>20.00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9" w:type="dxa"/>
            <w:vAlign w:val="center"/>
          </w:tcPr>
          <w:p>
            <w:pPr>
              <w:pStyle w:val="15"/>
            </w:pPr>
            <w:r>
              <w:t>24</w:t>
            </w:r>
          </w:p>
        </w:tc>
        <w:tc>
          <w:tcPr>
            <w:tcW w:w="3105" w:type="dxa"/>
            <w:vAlign w:val="center"/>
          </w:tcPr>
          <w:p>
            <w:pPr>
              <w:pStyle w:val="14"/>
            </w:pPr>
          </w:p>
        </w:tc>
        <w:tc>
          <w:tcPr>
            <w:tcW w:w="1320" w:type="dxa"/>
            <w:vAlign w:val="center"/>
          </w:tcPr>
          <w:p>
            <w:pPr>
              <w:pStyle w:val="13"/>
            </w:pPr>
          </w:p>
        </w:tc>
        <w:tc>
          <w:tcPr>
            <w:tcW w:w="2530"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9" w:type="dxa"/>
            <w:vAlign w:val="center"/>
          </w:tcPr>
          <w:p>
            <w:pPr>
              <w:pStyle w:val="15"/>
            </w:pPr>
            <w:r>
              <w:t>25</w:t>
            </w:r>
          </w:p>
        </w:tc>
        <w:tc>
          <w:tcPr>
            <w:tcW w:w="3105" w:type="dxa"/>
            <w:vAlign w:val="center"/>
          </w:tcPr>
          <w:p>
            <w:pPr>
              <w:pStyle w:val="14"/>
            </w:pPr>
          </w:p>
        </w:tc>
        <w:tc>
          <w:tcPr>
            <w:tcW w:w="1320" w:type="dxa"/>
            <w:vAlign w:val="center"/>
          </w:tcPr>
          <w:p>
            <w:pPr>
              <w:pStyle w:val="13"/>
            </w:pPr>
          </w:p>
        </w:tc>
        <w:tc>
          <w:tcPr>
            <w:tcW w:w="2530"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069" w:type="dxa"/>
            <w:vAlign w:val="center"/>
          </w:tcPr>
          <w:p>
            <w:pPr>
              <w:pStyle w:val="15"/>
            </w:pPr>
            <w:r>
              <w:t>26</w:t>
            </w:r>
          </w:p>
        </w:tc>
        <w:tc>
          <w:tcPr>
            <w:tcW w:w="3105" w:type="dxa"/>
            <w:vAlign w:val="center"/>
          </w:tcPr>
          <w:p>
            <w:pPr>
              <w:pStyle w:val="14"/>
            </w:pPr>
          </w:p>
        </w:tc>
        <w:tc>
          <w:tcPr>
            <w:tcW w:w="1320" w:type="dxa"/>
            <w:vAlign w:val="center"/>
          </w:tcPr>
          <w:p>
            <w:pPr>
              <w:pStyle w:val="13"/>
            </w:pPr>
          </w:p>
        </w:tc>
        <w:tc>
          <w:tcPr>
            <w:tcW w:w="2530"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9" w:type="dxa"/>
            <w:vAlign w:val="center"/>
          </w:tcPr>
          <w:p>
            <w:pPr>
              <w:pStyle w:val="15"/>
            </w:pPr>
            <w:r>
              <w:t>27</w:t>
            </w:r>
          </w:p>
        </w:tc>
        <w:tc>
          <w:tcPr>
            <w:tcW w:w="3105" w:type="dxa"/>
            <w:vAlign w:val="center"/>
          </w:tcPr>
          <w:p>
            <w:pPr>
              <w:pStyle w:val="14"/>
            </w:pPr>
          </w:p>
        </w:tc>
        <w:tc>
          <w:tcPr>
            <w:tcW w:w="1320" w:type="dxa"/>
            <w:vAlign w:val="center"/>
          </w:tcPr>
          <w:p>
            <w:pPr>
              <w:pStyle w:val="13"/>
            </w:pPr>
          </w:p>
        </w:tc>
        <w:tc>
          <w:tcPr>
            <w:tcW w:w="2530"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9" w:type="dxa"/>
            <w:vAlign w:val="center"/>
          </w:tcPr>
          <w:p>
            <w:pPr>
              <w:pStyle w:val="15"/>
            </w:pPr>
            <w:r>
              <w:t>28</w:t>
            </w:r>
          </w:p>
        </w:tc>
        <w:tc>
          <w:tcPr>
            <w:tcW w:w="3105" w:type="dxa"/>
            <w:vAlign w:val="center"/>
          </w:tcPr>
          <w:p>
            <w:pPr>
              <w:pStyle w:val="14"/>
            </w:pPr>
          </w:p>
        </w:tc>
        <w:tc>
          <w:tcPr>
            <w:tcW w:w="1320" w:type="dxa"/>
            <w:vAlign w:val="center"/>
          </w:tcPr>
          <w:p>
            <w:pPr>
              <w:pStyle w:val="13"/>
            </w:pPr>
          </w:p>
        </w:tc>
        <w:tc>
          <w:tcPr>
            <w:tcW w:w="2530"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9" w:type="dxa"/>
            <w:vAlign w:val="center"/>
          </w:tcPr>
          <w:p>
            <w:pPr>
              <w:pStyle w:val="15"/>
            </w:pPr>
            <w:r>
              <w:t>29</w:t>
            </w:r>
          </w:p>
        </w:tc>
        <w:tc>
          <w:tcPr>
            <w:tcW w:w="3105" w:type="dxa"/>
            <w:vAlign w:val="center"/>
          </w:tcPr>
          <w:p>
            <w:pPr>
              <w:pStyle w:val="14"/>
            </w:pPr>
          </w:p>
        </w:tc>
        <w:tc>
          <w:tcPr>
            <w:tcW w:w="1320" w:type="dxa"/>
            <w:vAlign w:val="center"/>
          </w:tcPr>
          <w:p>
            <w:pPr>
              <w:pStyle w:val="13"/>
            </w:pPr>
          </w:p>
        </w:tc>
        <w:tc>
          <w:tcPr>
            <w:tcW w:w="2530"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9" w:type="dxa"/>
            <w:vAlign w:val="center"/>
          </w:tcPr>
          <w:p>
            <w:pPr>
              <w:pStyle w:val="15"/>
            </w:pPr>
            <w:r>
              <w:t>30</w:t>
            </w:r>
          </w:p>
        </w:tc>
        <w:tc>
          <w:tcPr>
            <w:tcW w:w="3105" w:type="dxa"/>
            <w:vAlign w:val="center"/>
          </w:tcPr>
          <w:p>
            <w:pPr>
              <w:pStyle w:val="14"/>
            </w:pPr>
          </w:p>
        </w:tc>
        <w:tc>
          <w:tcPr>
            <w:tcW w:w="1320" w:type="dxa"/>
            <w:vAlign w:val="center"/>
          </w:tcPr>
          <w:p>
            <w:pPr>
              <w:pStyle w:val="13"/>
            </w:pPr>
          </w:p>
        </w:tc>
        <w:tc>
          <w:tcPr>
            <w:tcW w:w="2530"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9" w:type="dxa"/>
            <w:vAlign w:val="center"/>
          </w:tcPr>
          <w:p>
            <w:pPr>
              <w:pStyle w:val="15"/>
            </w:pPr>
            <w:r>
              <w:t>31</w:t>
            </w:r>
          </w:p>
        </w:tc>
        <w:tc>
          <w:tcPr>
            <w:tcW w:w="3105" w:type="dxa"/>
            <w:vAlign w:val="center"/>
          </w:tcPr>
          <w:p>
            <w:pPr>
              <w:pStyle w:val="16"/>
            </w:pPr>
            <w:r>
              <w:t>本年收入合计</w:t>
            </w:r>
          </w:p>
        </w:tc>
        <w:tc>
          <w:tcPr>
            <w:tcW w:w="1320" w:type="dxa"/>
            <w:vAlign w:val="center"/>
          </w:tcPr>
          <w:p>
            <w:pPr>
              <w:pStyle w:val="17"/>
            </w:pPr>
            <w:r>
              <w:t>17970.80</w:t>
            </w:r>
          </w:p>
        </w:tc>
        <w:tc>
          <w:tcPr>
            <w:tcW w:w="2530" w:type="dxa"/>
            <w:vAlign w:val="center"/>
          </w:tcPr>
          <w:p>
            <w:pPr>
              <w:pStyle w:val="16"/>
            </w:pPr>
            <w:r>
              <w:t>本年支出合计</w:t>
            </w:r>
          </w:p>
        </w:tc>
        <w:tc>
          <w:tcPr>
            <w:tcW w:w="1232" w:type="dxa"/>
            <w:vAlign w:val="center"/>
          </w:tcPr>
          <w:p>
            <w:pPr>
              <w:pStyle w:val="17"/>
            </w:pPr>
            <w:r>
              <w:t>17970.80</w:t>
            </w:r>
          </w:p>
        </w:tc>
        <w:tc>
          <w:tcPr>
            <w:tcW w:w="1232" w:type="dxa"/>
            <w:vAlign w:val="center"/>
          </w:tcPr>
          <w:p>
            <w:pPr>
              <w:pStyle w:val="17"/>
            </w:pPr>
            <w:r>
              <w:t>14035.80</w:t>
            </w:r>
          </w:p>
        </w:tc>
        <w:tc>
          <w:tcPr>
            <w:tcW w:w="1232" w:type="dxa"/>
            <w:vAlign w:val="center"/>
          </w:tcPr>
          <w:p>
            <w:pPr>
              <w:pStyle w:val="17"/>
            </w:pPr>
            <w:r>
              <w:t>3935.00</w:t>
            </w: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9" w:type="dxa"/>
            <w:vAlign w:val="center"/>
          </w:tcPr>
          <w:p>
            <w:pPr>
              <w:pStyle w:val="15"/>
            </w:pPr>
            <w:r>
              <w:t>32</w:t>
            </w:r>
          </w:p>
        </w:tc>
        <w:tc>
          <w:tcPr>
            <w:tcW w:w="3105" w:type="dxa"/>
            <w:vAlign w:val="center"/>
          </w:tcPr>
          <w:p>
            <w:pPr>
              <w:pStyle w:val="14"/>
            </w:pPr>
            <w:r>
              <w:t>年初财政拨款结转和结余</w:t>
            </w:r>
          </w:p>
        </w:tc>
        <w:tc>
          <w:tcPr>
            <w:tcW w:w="1320" w:type="dxa"/>
            <w:vAlign w:val="center"/>
          </w:tcPr>
          <w:p>
            <w:pPr>
              <w:pStyle w:val="13"/>
            </w:pPr>
          </w:p>
        </w:tc>
        <w:tc>
          <w:tcPr>
            <w:tcW w:w="2530"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9" w:type="dxa"/>
            <w:vAlign w:val="center"/>
          </w:tcPr>
          <w:p>
            <w:pPr>
              <w:pStyle w:val="15"/>
            </w:pPr>
            <w:r>
              <w:t>33</w:t>
            </w:r>
          </w:p>
        </w:tc>
        <w:tc>
          <w:tcPr>
            <w:tcW w:w="3105" w:type="dxa"/>
            <w:vAlign w:val="center"/>
          </w:tcPr>
          <w:p>
            <w:pPr>
              <w:pStyle w:val="14"/>
            </w:pPr>
            <w:r>
              <w:t>一、一般公共预算拨款</w:t>
            </w:r>
          </w:p>
        </w:tc>
        <w:tc>
          <w:tcPr>
            <w:tcW w:w="1320" w:type="dxa"/>
            <w:vAlign w:val="center"/>
          </w:tcPr>
          <w:p>
            <w:pPr>
              <w:pStyle w:val="13"/>
            </w:pPr>
          </w:p>
        </w:tc>
        <w:tc>
          <w:tcPr>
            <w:tcW w:w="2530"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9" w:type="dxa"/>
            <w:vAlign w:val="center"/>
          </w:tcPr>
          <w:p>
            <w:pPr>
              <w:pStyle w:val="15"/>
            </w:pPr>
            <w:r>
              <w:t>34</w:t>
            </w:r>
          </w:p>
        </w:tc>
        <w:tc>
          <w:tcPr>
            <w:tcW w:w="3105" w:type="dxa"/>
            <w:vAlign w:val="center"/>
          </w:tcPr>
          <w:p>
            <w:pPr>
              <w:pStyle w:val="14"/>
            </w:pPr>
            <w:r>
              <w:t>二、政府性基金预算拨款</w:t>
            </w:r>
          </w:p>
        </w:tc>
        <w:tc>
          <w:tcPr>
            <w:tcW w:w="1320" w:type="dxa"/>
            <w:vAlign w:val="center"/>
          </w:tcPr>
          <w:p>
            <w:pPr>
              <w:pStyle w:val="13"/>
            </w:pPr>
          </w:p>
        </w:tc>
        <w:tc>
          <w:tcPr>
            <w:tcW w:w="2530"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9" w:type="dxa"/>
            <w:vAlign w:val="center"/>
          </w:tcPr>
          <w:p>
            <w:pPr>
              <w:pStyle w:val="15"/>
            </w:pPr>
            <w:r>
              <w:t>35</w:t>
            </w:r>
          </w:p>
        </w:tc>
        <w:tc>
          <w:tcPr>
            <w:tcW w:w="3105" w:type="dxa"/>
            <w:vAlign w:val="center"/>
          </w:tcPr>
          <w:p>
            <w:pPr>
              <w:pStyle w:val="14"/>
            </w:pPr>
            <w:r>
              <w:t>三、国有资本经营预算拨款</w:t>
            </w:r>
          </w:p>
        </w:tc>
        <w:tc>
          <w:tcPr>
            <w:tcW w:w="1320" w:type="dxa"/>
            <w:vAlign w:val="center"/>
          </w:tcPr>
          <w:p>
            <w:pPr>
              <w:pStyle w:val="13"/>
            </w:pPr>
          </w:p>
        </w:tc>
        <w:tc>
          <w:tcPr>
            <w:tcW w:w="2530"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9" w:type="dxa"/>
            <w:vAlign w:val="center"/>
          </w:tcPr>
          <w:p>
            <w:pPr>
              <w:pStyle w:val="15"/>
            </w:pPr>
            <w:r>
              <w:t>36</w:t>
            </w:r>
          </w:p>
        </w:tc>
        <w:tc>
          <w:tcPr>
            <w:tcW w:w="3105" w:type="dxa"/>
            <w:vAlign w:val="center"/>
          </w:tcPr>
          <w:p>
            <w:pPr>
              <w:pStyle w:val="16"/>
            </w:pPr>
            <w:r>
              <w:t>收入总计</w:t>
            </w:r>
          </w:p>
        </w:tc>
        <w:tc>
          <w:tcPr>
            <w:tcW w:w="1320" w:type="dxa"/>
            <w:vAlign w:val="center"/>
          </w:tcPr>
          <w:p>
            <w:pPr>
              <w:pStyle w:val="17"/>
            </w:pPr>
            <w:r>
              <w:t>17970.80</w:t>
            </w:r>
          </w:p>
        </w:tc>
        <w:tc>
          <w:tcPr>
            <w:tcW w:w="2530" w:type="dxa"/>
            <w:vAlign w:val="center"/>
          </w:tcPr>
          <w:p>
            <w:pPr>
              <w:pStyle w:val="16"/>
            </w:pPr>
            <w:r>
              <w:t>支出总计</w:t>
            </w:r>
          </w:p>
        </w:tc>
        <w:tc>
          <w:tcPr>
            <w:tcW w:w="1232" w:type="dxa"/>
            <w:vAlign w:val="center"/>
          </w:tcPr>
          <w:p>
            <w:pPr>
              <w:pStyle w:val="17"/>
            </w:pPr>
            <w:r>
              <w:t>17970.80</w:t>
            </w:r>
          </w:p>
        </w:tc>
        <w:tc>
          <w:tcPr>
            <w:tcW w:w="1232" w:type="dxa"/>
            <w:vAlign w:val="center"/>
          </w:tcPr>
          <w:p>
            <w:pPr>
              <w:pStyle w:val="17"/>
            </w:pPr>
            <w:r>
              <w:t>14035.80</w:t>
            </w:r>
          </w:p>
        </w:tc>
        <w:tc>
          <w:tcPr>
            <w:tcW w:w="1232" w:type="dxa"/>
            <w:vAlign w:val="center"/>
          </w:tcPr>
          <w:p>
            <w:pPr>
              <w:pStyle w:val="17"/>
            </w:pPr>
            <w:r>
              <w:t>3935.00</w:t>
            </w: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4"/>
        <w:gridCol w:w="1320"/>
        <w:gridCol w:w="6099"/>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13" w:type="dxa"/>
            <w:gridSpan w:val="3"/>
            <w:tcBorders>
              <w:top w:val="single" w:color="FFFFFF" w:sz="6" w:space="0"/>
              <w:left w:val="single" w:color="FFFFFF" w:sz="6" w:space="0"/>
              <w:right w:val="single" w:color="FFFFFF" w:sz="6" w:space="0"/>
            </w:tcBorders>
            <w:vAlign w:val="center"/>
          </w:tcPr>
          <w:p>
            <w:pPr>
              <w:pStyle w:val="11"/>
            </w:pPr>
            <w:r>
              <w:t>314秦皇岛北戴河新区社会发展局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4" w:type="dxa"/>
            <w:vMerge w:val="restart"/>
            <w:vAlign w:val="center"/>
          </w:tcPr>
          <w:p>
            <w:pPr>
              <w:pStyle w:val="12"/>
            </w:pPr>
            <w:r>
              <w:t>序号</w:t>
            </w:r>
          </w:p>
        </w:tc>
        <w:tc>
          <w:tcPr>
            <w:tcW w:w="7419"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4" w:type="dxa"/>
            <w:vMerge w:val="continue"/>
          </w:tcPr>
          <w:p/>
        </w:tc>
        <w:tc>
          <w:tcPr>
            <w:tcW w:w="1320" w:type="dxa"/>
            <w:vAlign w:val="center"/>
          </w:tcPr>
          <w:p>
            <w:pPr>
              <w:pStyle w:val="12"/>
            </w:pPr>
            <w:r>
              <w:t>科目编码</w:t>
            </w:r>
          </w:p>
        </w:tc>
        <w:tc>
          <w:tcPr>
            <w:tcW w:w="6099"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994" w:type="dxa"/>
            <w:vAlign w:val="center"/>
          </w:tcPr>
          <w:p>
            <w:pPr>
              <w:pStyle w:val="12"/>
            </w:pPr>
            <w:r>
              <w:t>栏次</w:t>
            </w:r>
          </w:p>
        </w:tc>
        <w:tc>
          <w:tcPr>
            <w:tcW w:w="1320" w:type="dxa"/>
            <w:vAlign w:val="center"/>
          </w:tcPr>
          <w:p>
            <w:pPr>
              <w:pStyle w:val="12"/>
            </w:pPr>
            <w:r>
              <w:t>1</w:t>
            </w:r>
          </w:p>
        </w:tc>
        <w:tc>
          <w:tcPr>
            <w:tcW w:w="6099"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1</w:t>
            </w:r>
          </w:p>
        </w:tc>
        <w:tc>
          <w:tcPr>
            <w:tcW w:w="1320" w:type="dxa"/>
            <w:vAlign w:val="center"/>
          </w:tcPr>
          <w:p>
            <w:pPr>
              <w:pStyle w:val="18"/>
            </w:pPr>
          </w:p>
        </w:tc>
        <w:tc>
          <w:tcPr>
            <w:tcW w:w="6099" w:type="dxa"/>
            <w:vAlign w:val="center"/>
          </w:tcPr>
          <w:p>
            <w:pPr>
              <w:pStyle w:val="16"/>
            </w:pPr>
            <w:r>
              <w:t>合计</w:t>
            </w:r>
          </w:p>
        </w:tc>
        <w:tc>
          <w:tcPr>
            <w:tcW w:w="1643" w:type="dxa"/>
            <w:vAlign w:val="center"/>
          </w:tcPr>
          <w:p>
            <w:pPr>
              <w:pStyle w:val="17"/>
            </w:pPr>
            <w:r>
              <w:t>14035.80</w:t>
            </w:r>
          </w:p>
        </w:tc>
        <w:tc>
          <w:tcPr>
            <w:tcW w:w="1643" w:type="dxa"/>
            <w:vAlign w:val="center"/>
          </w:tcPr>
          <w:p>
            <w:pPr>
              <w:pStyle w:val="17"/>
            </w:pPr>
            <w:r>
              <w:t>1851.80</w:t>
            </w:r>
          </w:p>
        </w:tc>
        <w:tc>
          <w:tcPr>
            <w:tcW w:w="1643" w:type="dxa"/>
            <w:vAlign w:val="center"/>
          </w:tcPr>
          <w:p>
            <w:pPr>
              <w:pStyle w:val="17"/>
            </w:pPr>
            <w:r>
              <w:t>12184.00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2</w:t>
            </w:r>
          </w:p>
        </w:tc>
        <w:tc>
          <w:tcPr>
            <w:tcW w:w="1320" w:type="dxa"/>
            <w:vAlign w:val="center"/>
          </w:tcPr>
          <w:p>
            <w:pPr>
              <w:pStyle w:val="14"/>
            </w:pPr>
            <w:r>
              <w:t>201</w:t>
            </w:r>
          </w:p>
        </w:tc>
        <w:tc>
          <w:tcPr>
            <w:tcW w:w="6099" w:type="dxa"/>
            <w:vAlign w:val="center"/>
          </w:tcPr>
          <w:p>
            <w:pPr>
              <w:pStyle w:val="14"/>
            </w:pPr>
            <w:r>
              <w:t>一般公共服务支出</w:t>
            </w:r>
          </w:p>
        </w:tc>
        <w:tc>
          <w:tcPr>
            <w:tcW w:w="1643" w:type="dxa"/>
            <w:vAlign w:val="center"/>
          </w:tcPr>
          <w:p>
            <w:pPr>
              <w:pStyle w:val="13"/>
            </w:pPr>
            <w:r>
              <w:t>1266.63</w:t>
            </w:r>
          </w:p>
        </w:tc>
        <w:tc>
          <w:tcPr>
            <w:tcW w:w="1643" w:type="dxa"/>
            <w:vAlign w:val="center"/>
          </w:tcPr>
          <w:p>
            <w:pPr>
              <w:pStyle w:val="13"/>
            </w:pPr>
            <w:r>
              <w:t>1266.63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3</w:t>
            </w:r>
          </w:p>
        </w:tc>
        <w:tc>
          <w:tcPr>
            <w:tcW w:w="1320" w:type="dxa"/>
            <w:vAlign w:val="center"/>
          </w:tcPr>
          <w:p>
            <w:pPr>
              <w:pStyle w:val="14"/>
            </w:pPr>
            <w:r>
              <w:t>20103</w:t>
            </w:r>
          </w:p>
        </w:tc>
        <w:tc>
          <w:tcPr>
            <w:tcW w:w="6099" w:type="dxa"/>
            <w:vAlign w:val="center"/>
          </w:tcPr>
          <w:p>
            <w:pPr>
              <w:pStyle w:val="14"/>
            </w:pPr>
            <w:r>
              <w:t>政府办公厅（室）及相关机构事务</w:t>
            </w:r>
          </w:p>
        </w:tc>
        <w:tc>
          <w:tcPr>
            <w:tcW w:w="1643" w:type="dxa"/>
            <w:vAlign w:val="center"/>
          </w:tcPr>
          <w:p>
            <w:pPr>
              <w:pStyle w:val="13"/>
            </w:pPr>
            <w:r>
              <w:t>1266.63</w:t>
            </w:r>
          </w:p>
        </w:tc>
        <w:tc>
          <w:tcPr>
            <w:tcW w:w="1643" w:type="dxa"/>
            <w:vAlign w:val="center"/>
          </w:tcPr>
          <w:p>
            <w:pPr>
              <w:pStyle w:val="13"/>
            </w:pPr>
            <w:r>
              <w:t>1266.63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994" w:type="dxa"/>
            <w:vAlign w:val="center"/>
          </w:tcPr>
          <w:p>
            <w:pPr>
              <w:pStyle w:val="15"/>
            </w:pPr>
            <w:r>
              <w:t>4</w:t>
            </w:r>
          </w:p>
        </w:tc>
        <w:tc>
          <w:tcPr>
            <w:tcW w:w="1320" w:type="dxa"/>
            <w:vAlign w:val="center"/>
          </w:tcPr>
          <w:p>
            <w:pPr>
              <w:pStyle w:val="14"/>
            </w:pPr>
            <w:r>
              <w:t>2010301</w:t>
            </w:r>
          </w:p>
        </w:tc>
        <w:tc>
          <w:tcPr>
            <w:tcW w:w="6099" w:type="dxa"/>
            <w:vAlign w:val="center"/>
          </w:tcPr>
          <w:p>
            <w:pPr>
              <w:pStyle w:val="14"/>
            </w:pPr>
            <w:r>
              <w:t>行政运行</w:t>
            </w:r>
          </w:p>
        </w:tc>
        <w:tc>
          <w:tcPr>
            <w:tcW w:w="1643" w:type="dxa"/>
            <w:vAlign w:val="center"/>
          </w:tcPr>
          <w:p>
            <w:pPr>
              <w:pStyle w:val="13"/>
            </w:pPr>
            <w:r>
              <w:t>1266.63</w:t>
            </w:r>
          </w:p>
        </w:tc>
        <w:tc>
          <w:tcPr>
            <w:tcW w:w="1643" w:type="dxa"/>
            <w:vAlign w:val="center"/>
          </w:tcPr>
          <w:p>
            <w:pPr>
              <w:pStyle w:val="13"/>
            </w:pPr>
            <w:r>
              <w:t>1266.63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5</w:t>
            </w:r>
          </w:p>
        </w:tc>
        <w:tc>
          <w:tcPr>
            <w:tcW w:w="1320" w:type="dxa"/>
            <w:vAlign w:val="center"/>
          </w:tcPr>
          <w:p>
            <w:pPr>
              <w:pStyle w:val="14"/>
            </w:pPr>
            <w:r>
              <w:t>203</w:t>
            </w:r>
          </w:p>
        </w:tc>
        <w:tc>
          <w:tcPr>
            <w:tcW w:w="6099" w:type="dxa"/>
            <w:vAlign w:val="center"/>
          </w:tcPr>
          <w:p>
            <w:pPr>
              <w:pStyle w:val="14"/>
            </w:pPr>
            <w:r>
              <w:t>国防支出</w:t>
            </w:r>
          </w:p>
        </w:tc>
        <w:tc>
          <w:tcPr>
            <w:tcW w:w="1643" w:type="dxa"/>
            <w:vAlign w:val="center"/>
          </w:tcPr>
          <w:p>
            <w:pPr>
              <w:pStyle w:val="13"/>
            </w:pPr>
            <w:r>
              <w:t>95.00</w:t>
            </w:r>
          </w:p>
        </w:tc>
        <w:tc>
          <w:tcPr>
            <w:tcW w:w="1643" w:type="dxa"/>
            <w:vAlign w:val="center"/>
          </w:tcPr>
          <w:p>
            <w:pPr>
              <w:pStyle w:val="13"/>
            </w:pPr>
          </w:p>
        </w:tc>
        <w:tc>
          <w:tcPr>
            <w:tcW w:w="1643" w:type="dxa"/>
            <w:vAlign w:val="center"/>
          </w:tcPr>
          <w:p>
            <w:pPr>
              <w:pStyle w:val="13"/>
            </w:pPr>
            <w:r>
              <w:t>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6</w:t>
            </w:r>
          </w:p>
        </w:tc>
        <w:tc>
          <w:tcPr>
            <w:tcW w:w="1320" w:type="dxa"/>
            <w:vAlign w:val="center"/>
          </w:tcPr>
          <w:p>
            <w:pPr>
              <w:pStyle w:val="14"/>
            </w:pPr>
            <w:r>
              <w:t>20306</w:t>
            </w:r>
          </w:p>
        </w:tc>
        <w:tc>
          <w:tcPr>
            <w:tcW w:w="6099" w:type="dxa"/>
            <w:vAlign w:val="center"/>
          </w:tcPr>
          <w:p>
            <w:pPr>
              <w:pStyle w:val="14"/>
            </w:pPr>
            <w:r>
              <w:t>国防动员</w:t>
            </w:r>
          </w:p>
        </w:tc>
        <w:tc>
          <w:tcPr>
            <w:tcW w:w="1643" w:type="dxa"/>
            <w:vAlign w:val="center"/>
          </w:tcPr>
          <w:p>
            <w:pPr>
              <w:pStyle w:val="13"/>
            </w:pPr>
            <w:r>
              <w:t>95.00</w:t>
            </w:r>
          </w:p>
        </w:tc>
        <w:tc>
          <w:tcPr>
            <w:tcW w:w="1643" w:type="dxa"/>
            <w:vAlign w:val="center"/>
          </w:tcPr>
          <w:p>
            <w:pPr>
              <w:pStyle w:val="13"/>
            </w:pPr>
          </w:p>
        </w:tc>
        <w:tc>
          <w:tcPr>
            <w:tcW w:w="1643" w:type="dxa"/>
            <w:vAlign w:val="center"/>
          </w:tcPr>
          <w:p>
            <w:pPr>
              <w:pStyle w:val="13"/>
            </w:pPr>
            <w:r>
              <w:t>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7</w:t>
            </w:r>
          </w:p>
        </w:tc>
        <w:tc>
          <w:tcPr>
            <w:tcW w:w="1320" w:type="dxa"/>
            <w:vAlign w:val="center"/>
          </w:tcPr>
          <w:p>
            <w:pPr>
              <w:pStyle w:val="14"/>
            </w:pPr>
            <w:r>
              <w:t>2030601</w:t>
            </w:r>
          </w:p>
        </w:tc>
        <w:tc>
          <w:tcPr>
            <w:tcW w:w="6099" w:type="dxa"/>
            <w:vAlign w:val="center"/>
          </w:tcPr>
          <w:p>
            <w:pPr>
              <w:pStyle w:val="14"/>
            </w:pPr>
            <w:r>
              <w:t>兵役征集</w:t>
            </w:r>
          </w:p>
        </w:tc>
        <w:tc>
          <w:tcPr>
            <w:tcW w:w="1643" w:type="dxa"/>
            <w:vAlign w:val="center"/>
          </w:tcPr>
          <w:p>
            <w:pPr>
              <w:pStyle w:val="13"/>
            </w:pPr>
            <w:r>
              <w:t>90.00</w:t>
            </w:r>
          </w:p>
        </w:tc>
        <w:tc>
          <w:tcPr>
            <w:tcW w:w="1643" w:type="dxa"/>
            <w:vAlign w:val="center"/>
          </w:tcPr>
          <w:p>
            <w:pPr>
              <w:pStyle w:val="13"/>
            </w:pPr>
          </w:p>
        </w:tc>
        <w:tc>
          <w:tcPr>
            <w:tcW w:w="1643" w:type="dxa"/>
            <w:vAlign w:val="center"/>
          </w:tcPr>
          <w:p>
            <w:pPr>
              <w:pStyle w:val="13"/>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8</w:t>
            </w:r>
          </w:p>
        </w:tc>
        <w:tc>
          <w:tcPr>
            <w:tcW w:w="1320" w:type="dxa"/>
            <w:vAlign w:val="center"/>
          </w:tcPr>
          <w:p>
            <w:pPr>
              <w:pStyle w:val="14"/>
            </w:pPr>
            <w:r>
              <w:t>2030699</w:t>
            </w:r>
          </w:p>
        </w:tc>
        <w:tc>
          <w:tcPr>
            <w:tcW w:w="6099" w:type="dxa"/>
            <w:vAlign w:val="center"/>
          </w:tcPr>
          <w:p>
            <w:pPr>
              <w:pStyle w:val="14"/>
            </w:pPr>
            <w:r>
              <w:t>其他国防动员支出</w:t>
            </w:r>
          </w:p>
        </w:tc>
        <w:tc>
          <w:tcPr>
            <w:tcW w:w="1643" w:type="dxa"/>
            <w:vAlign w:val="center"/>
          </w:tcPr>
          <w:p>
            <w:pPr>
              <w:pStyle w:val="13"/>
            </w:pPr>
            <w:r>
              <w:t>5.00</w:t>
            </w:r>
          </w:p>
        </w:tc>
        <w:tc>
          <w:tcPr>
            <w:tcW w:w="1643" w:type="dxa"/>
            <w:vAlign w:val="center"/>
          </w:tcPr>
          <w:p>
            <w:pPr>
              <w:pStyle w:val="13"/>
            </w:pPr>
          </w:p>
        </w:tc>
        <w:tc>
          <w:tcPr>
            <w:tcW w:w="1643"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9</w:t>
            </w:r>
          </w:p>
        </w:tc>
        <w:tc>
          <w:tcPr>
            <w:tcW w:w="1320" w:type="dxa"/>
            <w:vAlign w:val="center"/>
          </w:tcPr>
          <w:p>
            <w:pPr>
              <w:pStyle w:val="14"/>
            </w:pPr>
            <w:r>
              <w:t>204</w:t>
            </w:r>
          </w:p>
        </w:tc>
        <w:tc>
          <w:tcPr>
            <w:tcW w:w="6099" w:type="dxa"/>
            <w:vAlign w:val="center"/>
          </w:tcPr>
          <w:p>
            <w:pPr>
              <w:pStyle w:val="14"/>
            </w:pPr>
            <w:r>
              <w:t>公共安全支出</w:t>
            </w:r>
          </w:p>
        </w:tc>
        <w:tc>
          <w:tcPr>
            <w:tcW w:w="1643" w:type="dxa"/>
            <w:vAlign w:val="center"/>
          </w:tcPr>
          <w:p>
            <w:pPr>
              <w:pStyle w:val="13"/>
            </w:pPr>
            <w:r>
              <w:t>35.30</w:t>
            </w:r>
          </w:p>
        </w:tc>
        <w:tc>
          <w:tcPr>
            <w:tcW w:w="1643" w:type="dxa"/>
            <w:vAlign w:val="center"/>
          </w:tcPr>
          <w:p>
            <w:pPr>
              <w:pStyle w:val="13"/>
            </w:pPr>
          </w:p>
        </w:tc>
        <w:tc>
          <w:tcPr>
            <w:tcW w:w="1643" w:type="dxa"/>
            <w:vAlign w:val="center"/>
          </w:tcPr>
          <w:p>
            <w:pPr>
              <w:pStyle w:val="13"/>
            </w:pPr>
            <w:r>
              <w:t>35.30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10</w:t>
            </w:r>
          </w:p>
        </w:tc>
        <w:tc>
          <w:tcPr>
            <w:tcW w:w="1320" w:type="dxa"/>
            <w:vAlign w:val="center"/>
          </w:tcPr>
          <w:p>
            <w:pPr>
              <w:pStyle w:val="14"/>
            </w:pPr>
            <w:r>
              <w:t>20402</w:t>
            </w:r>
          </w:p>
        </w:tc>
        <w:tc>
          <w:tcPr>
            <w:tcW w:w="6099" w:type="dxa"/>
            <w:vAlign w:val="center"/>
          </w:tcPr>
          <w:p>
            <w:pPr>
              <w:pStyle w:val="14"/>
            </w:pPr>
            <w:r>
              <w:t>公安</w:t>
            </w:r>
          </w:p>
        </w:tc>
        <w:tc>
          <w:tcPr>
            <w:tcW w:w="1643" w:type="dxa"/>
            <w:vAlign w:val="center"/>
          </w:tcPr>
          <w:p>
            <w:pPr>
              <w:pStyle w:val="13"/>
            </w:pPr>
            <w:r>
              <w:t>20.30</w:t>
            </w:r>
          </w:p>
        </w:tc>
        <w:tc>
          <w:tcPr>
            <w:tcW w:w="1643" w:type="dxa"/>
            <w:vAlign w:val="center"/>
          </w:tcPr>
          <w:p>
            <w:pPr>
              <w:pStyle w:val="13"/>
            </w:pPr>
          </w:p>
        </w:tc>
        <w:tc>
          <w:tcPr>
            <w:tcW w:w="1643" w:type="dxa"/>
            <w:vAlign w:val="center"/>
          </w:tcPr>
          <w:p>
            <w:pPr>
              <w:pStyle w:val="13"/>
            </w:pPr>
            <w:r>
              <w:t>20.30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11</w:t>
            </w:r>
          </w:p>
        </w:tc>
        <w:tc>
          <w:tcPr>
            <w:tcW w:w="1320" w:type="dxa"/>
            <w:vAlign w:val="center"/>
          </w:tcPr>
          <w:p>
            <w:pPr>
              <w:pStyle w:val="14"/>
            </w:pPr>
            <w:r>
              <w:t>2040219</w:t>
            </w:r>
          </w:p>
        </w:tc>
        <w:tc>
          <w:tcPr>
            <w:tcW w:w="6099" w:type="dxa"/>
            <w:vAlign w:val="center"/>
          </w:tcPr>
          <w:p>
            <w:pPr>
              <w:pStyle w:val="14"/>
            </w:pPr>
            <w:r>
              <w:t>信息化建设</w:t>
            </w:r>
          </w:p>
        </w:tc>
        <w:tc>
          <w:tcPr>
            <w:tcW w:w="1643" w:type="dxa"/>
            <w:vAlign w:val="center"/>
          </w:tcPr>
          <w:p>
            <w:pPr>
              <w:pStyle w:val="13"/>
            </w:pPr>
            <w:r>
              <w:t>20.30</w:t>
            </w:r>
          </w:p>
        </w:tc>
        <w:tc>
          <w:tcPr>
            <w:tcW w:w="1643" w:type="dxa"/>
            <w:vAlign w:val="center"/>
          </w:tcPr>
          <w:p>
            <w:pPr>
              <w:pStyle w:val="13"/>
            </w:pPr>
          </w:p>
        </w:tc>
        <w:tc>
          <w:tcPr>
            <w:tcW w:w="1643" w:type="dxa"/>
            <w:vAlign w:val="center"/>
          </w:tcPr>
          <w:p>
            <w:pPr>
              <w:pStyle w:val="13"/>
            </w:pPr>
            <w:r>
              <w:t>20.30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12</w:t>
            </w:r>
          </w:p>
        </w:tc>
        <w:tc>
          <w:tcPr>
            <w:tcW w:w="1320" w:type="dxa"/>
            <w:vAlign w:val="center"/>
          </w:tcPr>
          <w:p>
            <w:pPr>
              <w:pStyle w:val="14"/>
            </w:pPr>
            <w:r>
              <w:t>20499</w:t>
            </w:r>
          </w:p>
        </w:tc>
        <w:tc>
          <w:tcPr>
            <w:tcW w:w="6099" w:type="dxa"/>
            <w:vAlign w:val="center"/>
          </w:tcPr>
          <w:p>
            <w:pPr>
              <w:pStyle w:val="14"/>
            </w:pPr>
            <w:r>
              <w:t>其他公共安全支出</w:t>
            </w:r>
          </w:p>
        </w:tc>
        <w:tc>
          <w:tcPr>
            <w:tcW w:w="1643" w:type="dxa"/>
            <w:vAlign w:val="center"/>
          </w:tcPr>
          <w:p>
            <w:pPr>
              <w:pStyle w:val="13"/>
            </w:pPr>
            <w:r>
              <w:t>15.00</w:t>
            </w:r>
          </w:p>
        </w:tc>
        <w:tc>
          <w:tcPr>
            <w:tcW w:w="1643" w:type="dxa"/>
            <w:vAlign w:val="center"/>
          </w:tcPr>
          <w:p>
            <w:pPr>
              <w:pStyle w:val="13"/>
            </w:pPr>
          </w:p>
        </w:tc>
        <w:tc>
          <w:tcPr>
            <w:tcW w:w="1643" w:type="dxa"/>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13</w:t>
            </w:r>
          </w:p>
        </w:tc>
        <w:tc>
          <w:tcPr>
            <w:tcW w:w="1320" w:type="dxa"/>
            <w:vAlign w:val="center"/>
          </w:tcPr>
          <w:p>
            <w:pPr>
              <w:pStyle w:val="14"/>
            </w:pPr>
            <w:r>
              <w:t>2049999</w:t>
            </w:r>
          </w:p>
        </w:tc>
        <w:tc>
          <w:tcPr>
            <w:tcW w:w="6099" w:type="dxa"/>
            <w:vAlign w:val="center"/>
          </w:tcPr>
          <w:p>
            <w:pPr>
              <w:pStyle w:val="14"/>
            </w:pPr>
            <w:r>
              <w:t>其他公共安全支出</w:t>
            </w:r>
          </w:p>
        </w:tc>
        <w:tc>
          <w:tcPr>
            <w:tcW w:w="1643" w:type="dxa"/>
            <w:vAlign w:val="center"/>
          </w:tcPr>
          <w:p>
            <w:pPr>
              <w:pStyle w:val="13"/>
            </w:pPr>
            <w:r>
              <w:t>15.00</w:t>
            </w:r>
          </w:p>
        </w:tc>
        <w:tc>
          <w:tcPr>
            <w:tcW w:w="1643" w:type="dxa"/>
            <w:vAlign w:val="center"/>
          </w:tcPr>
          <w:p>
            <w:pPr>
              <w:pStyle w:val="13"/>
            </w:pPr>
          </w:p>
        </w:tc>
        <w:tc>
          <w:tcPr>
            <w:tcW w:w="1643" w:type="dxa"/>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14</w:t>
            </w:r>
          </w:p>
        </w:tc>
        <w:tc>
          <w:tcPr>
            <w:tcW w:w="1320" w:type="dxa"/>
            <w:vAlign w:val="center"/>
          </w:tcPr>
          <w:p>
            <w:pPr>
              <w:pStyle w:val="14"/>
            </w:pPr>
            <w:r>
              <w:t>205</w:t>
            </w:r>
          </w:p>
        </w:tc>
        <w:tc>
          <w:tcPr>
            <w:tcW w:w="6099" w:type="dxa"/>
            <w:vAlign w:val="center"/>
          </w:tcPr>
          <w:p>
            <w:pPr>
              <w:pStyle w:val="14"/>
            </w:pPr>
            <w:r>
              <w:t>教育支出</w:t>
            </w:r>
          </w:p>
        </w:tc>
        <w:tc>
          <w:tcPr>
            <w:tcW w:w="1643" w:type="dxa"/>
            <w:vAlign w:val="center"/>
          </w:tcPr>
          <w:p>
            <w:pPr>
              <w:pStyle w:val="13"/>
            </w:pPr>
            <w:r>
              <w:t>6133.00</w:t>
            </w:r>
          </w:p>
        </w:tc>
        <w:tc>
          <w:tcPr>
            <w:tcW w:w="1643" w:type="dxa"/>
            <w:vAlign w:val="center"/>
          </w:tcPr>
          <w:p>
            <w:pPr>
              <w:pStyle w:val="13"/>
            </w:pPr>
          </w:p>
        </w:tc>
        <w:tc>
          <w:tcPr>
            <w:tcW w:w="1643" w:type="dxa"/>
            <w:vAlign w:val="center"/>
          </w:tcPr>
          <w:p>
            <w:pPr>
              <w:pStyle w:val="13"/>
            </w:pPr>
            <w:r>
              <w:t>6133.00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15</w:t>
            </w:r>
          </w:p>
        </w:tc>
        <w:tc>
          <w:tcPr>
            <w:tcW w:w="1320" w:type="dxa"/>
            <w:vAlign w:val="center"/>
          </w:tcPr>
          <w:p>
            <w:pPr>
              <w:pStyle w:val="14"/>
            </w:pPr>
            <w:r>
              <w:t>20501</w:t>
            </w:r>
          </w:p>
        </w:tc>
        <w:tc>
          <w:tcPr>
            <w:tcW w:w="6099" w:type="dxa"/>
            <w:vAlign w:val="center"/>
          </w:tcPr>
          <w:p>
            <w:pPr>
              <w:pStyle w:val="14"/>
            </w:pPr>
            <w:r>
              <w:t>教育管理事务</w:t>
            </w:r>
          </w:p>
        </w:tc>
        <w:tc>
          <w:tcPr>
            <w:tcW w:w="1643" w:type="dxa"/>
            <w:vAlign w:val="center"/>
          </w:tcPr>
          <w:p>
            <w:pPr>
              <w:pStyle w:val="13"/>
            </w:pPr>
            <w:r>
              <w:t>165.00</w:t>
            </w:r>
          </w:p>
        </w:tc>
        <w:tc>
          <w:tcPr>
            <w:tcW w:w="1643" w:type="dxa"/>
            <w:vAlign w:val="center"/>
          </w:tcPr>
          <w:p>
            <w:pPr>
              <w:pStyle w:val="13"/>
            </w:pPr>
          </w:p>
        </w:tc>
        <w:tc>
          <w:tcPr>
            <w:tcW w:w="1643" w:type="dxa"/>
            <w:vAlign w:val="center"/>
          </w:tcPr>
          <w:p>
            <w:pPr>
              <w:pStyle w:val="13"/>
            </w:pPr>
            <w:r>
              <w:t>165.00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16</w:t>
            </w:r>
          </w:p>
        </w:tc>
        <w:tc>
          <w:tcPr>
            <w:tcW w:w="1320" w:type="dxa"/>
            <w:vAlign w:val="center"/>
          </w:tcPr>
          <w:p>
            <w:pPr>
              <w:pStyle w:val="14"/>
            </w:pPr>
            <w:r>
              <w:t>2050101</w:t>
            </w:r>
          </w:p>
        </w:tc>
        <w:tc>
          <w:tcPr>
            <w:tcW w:w="6099" w:type="dxa"/>
            <w:vAlign w:val="center"/>
          </w:tcPr>
          <w:p>
            <w:pPr>
              <w:pStyle w:val="14"/>
            </w:pPr>
            <w:r>
              <w:t>行政运行</w:t>
            </w:r>
          </w:p>
        </w:tc>
        <w:tc>
          <w:tcPr>
            <w:tcW w:w="1643" w:type="dxa"/>
            <w:vAlign w:val="center"/>
          </w:tcPr>
          <w:p>
            <w:pPr>
              <w:pStyle w:val="13"/>
            </w:pPr>
            <w:r>
              <w:t>85.00</w:t>
            </w:r>
          </w:p>
        </w:tc>
        <w:tc>
          <w:tcPr>
            <w:tcW w:w="1643" w:type="dxa"/>
            <w:vAlign w:val="center"/>
          </w:tcPr>
          <w:p>
            <w:pPr>
              <w:pStyle w:val="13"/>
            </w:pPr>
          </w:p>
        </w:tc>
        <w:tc>
          <w:tcPr>
            <w:tcW w:w="1643" w:type="dxa"/>
            <w:vAlign w:val="center"/>
          </w:tcPr>
          <w:p>
            <w:pPr>
              <w:pStyle w:val="13"/>
            </w:pPr>
            <w:r>
              <w:t>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17</w:t>
            </w:r>
          </w:p>
        </w:tc>
        <w:tc>
          <w:tcPr>
            <w:tcW w:w="1320" w:type="dxa"/>
            <w:vAlign w:val="center"/>
          </w:tcPr>
          <w:p>
            <w:pPr>
              <w:pStyle w:val="14"/>
            </w:pPr>
            <w:r>
              <w:t>2050199</w:t>
            </w:r>
          </w:p>
        </w:tc>
        <w:tc>
          <w:tcPr>
            <w:tcW w:w="6099" w:type="dxa"/>
            <w:vAlign w:val="center"/>
          </w:tcPr>
          <w:p>
            <w:pPr>
              <w:pStyle w:val="14"/>
            </w:pPr>
            <w:r>
              <w:t>其他教育管理事务支出</w:t>
            </w:r>
          </w:p>
        </w:tc>
        <w:tc>
          <w:tcPr>
            <w:tcW w:w="1643" w:type="dxa"/>
            <w:vAlign w:val="center"/>
          </w:tcPr>
          <w:p>
            <w:pPr>
              <w:pStyle w:val="13"/>
            </w:pPr>
            <w:r>
              <w:t>80.00</w:t>
            </w:r>
          </w:p>
        </w:tc>
        <w:tc>
          <w:tcPr>
            <w:tcW w:w="1643" w:type="dxa"/>
            <w:vAlign w:val="center"/>
          </w:tcPr>
          <w:p>
            <w:pPr>
              <w:pStyle w:val="13"/>
            </w:pPr>
          </w:p>
        </w:tc>
        <w:tc>
          <w:tcPr>
            <w:tcW w:w="1643" w:type="dxa"/>
            <w:vAlign w:val="center"/>
          </w:tcPr>
          <w:p>
            <w:pPr>
              <w:pStyle w:val="13"/>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18</w:t>
            </w:r>
          </w:p>
        </w:tc>
        <w:tc>
          <w:tcPr>
            <w:tcW w:w="1320" w:type="dxa"/>
            <w:vAlign w:val="center"/>
          </w:tcPr>
          <w:p>
            <w:pPr>
              <w:pStyle w:val="14"/>
            </w:pPr>
            <w:r>
              <w:t>20502</w:t>
            </w:r>
          </w:p>
        </w:tc>
        <w:tc>
          <w:tcPr>
            <w:tcW w:w="6099" w:type="dxa"/>
            <w:vAlign w:val="center"/>
          </w:tcPr>
          <w:p>
            <w:pPr>
              <w:pStyle w:val="14"/>
            </w:pPr>
            <w:r>
              <w:t>普通教育</w:t>
            </w:r>
          </w:p>
        </w:tc>
        <w:tc>
          <w:tcPr>
            <w:tcW w:w="1643" w:type="dxa"/>
            <w:vAlign w:val="center"/>
          </w:tcPr>
          <w:p>
            <w:pPr>
              <w:pStyle w:val="13"/>
            </w:pPr>
            <w:r>
              <w:t>4768.00</w:t>
            </w:r>
          </w:p>
        </w:tc>
        <w:tc>
          <w:tcPr>
            <w:tcW w:w="1643" w:type="dxa"/>
            <w:vAlign w:val="center"/>
          </w:tcPr>
          <w:p>
            <w:pPr>
              <w:pStyle w:val="13"/>
            </w:pPr>
          </w:p>
        </w:tc>
        <w:tc>
          <w:tcPr>
            <w:tcW w:w="1643" w:type="dxa"/>
            <w:vAlign w:val="center"/>
          </w:tcPr>
          <w:p>
            <w:pPr>
              <w:pStyle w:val="13"/>
            </w:pPr>
            <w:r>
              <w:t>4768.00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19</w:t>
            </w:r>
          </w:p>
        </w:tc>
        <w:tc>
          <w:tcPr>
            <w:tcW w:w="1320" w:type="dxa"/>
            <w:vAlign w:val="center"/>
          </w:tcPr>
          <w:p>
            <w:pPr>
              <w:pStyle w:val="14"/>
            </w:pPr>
            <w:r>
              <w:t>2050201</w:t>
            </w:r>
          </w:p>
        </w:tc>
        <w:tc>
          <w:tcPr>
            <w:tcW w:w="6099" w:type="dxa"/>
            <w:vAlign w:val="center"/>
          </w:tcPr>
          <w:p>
            <w:pPr>
              <w:pStyle w:val="14"/>
            </w:pPr>
            <w:r>
              <w:t>学前教育</w:t>
            </w:r>
          </w:p>
        </w:tc>
        <w:tc>
          <w:tcPr>
            <w:tcW w:w="1643" w:type="dxa"/>
            <w:vAlign w:val="center"/>
          </w:tcPr>
          <w:p>
            <w:pPr>
              <w:pStyle w:val="13"/>
            </w:pPr>
            <w:r>
              <w:t>151.00</w:t>
            </w:r>
          </w:p>
        </w:tc>
        <w:tc>
          <w:tcPr>
            <w:tcW w:w="1643" w:type="dxa"/>
            <w:vAlign w:val="center"/>
          </w:tcPr>
          <w:p>
            <w:pPr>
              <w:pStyle w:val="13"/>
            </w:pPr>
          </w:p>
        </w:tc>
        <w:tc>
          <w:tcPr>
            <w:tcW w:w="1643" w:type="dxa"/>
            <w:vAlign w:val="center"/>
          </w:tcPr>
          <w:p>
            <w:pPr>
              <w:pStyle w:val="13"/>
            </w:pPr>
            <w:r>
              <w:t>151.00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994" w:type="dxa"/>
            <w:vAlign w:val="center"/>
          </w:tcPr>
          <w:p>
            <w:pPr>
              <w:pStyle w:val="15"/>
            </w:pPr>
            <w:r>
              <w:t>20</w:t>
            </w:r>
          </w:p>
        </w:tc>
        <w:tc>
          <w:tcPr>
            <w:tcW w:w="1320" w:type="dxa"/>
            <w:vAlign w:val="center"/>
          </w:tcPr>
          <w:p>
            <w:pPr>
              <w:pStyle w:val="14"/>
            </w:pPr>
            <w:r>
              <w:t>2050299</w:t>
            </w:r>
          </w:p>
        </w:tc>
        <w:tc>
          <w:tcPr>
            <w:tcW w:w="6099" w:type="dxa"/>
            <w:vAlign w:val="center"/>
          </w:tcPr>
          <w:p>
            <w:pPr>
              <w:pStyle w:val="14"/>
            </w:pPr>
            <w:r>
              <w:t>其他普通教育支出</w:t>
            </w:r>
          </w:p>
        </w:tc>
        <w:tc>
          <w:tcPr>
            <w:tcW w:w="1643" w:type="dxa"/>
            <w:vAlign w:val="center"/>
          </w:tcPr>
          <w:p>
            <w:pPr>
              <w:pStyle w:val="13"/>
            </w:pPr>
            <w:r>
              <w:t>4617.00</w:t>
            </w:r>
          </w:p>
        </w:tc>
        <w:tc>
          <w:tcPr>
            <w:tcW w:w="1643" w:type="dxa"/>
            <w:vAlign w:val="center"/>
          </w:tcPr>
          <w:p>
            <w:pPr>
              <w:pStyle w:val="13"/>
            </w:pPr>
          </w:p>
        </w:tc>
        <w:tc>
          <w:tcPr>
            <w:tcW w:w="1643" w:type="dxa"/>
            <w:vAlign w:val="center"/>
          </w:tcPr>
          <w:p>
            <w:pPr>
              <w:pStyle w:val="13"/>
            </w:pPr>
            <w:r>
              <w:t>4617.00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21</w:t>
            </w:r>
          </w:p>
        </w:tc>
        <w:tc>
          <w:tcPr>
            <w:tcW w:w="1320" w:type="dxa"/>
            <w:vAlign w:val="center"/>
          </w:tcPr>
          <w:p>
            <w:pPr>
              <w:pStyle w:val="14"/>
            </w:pPr>
            <w:r>
              <w:t>20509</w:t>
            </w:r>
          </w:p>
        </w:tc>
        <w:tc>
          <w:tcPr>
            <w:tcW w:w="6099" w:type="dxa"/>
            <w:vAlign w:val="center"/>
          </w:tcPr>
          <w:p>
            <w:pPr>
              <w:pStyle w:val="14"/>
            </w:pPr>
            <w:r>
              <w:t>教育费附加安排的支出</w:t>
            </w:r>
          </w:p>
        </w:tc>
        <w:tc>
          <w:tcPr>
            <w:tcW w:w="1643" w:type="dxa"/>
            <w:vAlign w:val="center"/>
          </w:tcPr>
          <w:p>
            <w:pPr>
              <w:pStyle w:val="13"/>
            </w:pPr>
            <w:r>
              <w:t>1200.00</w:t>
            </w:r>
          </w:p>
        </w:tc>
        <w:tc>
          <w:tcPr>
            <w:tcW w:w="1643" w:type="dxa"/>
            <w:vAlign w:val="center"/>
          </w:tcPr>
          <w:p>
            <w:pPr>
              <w:pStyle w:val="13"/>
            </w:pPr>
          </w:p>
        </w:tc>
        <w:tc>
          <w:tcPr>
            <w:tcW w:w="1643" w:type="dxa"/>
            <w:vAlign w:val="center"/>
          </w:tcPr>
          <w:p>
            <w:pPr>
              <w:pStyle w:val="13"/>
            </w:pPr>
            <w:r>
              <w:t>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994" w:type="dxa"/>
            <w:vAlign w:val="center"/>
          </w:tcPr>
          <w:p>
            <w:pPr>
              <w:pStyle w:val="15"/>
            </w:pPr>
            <w:r>
              <w:t>22</w:t>
            </w:r>
          </w:p>
        </w:tc>
        <w:tc>
          <w:tcPr>
            <w:tcW w:w="1320" w:type="dxa"/>
            <w:vAlign w:val="center"/>
          </w:tcPr>
          <w:p>
            <w:pPr>
              <w:pStyle w:val="14"/>
            </w:pPr>
            <w:r>
              <w:t>2050901</w:t>
            </w:r>
          </w:p>
        </w:tc>
        <w:tc>
          <w:tcPr>
            <w:tcW w:w="6099" w:type="dxa"/>
            <w:vAlign w:val="center"/>
          </w:tcPr>
          <w:p>
            <w:pPr>
              <w:pStyle w:val="14"/>
            </w:pPr>
            <w:r>
              <w:t>农村中小学校舍建设</w:t>
            </w:r>
          </w:p>
        </w:tc>
        <w:tc>
          <w:tcPr>
            <w:tcW w:w="1643" w:type="dxa"/>
            <w:vAlign w:val="center"/>
          </w:tcPr>
          <w:p>
            <w:pPr>
              <w:pStyle w:val="13"/>
            </w:pPr>
            <w:r>
              <w:t>1200.00</w:t>
            </w:r>
          </w:p>
        </w:tc>
        <w:tc>
          <w:tcPr>
            <w:tcW w:w="1643" w:type="dxa"/>
            <w:vAlign w:val="center"/>
          </w:tcPr>
          <w:p>
            <w:pPr>
              <w:pStyle w:val="13"/>
            </w:pPr>
          </w:p>
        </w:tc>
        <w:tc>
          <w:tcPr>
            <w:tcW w:w="1643" w:type="dxa"/>
            <w:vAlign w:val="center"/>
          </w:tcPr>
          <w:p>
            <w:pPr>
              <w:pStyle w:val="13"/>
            </w:pPr>
            <w:r>
              <w:t>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23</w:t>
            </w:r>
          </w:p>
        </w:tc>
        <w:tc>
          <w:tcPr>
            <w:tcW w:w="1320" w:type="dxa"/>
            <w:vAlign w:val="center"/>
          </w:tcPr>
          <w:p>
            <w:pPr>
              <w:pStyle w:val="14"/>
            </w:pPr>
            <w:r>
              <w:t>208</w:t>
            </w:r>
          </w:p>
        </w:tc>
        <w:tc>
          <w:tcPr>
            <w:tcW w:w="6099" w:type="dxa"/>
            <w:vAlign w:val="center"/>
          </w:tcPr>
          <w:p>
            <w:pPr>
              <w:pStyle w:val="14"/>
            </w:pPr>
            <w:r>
              <w:t>社会保障和就业支出</w:t>
            </w:r>
          </w:p>
        </w:tc>
        <w:tc>
          <w:tcPr>
            <w:tcW w:w="1643" w:type="dxa"/>
            <w:vAlign w:val="center"/>
          </w:tcPr>
          <w:p>
            <w:pPr>
              <w:pStyle w:val="13"/>
            </w:pPr>
            <w:r>
              <w:t>1411.86</w:t>
            </w:r>
          </w:p>
        </w:tc>
        <w:tc>
          <w:tcPr>
            <w:tcW w:w="1643" w:type="dxa"/>
            <w:vAlign w:val="center"/>
          </w:tcPr>
          <w:p>
            <w:pPr>
              <w:pStyle w:val="13"/>
            </w:pPr>
            <w:r>
              <w:t>311.86</w:t>
            </w:r>
          </w:p>
        </w:tc>
        <w:tc>
          <w:tcPr>
            <w:tcW w:w="1643" w:type="dxa"/>
            <w:vAlign w:val="center"/>
          </w:tcPr>
          <w:p>
            <w:pPr>
              <w:pStyle w:val="13"/>
            </w:pPr>
            <w:r>
              <w:t>1100.00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24</w:t>
            </w:r>
          </w:p>
        </w:tc>
        <w:tc>
          <w:tcPr>
            <w:tcW w:w="1320" w:type="dxa"/>
            <w:vAlign w:val="center"/>
          </w:tcPr>
          <w:p>
            <w:pPr>
              <w:pStyle w:val="14"/>
            </w:pPr>
            <w:r>
              <w:t>20802</w:t>
            </w:r>
          </w:p>
        </w:tc>
        <w:tc>
          <w:tcPr>
            <w:tcW w:w="6099" w:type="dxa"/>
            <w:vAlign w:val="center"/>
          </w:tcPr>
          <w:p>
            <w:pPr>
              <w:pStyle w:val="14"/>
            </w:pPr>
            <w:r>
              <w:t>民政管理事务</w:t>
            </w:r>
          </w:p>
        </w:tc>
        <w:tc>
          <w:tcPr>
            <w:tcW w:w="1643" w:type="dxa"/>
            <w:vAlign w:val="center"/>
          </w:tcPr>
          <w:p>
            <w:pPr>
              <w:pStyle w:val="13"/>
            </w:pPr>
            <w:r>
              <w:t>238.80</w:t>
            </w:r>
          </w:p>
        </w:tc>
        <w:tc>
          <w:tcPr>
            <w:tcW w:w="1643" w:type="dxa"/>
            <w:vAlign w:val="center"/>
          </w:tcPr>
          <w:p>
            <w:pPr>
              <w:pStyle w:val="13"/>
            </w:pPr>
            <w:r>
              <w:t>105.80</w:t>
            </w:r>
          </w:p>
        </w:tc>
        <w:tc>
          <w:tcPr>
            <w:tcW w:w="1643" w:type="dxa"/>
            <w:vAlign w:val="center"/>
          </w:tcPr>
          <w:p>
            <w:pPr>
              <w:pStyle w:val="13"/>
            </w:pPr>
            <w:r>
              <w:t>133.00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25</w:t>
            </w:r>
          </w:p>
        </w:tc>
        <w:tc>
          <w:tcPr>
            <w:tcW w:w="1320" w:type="dxa"/>
            <w:vAlign w:val="center"/>
          </w:tcPr>
          <w:p>
            <w:pPr>
              <w:pStyle w:val="14"/>
            </w:pPr>
            <w:r>
              <w:t>2080201</w:t>
            </w:r>
          </w:p>
        </w:tc>
        <w:tc>
          <w:tcPr>
            <w:tcW w:w="6099" w:type="dxa"/>
            <w:vAlign w:val="center"/>
          </w:tcPr>
          <w:p>
            <w:pPr>
              <w:pStyle w:val="14"/>
            </w:pPr>
            <w:r>
              <w:t>行政运行</w:t>
            </w:r>
          </w:p>
        </w:tc>
        <w:tc>
          <w:tcPr>
            <w:tcW w:w="1643" w:type="dxa"/>
            <w:vAlign w:val="center"/>
          </w:tcPr>
          <w:p>
            <w:pPr>
              <w:pStyle w:val="13"/>
            </w:pPr>
            <w:r>
              <w:t>33.00</w:t>
            </w:r>
          </w:p>
        </w:tc>
        <w:tc>
          <w:tcPr>
            <w:tcW w:w="1643" w:type="dxa"/>
            <w:vAlign w:val="center"/>
          </w:tcPr>
          <w:p>
            <w:pPr>
              <w:pStyle w:val="13"/>
            </w:pPr>
          </w:p>
        </w:tc>
        <w:tc>
          <w:tcPr>
            <w:tcW w:w="1643" w:type="dxa"/>
            <w:vAlign w:val="center"/>
          </w:tcPr>
          <w:p>
            <w:pPr>
              <w:pStyle w:val="13"/>
            </w:pPr>
            <w:r>
              <w:t>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26</w:t>
            </w:r>
          </w:p>
        </w:tc>
        <w:tc>
          <w:tcPr>
            <w:tcW w:w="1320" w:type="dxa"/>
            <w:vAlign w:val="center"/>
          </w:tcPr>
          <w:p>
            <w:pPr>
              <w:pStyle w:val="14"/>
            </w:pPr>
            <w:r>
              <w:t>2080299</w:t>
            </w:r>
          </w:p>
        </w:tc>
        <w:tc>
          <w:tcPr>
            <w:tcW w:w="6099" w:type="dxa"/>
            <w:vAlign w:val="center"/>
          </w:tcPr>
          <w:p>
            <w:pPr>
              <w:pStyle w:val="14"/>
            </w:pPr>
            <w:r>
              <w:t>其他民政管理事务支出</w:t>
            </w:r>
          </w:p>
        </w:tc>
        <w:tc>
          <w:tcPr>
            <w:tcW w:w="1643" w:type="dxa"/>
            <w:vAlign w:val="center"/>
          </w:tcPr>
          <w:p>
            <w:pPr>
              <w:pStyle w:val="13"/>
            </w:pPr>
            <w:r>
              <w:t>205.80</w:t>
            </w:r>
          </w:p>
        </w:tc>
        <w:tc>
          <w:tcPr>
            <w:tcW w:w="1643" w:type="dxa"/>
            <w:vAlign w:val="center"/>
          </w:tcPr>
          <w:p>
            <w:pPr>
              <w:pStyle w:val="13"/>
            </w:pPr>
            <w:r>
              <w:t>105.80</w:t>
            </w:r>
          </w:p>
        </w:tc>
        <w:tc>
          <w:tcPr>
            <w:tcW w:w="1643"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27</w:t>
            </w:r>
          </w:p>
        </w:tc>
        <w:tc>
          <w:tcPr>
            <w:tcW w:w="1320" w:type="dxa"/>
            <w:vAlign w:val="center"/>
          </w:tcPr>
          <w:p>
            <w:pPr>
              <w:pStyle w:val="14"/>
            </w:pPr>
            <w:r>
              <w:t>20805</w:t>
            </w:r>
          </w:p>
        </w:tc>
        <w:tc>
          <w:tcPr>
            <w:tcW w:w="6099" w:type="dxa"/>
            <w:vAlign w:val="center"/>
          </w:tcPr>
          <w:p>
            <w:pPr>
              <w:pStyle w:val="14"/>
            </w:pPr>
            <w:r>
              <w:t>行政事业单位养老支出</w:t>
            </w:r>
          </w:p>
        </w:tc>
        <w:tc>
          <w:tcPr>
            <w:tcW w:w="1643" w:type="dxa"/>
            <w:vAlign w:val="center"/>
          </w:tcPr>
          <w:p>
            <w:pPr>
              <w:pStyle w:val="13"/>
            </w:pPr>
            <w:r>
              <w:t>206.06</w:t>
            </w:r>
          </w:p>
        </w:tc>
        <w:tc>
          <w:tcPr>
            <w:tcW w:w="1643" w:type="dxa"/>
            <w:vAlign w:val="center"/>
          </w:tcPr>
          <w:p>
            <w:pPr>
              <w:pStyle w:val="13"/>
            </w:pPr>
            <w:r>
              <w:t>206.06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28</w:t>
            </w:r>
          </w:p>
        </w:tc>
        <w:tc>
          <w:tcPr>
            <w:tcW w:w="1320" w:type="dxa"/>
            <w:vAlign w:val="center"/>
          </w:tcPr>
          <w:p>
            <w:pPr>
              <w:pStyle w:val="14"/>
            </w:pPr>
            <w:r>
              <w:t>2080501</w:t>
            </w:r>
          </w:p>
        </w:tc>
        <w:tc>
          <w:tcPr>
            <w:tcW w:w="6099" w:type="dxa"/>
            <w:vAlign w:val="center"/>
          </w:tcPr>
          <w:p>
            <w:pPr>
              <w:pStyle w:val="14"/>
            </w:pPr>
            <w:r>
              <w:t>行政单位离退休</w:t>
            </w:r>
          </w:p>
        </w:tc>
        <w:tc>
          <w:tcPr>
            <w:tcW w:w="1643" w:type="dxa"/>
            <w:vAlign w:val="center"/>
          </w:tcPr>
          <w:p>
            <w:pPr>
              <w:pStyle w:val="13"/>
            </w:pPr>
            <w:r>
              <w:t>20.35</w:t>
            </w:r>
          </w:p>
        </w:tc>
        <w:tc>
          <w:tcPr>
            <w:tcW w:w="1643" w:type="dxa"/>
            <w:vAlign w:val="center"/>
          </w:tcPr>
          <w:p>
            <w:pPr>
              <w:pStyle w:val="13"/>
            </w:pPr>
            <w:r>
              <w:t>20.35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29</w:t>
            </w:r>
          </w:p>
        </w:tc>
        <w:tc>
          <w:tcPr>
            <w:tcW w:w="1320" w:type="dxa"/>
            <w:vAlign w:val="center"/>
          </w:tcPr>
          <w:p>
            <w:pPr>
              <w:pStyle w:val="14"/>
            </w:pPr>
            <w:r>
              <w:t>2080505</w:t>
            </w:r>
          </w:p>
        </w:tc>
        <w:tc>
          <w:tcPr>
            <w:tcW w:w="6099" w:type="dxa"/>
            <w:vAlign w:val="center"/>
          </w:tcPr>
          <w:p>
            <w:pPr>
              <w:pStyle w:val="14"/>
            </w:pPr>
            <w:r>
              <w:t>机关事业单位基本养老保险缴费支出</w:t>
            </w:r>
          </w:p>
        </w:tc>
        <w:tc>
          <w:tcPr>
            <w:tcW w:w="1643" w:type="dxa"/>
            <w:vAlign w:val="center"/>
          </w:tcPr>
          <w:p>
            <w:pPr>
              <w:pStyle w:val="13"/>
            </w:pPr>
            <w:r>
              <w:t>164.67</w:t>
            </w:r>
          </w:p>
        </w:tc>
        <w:tc>
          <w:tcPr>
            <w:tcW w:w="1643" w:type="dxa"/>
            <w:vAlign w:val="center"/>
          </w:tcPr>
          <w:p>
            <w:pPr>
              <w:pStyle w:val="13"/>
            </w:pPr>
            <w:r>
              <w:t>164.67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30</w:t>
            </w:r>
          </w:p>
        </w:tc>
        <w:tc>
          <w:tcPr>
            <w:tcW w:w="1320" w:type="dxa"/>
            <w:vAlign w:val="center"/>
          </w:tcPr>
          <w:p>
            <w:pPr>
              <w:pStyle w:val="14"/>
            </w:pPr>
            <w:r>
              <w:t>2080506</w:t>
            </w:r>
          </w:p>
        </w:tc>
        <w:tc>
          <w:tcPr>
            <w:tcW w:w="6099" w:type="dxa"/>
            <w:vAlign w:val="center"/>
          </w:tcPr>
          <w:p>
            <w:pPr>
              <w:pStyle w:val="14"/>
            </w:pPr>
            <w:r>
              <w:t>机关事业单位职业年金缴费支出</w:t>
            </w:r>
          </w:p>
        </w:tc>
        <w:tc>
          <w:tcPr>
            <w:tcW w:w="1643" w:type="dxa"/>
            <w:vAlign w:val="center"/>
          </w:tcPr>
          <w:p>
            <w:pPr>
              <w:pStyle w:val="13"/>
            </w:pPr>
            <w:r>
              <w:t>21.04</w:t>
            </w:r>
          </w:p>
        </w:tc>
        <w:tc>
          <w:tcPr>
            <w:tcW w:w="1643" w:type="dxa"/>
            <w:vAlign w:val="center"/>
          </w:tcPr>
          <w:p>
            <w:pPr>
              <w:pStyle w:val="13"/>
            </w:pPr>
            <w:r>
              <w:t>21.04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31</w:t>
            </w:r>
          </w:p>
        </w:tc>
        <w:tc>
          <w:tcPr>
            <w:tcW w:w="1320" w:type="dxa"/>
            <w:vAlign w:val="center"/>
          </w:tcPr>
          <w:p>
            <w:pPr>
              <w:pStyle w:val="14"/>
            </w:pPr>
            <w:r>
              <w:t>20808</w:t>
            </w:r>
          </w:p>
        </w:tc>
        <w:tc>
          <w:tcPr>
            <w:tcW w:w="6099" w:type="dxa"/>
            <w:vAlign w:val="center"/>
          </w:tcPr>
          <w:p>
            <w:pPr>
              <w:pStyle w:val="14"/>
            </w:pPr>
            <w:r>
              <w:t>抚恤</w:t>
            </w:r>
          </w:p>
        </w:tc>
        <w:tc>
          <w:tcPr>
            <w:tcW w:w="1643" w:type="dxa"/>
            <w:vAlign w:val="center"/>
          </w:tcPr>
          <w:p>
            <w:pPr>
              <w:pStyle w:val="13"/>
            </w:pPr>
            <w:r>
              <w:t>300.00</w:t>
            </w:r>
          </w:p>
        </w:tc>
        <w:tc>
          <w:tcPr>
            <w:tcW w:w="1643" w:type="dxa"/>
            <w:vAlign w:val="center"/>
          </w:tcPr>
          <w:p>
            <w:pPr>
              <w:pStyle w:val="13"/>
            </w:pPr>
          </w:p>
        </w:tc>
        <w:tc>
          <w:tcPr>
            <w:tcW w:w="1643" w:type="dxa"/>
            <w:vAlign w:val="center"/>
          </w:tcPr>
          <w:p>
            <w:pPr>
              <w:pStyle w:val="13"/>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994" w:type="dxa"/>
            <w:vAlign w:val="center"/>
          </w:tcPr>
          <w:p>
            <w:pPr>
              <w:pStyle w:val="15"/>
            </w:pPr>
            <w:r>
              <w:t>32</w:t>
            </w:r>
          </w:p>
        </w:tc>
        <w:tc>
          <w:tcPr>
            <w:tcW w:w="1320" w:type="dxa"/>
            <w:vAlign w:val="center"/>
          </w:tcPr>
          <w:p>
            <w:pPr>
              <w:pStyle w:val="14"/>
            </w:pPr>
            <w:r>
              <w:t>2080899</w:t>
            </w:r>
          </w:p>
        </w:tc>
        <w:tc>
          <w:tcPr>
            <w:tcW w:w="6099" w:type="dxa"/>
            <w:vAlign w:val="center"/>
          </w:tcPr>
          <w:p>
            <w:pPr>
              <w:pStyle w:val="14"/>
            </w:pPr>
            <w:r>
              <w:t>其他优抚支出</w:t>
            </w:r>
          </w:p>
        </w:tc>
        <w:tc>
          <w:tcPr>
            <w:tcW w:w="1643" w:type="dxa"/>
            <w:vAlign w:val="center"/>
          </w:tcPr>
          <w:p>
            <w:pPr>
              <w:pStyle w:val="13"/>
            </w:pPr>
            <w:r>
              <w:t>300.00</w:t>
            </w:r>
          </w:p>
        </w:tc>
        <w:tc>
          <w:tcPr>
            <w:tcW w:w="1643" w:type="dxa"/>
            <w:vAlign w:val="center"/>
          </w:tcPr>
          <w:p>
            <w:pPr>
              <w:pStyle w:val="13"/>
            </w:pPr>
          </w:p>
        </w:tc>
        <w:tc>
          <w:tcPr>
            <w:tcW w:w="1643" w:type="dxa"/>
            <w:vAlign w:val="center"/>
          </w:tcPr>
          <w:p>
            <w:pPr>
              <w:pStyle w:val="13"/>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33</w:t>
            </w:r>
          </w:p>
        </w:tc>
        <w:tc>
          <w:tcPr>
            <w:tcW w:w="1320" w:type="dxa"/>
            <w:vAlign w:val="center"/>
          </w:tcPr>
          <w:p>
            <w:pPr>
              <w:pStyle w:val="14"/>
            </w:pPr>
            <w:r>
              <w:t>20809</w:t>
            </w:r>
          </w:p>
        </w:tc>
        <w:tc>
          <w:tcPr>
            <w:tcW w:w="6099" w:type="dxa"/>
            <w:vAlign w:val="center"/>
          </w:tcPr>
          <w:p>
            <w:pPr>
              <w:pStyle w:val="14"/>
            </w:pPr>
            <w:r>
              <w:t>退役安置</w:t>
            </w:r>
          </w:p>
        </w:tc>
        <w:tc>
          <w:tcPr>
            <w:tcW w:w="1643" w:type="dxa"/>
            <w:vAlign w:val="center"/>
          </w:tcPr>
          <w:p>
            <w:pPr>
              <w:pStyle w:val="13"/>
            </w:pPr>
            <w:r>
              <w:t>313.00</w:t>
            </w:r>
          </w:p>
        </w:tc>
        <w:tc>
          <w:tcPr>
            <w:tcW w:w="1643" w:type="dxa"/>
            <w:vAlign w:val="center"/>
          </w:tcPr>
          <w:p>
            <w:pPr>
              <w:pStyle w:val="13"/>
            </w:pPr>
          </w:p>
        </w:tc>
        <w:tc>
          <w:tcPr>
            <w:tcW w:w="1643" w:type="dxa"/>
            <w:vAlign w:val="center"/>
          </w:tcPr>
          <w:p>
            <w:pPr>
              <w:pStyle w:val="13"/>
            </w:pPr>
            <w:r>
              <w:t>313.00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34</w:t>
            </w:r>
          </w:p>
        </w:tc>
        <w:tc>
          <w:tcPr>
            <w:tcW w:w="1320" w:type="dxa"/>
            <w:vAlign w:val="center"/>
          </w:tcPr>
          <w:p>
            <w:pPr>
              <w:pStyle w:val="14"/>
            </w:pPr>
            <w:r>
              <w:t>2080901</w:t>
            </w:r>
          </w:p>
        </w:tc>
        <w:tc>
          <w:tcPr>
            <w:tcW w:w="6099" w:type="dxa"/>
            <w:vAlign w:val="center"/>
          </w:tcPr>
          <w:p>
            <w:pPr>
              <w:pStyle w:val="14"/>
            </w:pPr>
            <w:r>
              <w:t>退役士兵安置</w:t>
            </w:r>
          </w:p>
        </w:tc>
        <w:tc>
          <w:tcPr>
            <w:tcW w:w="1643" w:type="dxa"/>
            <w:vAlign w:val="center"/>
          </w:tcPr>
          <w:p>
            <w:pPr>
              <w:pStyle w:val="13"/>
            </w:pPr>
            <w:r>
              <w:t>200.00</w:t>
            </w:r>
          </w:p>
        </w:tc>
        <w:tc>
          <w:tcPr>
            <w:tcW w:w="1643" w:type="dxa"/>
            <w:vAlign w:val="center"/>
          </w:tcPr>
          <w:p>
            <w:pPr>
              <w:pStyle w:val="13"/>
            </w:pPr>
          </w:p>
        </w:tc>
        <w:tc>
          <w:tcPr>
            <w:tcW w:w="1643" w:type="dxa"/>
            <w:vAlign w:val="center"/>
          </w:tcPr>
          <w:p>
            <w:pPr>
              <w:pStyle w:val="13"/>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35</w:t>
            </w:r>
          </w:p>
        </w:tc>
        <w:tc>
          <w:tcPr>
            <w:tcW w:w="1320" w:type="dxa"/>
            <w:vAlign w:val="center"/>
          </w:tcPr>
          <w:p>
            <w:pPr>
              <w:pStyle w:val="14"/>
            </w:pPr>
            <w:r>
              <w:t>2080905</w:t>
            </w:r>
          </w:p>
        </w:tc>
        <w:tc>
          <w:tcPr>
            <w:tcW w:w="6099" w:type="dxa"/>
            <w:vAlign w:val="center"/>
          </w:tcPr>
          <w:p>
            <w:pPr>
              <w:pStyle w:val="14"/>
            </w:pPr>
            <w:r>
              <w:t>军队转业干部安置</w:t>
            </w:r>
          </w:p>
        </w:tc>
        <w:tc>
          <w:tcPr>
            <w:tcW w:w="1643" w:type="dxa"/>
            <w:vAlign w:val="center"/>
          </w:tcPr>
          <w:p>
            <w:pPr>
              <w:pStyle w:val="13"/>
            </w:pPr>
            <w:r>
              <w:t>40.00</w:t>
            </w:r>
          </w:p>
        </w:tc>
        <w:tc>
          <w:tcPr>
            <w:tcW w:w="1643" w:type="dxa"/>
            <w:vAlign w:val="center"/>
          </w:tcPr>
          <w:p>
            <w:pPr>
              <w:pStyle w:val="13"/>
            </w:pPr>
          </w:p>
        </w:tc>
        <w:tc>
          <w:tcPr>
            <w:tcW w:w="1643" w:type="dxa"/>
            <w:vAlign w:val="center"/>
          </w:tcPr>
          <w:p>
            <w:pPr>
              <w:pStyle w:val="13"/>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994" w:type="dxa"/>
            <w:vAlign w:val="center"/>
          </w:tcPr>
          <w:p>
            <w:pPr>
              <w:pStyle w:val="15"/>
            </w:pPr>
            <w:r>
              <w:t>36</w:t>
            </w:r>
          </w:p>
        </w:tc>
        <w:tc>
          <w:tcPr>
            <w:tcW w:w="1320" w:type="dxa"/>
            <w:vAlign w:val="center"/>
          </w:tcPr>
          <w:p>
            <w:pPr>
              <w:pStyle w:val="14"/>
            </w:pPr>
            <w:r>
              <w:t>2080999</w:t>
            </w:r>
          </w:p>
        </w:tc>
        <w:tc>
          <w:tcPr>
            <w:tcW w:w="6099" w:type="dxa"/>
            <w:vAlign w:val="center"/>
          </w:tcPr>
          <w:p>
            <w:pPr>
              <w:pStyle w:val="14"/>
            </w:pPr>
            <w:r>
              <w:t>其他退役安置支出</w:t>
            </w:r>
          </w:p>
        </w:tc>
        <w:tc>
          <w:tcPr>
            <w:tcW w:w="1643" w:type="dxa"/>
            <w:vAlign w:val="center"/>
          </w:tcPr>
          <w:p>
            <w:pPr>
              <w:pStyle w:val="13"/>
            </w:pPr>
            <w:r>
              <w:t>73.00</w:t>
            </w:r>
          </w:p>
        </w:tc>
        <w:tc>
          <w:tcPr>
            <w:tcW w:w="1643" w:type="dxa"/>
            <w:vAlign w:val="center"/>
          </w:tcPr>
          <w:p>
            <w:pPr>
              <w:pStyle w:val="13"/>
            </w:pPr>
          </w:p>
        </w:tc>
        <w:tc>
          <w:tcPr>
            <w:tcW w:w="1643" w:type="dxa"/>
            <w:vAlign w:val="center"/>
          </w:tcPr>
          <w:p>
            <w:pPr>
              <w:pStyle w:val="13"/>
            </w:pPr>
            <w:r>
              <w:t>73.00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37</w:t>
            </w:r>
          </w:p>
        </w:tc>
        <w:tc>
          <w:tcPr>
            <w:tcW w:w="1320" w:type="dxa"/>
            <w:vAlign w:val="center"/>
          </w:tcPr>
          <w:p>
            <w:pPr>
              <w:pStyle w:val="14"/>
            </w:pPr>
            <w:r>
              <w:t>20810</w:t>
            </w:r>
          </w:p>
        </w:tc>
        <w:tc>
          <w:tcPr>
            <w:tcW w:w="6099" w:type="dxa"/>
            <w:vAlign w:val="center"/>
          </w:tcPr>
          <w:p>
            <w:pPr>
              <w:pStyle w:val="14"/>
            </w:pPr>
            <w:r>
              <w:t>社会福利</w:t>
            </w:r>
          </w:p>
        </w:tc>
        <w:tc>
          <w:tcPr>
            <w:tcW w:w="1643" w:type="dxa"/>
            <w:vAlign w:val="center"/>
          </w:tcPr>
          <w:p>
            <w:pPr>
              <w:pStyle w:val="13"/>
            </w:pPr>
            <w:r>
              <w:t>86.00</w:t>
            </w:r>
          </w:p>
        </w:tc>
        <w:tc>
          <w:tcPr>
            <w:tcW w:w="1643" w:type="dxa"/>
            <w:vAlign w:val="center"/>
          </w:tcPr>
          <w:p>
            <w:pPr>
              <w:pStyle w:val="13"/>
            </w:pPr>
          </w:p>
        </w:tc>
        <w:tc>
          <w:tcPr>
            <w:tcW w:w="1643" w:type="dxa"/>
            <w:vAlign w:val="center"/>
          </w:tcPr>
          <w:p>
            <w:pPr>
              <w:pStyle w:val="13"/>
            </w:pPr>
            <w:r>
              <w:t>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38</w:t>
            </w:r>
          </w:p>
        </w:tc>
        <w:tc>
          <w:tcPr>
            <w:tcW w:w="1320" w:type="dxa"/>
            <w:vAlign w:val="center"/>
          </w:tcPr>
          <w:p>
            <w:pPr>
              <w:pStyle w:val="14"/>
            </w:pPr>
            <w:r>
              <w:t>2081002</w:t>
            </w:r>
          </w:p>
        </w:tc>
        <w:tc>
          <w:tcPr>
            <w:tcW w:w="6099" w:type="dxa"/>
            <w:vAlign w:val="center"/>
          </w:tcPr>
          <w:p>
            <w:pPr>
              <w:pStyle w:val="14"/>
            </w:pPr>
            <w:r>
              <w:t>老年福利</w:t>
            </w:r>
          </w:p>
        </w:tc>
        <w:tc>
          <w:tcPr>
            <w:tcW w:w="1643" w:type="dxa"/>
            <w:vAlign w:val="center"/>
          </w:tcPr>
          <w:p>
            <w:pPr>
              <w:pStyle w:val="13"/>
            </w:pPr>
            <w:r>
              <w:t>86.00</w:t>
            </w:r>
          </w:p>
        </w:tc>
        <w:tc>
          <w:tcPr>
            <w:tcW w:w="1643" w:type="dxa"/>
            <w:vAlign w:val="center"/>
          </w:tcPr>
          <w:p>
            <w:pPr>
              <w:pStyle w:val="13"/>
            </w:pPr>
          </w:p>
        </w:tc>
        <w:tc>
          <w:tcPr>
            <w:tcW w:w="1643" w:type="dxa"/>
            <w:vAlign w:val="center"/>
          </w:tcPr>
          <w:p>
            <w:pPr>
              <w:pStyle w:val="13"/>
            </w:pPr>
            <w:r>
              <w:t>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39</w:t>
            </w:r>
          </w:p>
        </w:tc>
        <w:tc>
          <w:tcPr>
            <w:tcW w:w="1320" w:type="dxa"/>
            <w:vAlign w:val="center"/>
          </w:tcPr>
          <w:p>
            <w:pPr>
              <w:pStyle w:val="14"/>
            </w:pPr>
            <w:r>
              <w:t>20819</w:t>
            </w:r>
          </w:p>
        </w:tc>
        <w:tc>
          <w:tcPr>
            <w:tcW w:w="6099" w:type="dxa"/>
            <w:vAlign w:val="center"/>
          </w:tcPr>
          <w:p>
            <w:pPr>
              <w:pStyle w:val="14"/>
            </w:pPr>
            <w:r>
              <w:t>最低生活保障</w:t>
            </w:r>
          </w:p>
        </w:tc>
        <w:tc>
          <w:tcPr>
            <w:tcW w:w="1643" w:type="dxa"/>
            <w:vAlign w:val="center"/>
          </w:tcPr>
          <w:p>
            <w:pPr>
              <w:pStyle w:val="13"/>
            </w:pPr>
            <w:r>
              <w:t>100.00</w:t>
            </w:r>
          </w:p>
        </w:tc>
        <w:tc>
          <w:tcPr>
            <w:tcW w:w="1643" w:type="dxa"/>
            <w:vAlign w:val="center"/>
          </w:tcPr>
          <w:p>
            <w:pPr>
              <w:pStyle w:val="13"/>
            </w:pPr>
          </w:p>
        </w:tc>
        <w:tc>
          <w:tcPr>
            <w:tcW w:w="1643"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994" w:type="dxa"/>
            <w:vAlign w:val="center"/>
          </w:tcPr>
          <w:p>
            <w:pPr>
              <w:pStyle w:val="15"/>
            </w:pPr>
            <w:r>
              <w:t>40</w:t>
            </w:r>
          </w:p>
        </w:tc>
        <w:tc>
          <w:tcPr>
            <w:tcW w:w="1320" w:type="dxa"/>
            <w:vAlign w:val="center"/>
          </w:tcPr>
          <w:p>
            <w:pPr>
              <w:pStyle w:val="14"/>
            </w:pPr>
            <w:r>
              <w:t>2081901</w:t>
            </w:r>
          </w:p>
        </w:tc>
        <w:tc>
          <w:tcPr>
            <w:tcW w:w="6099" w:type="dxa"/>
            <w:vAlign w:val="center"/>
          </w:tcPr>
          <w:p>
            <w:pPr>
              <w:pStyle w:val="14"/>
            </w:pPr>
            <w:r>
              <w:t>城市最低生活保障金支出</w:t>
            </w:r>
          </w:p>
        </w:tc>
        <w:tc>
          <w:tcPr>
            <w:tcW w:w="1643" w:type="dxa"/>
            <w:vAlign w:val="center"/>
          </w:tcPr>
          <w:p>
            <w:pPr>
              <w:pStyle w:val="13"/>
            </w:pPr>
            <w:r>
              <w:t>100.00</w:t>
            </w:r>
          </w:p>
        </w:tc>
        <w:tc>
          <w:tcPr>
            <w:tcW w:w="1643" w:type="dxa"/>
            <w:vAlign w:val="center"/>
          </w:tcPr>
          <w:p>
            <w:pPr>
              <w:pStyle w:val="13"/>
            </w:pPr>
          </w:p>
        </w:tc>
        <w:tc>
          <w:tcPr>
            <w:tcW w:w="1643"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41</w:t>
            </w:r>
          </w:p>
        </w:tc>
        <w:tc>
          <w:tcPr>
            <w:tcW w:w="1320" w:type="dxa"/>
            <w:vAlign w:val="center"/>
          </w:tcPr>
          <w:p>
            <w:pPr>
              <w:pStyle w:val="14"/>
            </w:pPr>
            <w:r>
              <w:t>20821</w:t>
            </w:r>
          </w:p>
        </w:tc>
        <w:tc>
          <w:tcPr>
            <w:tcW w:w="6099" w:type="dxa"/>
            <w:vAlign w:val="center"/>
          </w:tcPr>
          <w:p>
            <w:pPr>
              <w:pStyle w:val="14"/>
            </w:pPr>
            <w:r>
              <w:t>特困人员救助供养</w:t>
            </w:r>
          </w:p>
        </w:tc>
        <w:tc>
          <w:tcPr>
            <w:tcW w:w="1643" w:type="dxa"/>
            <w:vAlign w:val="center"/>
          </w:tcPr>
          <w:p>
            <w:pPr>
              <w:pStyle w:val="13"/>
            </w:pPr>
            <w:r>
              <w:t>158.00</w:t>
            </w:r>
          </w:p>
        </w:tc>
        <w:tc>
          <w:tcPr>
            <w:tcW w:w="1643" w:type="dxa"/>
            <w:vAlign w:val="center"/>
          </w:tcPr>
          <w:p>
            <w:pPr>
              <w:pStyle w:val="13"/>
            </w:pPr>
          </w:p>
        </w:tc>
        <w:tc>
          <w:tcPr>
            <w:tcW w:w="1643" w:type="dxa"/>
            <w:vAlign w:val="center"/>
          </w:tcPr>
          <w:p>
            <w:pPr>
              <w:pStyle w:val="13"/>
            </w:pPr>
            <w:r>
              <w:t>158.00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42</w:t>
            </w:r>
          </w:p>
        </w:tc>
        <w:tc>
          <w:tcPr>
            <w:tcW w:w="1320" w:type="dxa"/>
            <w:vAlign w:val="center"/>
          </w:tcPr>
          <w:p>
            <w:pPr>
              <w:pStyle w:val="14"/>
            </w:pPr>
            <w:r>
              <w:t>2082102</w:t>
            </w:r>
          </w:p>
        </w:tc>
        <w:tc>
          <w:tcPr>
            <w:tcW w:w="6099" w:type="dxa"/>
            <w:vAlign w:val="center"/>
          </w:tcPr>
          <w:p>
            <w:pPr>
              <w:pStyle w:val="14"/>
            </w:pPr>
            <w:r>
              <w:t>农村特困人员救助供养支出</w:t>
            </w:r>
          </w:p>
        </w:tc>
        <w:tc>
          <w:tcPr>
            <w:tcW w:w="1643" w:type="dxa"/>
            <w:vAlign w:val="center"/>
          </w:tcPr>
          <w:p>
            <w:pPr>
              <w:pStyle w:val="13"/>
            </w:pPr>
            <w:r>
              <w:t>158.00</w:t>
            </w:r>
          </w:p>
        </w:tc>
        <w:tc>
          <w:tcPr>
            <w:tcW w:w="1643" w:type="dxa"/>
            <w:vAlign w:val="center"/>
          </w:tcPr>
          <w:p>
            <w:pPr>
              <w:pStyle w:val="13"/>
            </w:pPr>
          </w:p>
        </w:tc>
        <w:tc>
          <w:tcPr>
            <w:tcW w:w="1643" w:type="dxa"/>
            <w:vAlign w:val="center"/>
          </w:tcPr>
          <w:p>
            <w:pPr>
              <w:pStyle w:val="13"/>
            </w:pPr>
            <w:r>
              <w:t>158.00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43</w:t>
            </w:r>
          </w:p>
        </w:tc>
        <w:tc>
          <w:tcPr>
            <w:tcW w:w="1320" w:type="dxa"/>
            <w:vAlign w:val="center"/>
          </w:tcPr>
          <w:p>
            <w:pPr>
              <w:pStyle w:val="14"/>
            </w:pPr>
            <w:r>
              <w:t>20825</w:t>
            </w:r>
          </w:p>
        </w:tc>
        <w:tc>
          <w:tcPr>
            <w:tcW w:w="6099" w:type="dxa"/>
            <w:vAlign w:val="center"/>
          </w:tcPr>
          <w:p>
            <w:pPr>
              <w:pStyle w:val="14"/>
            </w:pPr>
            <w:r>
              <w:t>其他生活救助</w:t>
            </w:r>
          </w:p>
        </w:tc>
        <w:tc>
          <w:tcPr>
            <w:tcW w:w="1643" w:type="dxa"/>
            <w:vAlign w:val="center"/>
          </w:tcPr>
          <w:p>
            <w:pPr>
              <w:pStyle w:val="13"/>
            </w:pPr>
            <w:r>
              <w:t>10.00</w:t>
            </w:r>
          </w:p>
        </w:tc>
        <w:tc>
          <w:tcPr>
            <w:tcW w:w="1643" w:type="dxa"/>
            <w:vAlign w:val="center"/>
          </w:tcPr>
          <w:p>
            <w:pPr>
              <w:pStyle w:val="13"/>
            </w:pPr>
          </w:p>
        </w:tc>
        <w:tc>
          <w:tcPr>
            <w:tcW w:w="1643"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44</w:t>
            </w:r>
          </w:p>
        </w:tc>
        <w:tc>
          <w:tcPr>
            <w:tcW w:w="1320" w:type="dxa"/>
            <w:vAlign w:val="center"/>
          </w:tcPr>
          <w:p>
            <w:pPr>
              <w:pStyle w:val="14"/>
            </w:pPr>
            <w:r>
              <w:t>2082502</w:t>
            </w:r>
          </w:p>
        </w:tc>
        <w:tc>
          <w:tcPr>
            <w:tcW w:w="6099" w:type="dxa"/>
            <w:vAlign w:val="center"/>
          </w:tcPr>
          <w:p>
            <w:pPr>
              <w:pStyle w:val="14"/>
            </w:pPr>
            <w:r>
              <w:t>其他农村生活救助</w:t>
            </w:r>
          </w:p>
        </w:tc>
        <w:tc>
          <w:tcPr>
            <w:tcW w:w="1643" w:type="dxa"/>
            <w:vAlign w:val="center"/>
          </w:tcPr>
          <w:p>
            <w:pPr>
              <w:pStyle w:val="13"/>
            </w:pPr>
            <w:r>
              <w:t>10.00</w:t>
            </w:r>
          </w:p>
        </w:tc>
        <w:tc>
          <w:tcPr>
            <w:tcW w:w="1643" w:type="dxa"/>
            <w:vAlign w:val="center"/>
          </w:tcPr>
          <w:p>
            <w:pPr>
              <w:pStyle w:val="13"/>
            </w:pPr>
          </w:p>
        </w:tc>
        <w:tc>
          <w:tcPr>
            <w:tcW w:w="1643"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45</w:t>
            </w:r>
          </w:p>
        </w:tc>
        <w:tc>
          <w:tcPr>
            <w:tcW w:w="1320" w:type="dxa"/>
            <w:vAlign w:val="center"/>
          </w:tcPr>
          <w:p>
            <w:pPr>
              <w:pStyle w:val="14"/>
            </w:pPr>
            <w:r>
              <w:t>210</w:t>
            </w:r>
          </w:p>
        </w:tc>
        <w:tc>
          <w:tcPr>
            <w:tcW w:w="6099" w:type="dxa"/>
            <w:vAlign w:val="center"/>
          </w:tcPr>
          <w:p>
            <w:pPr>
              <w:pStyle w:val="14"/>
            </w:pPr>
            <w:r>
              <w:t>卫生健康支出</w:t>
            </w:r>
          </w:p>
        </w:tc>
        <w:tc>
          <w:tcPr>
            <w:tcW w:w="1643" w:type="dxa"/>
            <w:vAlign w:val="center"/>
          </w:tcPr>
          <w:p>
            <w:pPr>
              <w:pStyle w:val="13"/>
            </w:pPr>
            <w:r>
              <w:t>3229.70</w:t>
            </w:r>
          </w:p>
        </w:tc>
        <w:tc>
          <w:tcPr>
            <w:tcW w:w="1643" w:type="dxa"/>
            <w:vAlign w:val="center"/>
          </w:tcPr>
          <w:p>
            <w:pPr>
              <w:pStyle w:val="13"/>
            </w:pPr>
            <w:r>
              <w:t>142.70</w:t>
            </w:r>
          </w:p>
        </w:tc>
        <w:tc>
          <w:tcPr>
            <w:tcW w:w="1643" w:type="dxa"/>
            <w:vAlign w:val="center"/>
          </w:tcPr>
          <w:p>
            <w:pPr>
              <w:pStyle w:val="13"/>
            </w:pPr>
            <w:r>
              <w:t>3087.00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46</w:t>
            </w:r>
          </w:p>
        </w:tc>
        <w:tc>
          <w:tcPr>
            <w:tcW w:w="1320" w:type="dxa"/>
            <w:vAlign w:val="center"/>
          </w:tcPr>
          <w:p>
            <w:pPr>
              <w:pStyle w:val="14"/>
            </w:pPr>
            <w:r>
              <w:t>21001</w:t>
            </w:r>
          </w:p>
        </w:tc>
        <w:tc>
          <w:tcPr>
            <w:tcW w:w="6099" w:type="dxa"/>
            <w:vAlign w:val="center"/>
          </w:tcPr>
          <w:p>
            <w:pPr>
              <w:pStyle w:val="14"/>
            </w:pPr>
            <w:r>
              <w:t>卫生健康管理事务</w:t>
            </w:r>
          </w:p>
        </w:tc>
        <w:tc>
          <w:tcPr>
            <w:tcW w:w="1643" w:type="dxa"/>
            <w:vAlign w:val="center"/>
          </w:tcPr>
          <w:p>
            <w:pPr>
              <w:pStyle w:val="13"/>
            </w:pPr>
            <w:r>
              <w:t>164.00</w:t>
            </w:r>
          </w:p>
        </w:tc>
        <w:tc>
          <w:tcPr>
            <w:tcW w:w="1643" w:type="dxa"/>
            <w:vAlign w:val="center"/>
          </w:tcPr>
          <w:p>
            <w:pPr>
              <w:pStyle w:val="13"/>
            </w:pPr>
          </w:p>
        </w:tc>
        <w:tc>
          <w:tcPr>
            <w:tcW w:w="1643" w:type="dxa"/>
            <w:vAlign w:val="center"/>
          </w:tcPr>
          <w:p>
            <w:pPr>
              <w:pStyle w:val="13"/>
            </w:pPr>
            <w:r>
              <w:t>164.00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47</w:t>
            </w:r>
          </w:p>
        </w:tc>
        <w:tc>
          <w:tcPr>
            <w:tcW w:w="1320" w:type="dxa"/>
            <w:vAlign w:val="center"/>
          </w:tcPr>
          <w:p>
            <w:pPr>
              <w:pStyle w:val="14"/>
            </w:pPr>
            <w:r>
              <w:t>2100101</w:t>
            </w:r>
          </w:p>
        </w:tc>
        <w:tc>
          <w:tcPr>
            <w:tcW w:w="6099" w:type="dxa"/>
            <w:vAlign w:val="center"/>
          </w:tcPr>
          <w:p>
            <w:pPr>
              <w:pStyle w:val="14"/>
            </w:pPr>
            <w:r>
              <w:t>行政运行</w:t>
            </w:r>
          </w:p>
        </w:tc>
        <w:tc>
          <w:tcPr>
            <w:tcW w:w="1643" w:type="dxa"/>
            <w:vAlign w:val="center"/>
          </w:tcPr>
          <w:p>
            <w:pPr>
              <w:pStyle w:val="13"/>
            </w:pPr>
            <w:r>
              <w:t>64.00</w:t>
            </w:r>
          </w:p>
        </w:tc>
        <w:tc>
          <w:tcPr>
            <w:tcW w:w="1643" w:type="dxa"/>
            <w:vAlign w:val="center"/>
          </w:tcPr>
          <w:p>
            <w:pPr>
              <w:pStyle w:val="13"/>
            </w:pPr>
          </w:p>
        </w:tc>
        <w:tc>
          <w:tcPr>
            <w:tcW w:w="1643" w:type="dxa"/>
            <w:vAlign w:val="center"/>
          </w:tcPr>
          <w:p>
            <w:pPr>
              <w:pStyle w:val="13"/>
            </w:pPr>
            <w:r>
              <w:t>64.00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48</w:t>
            </w:r>
          </w:p>
        </w:tc>
        <w:tc>
          <w:tcPr>
            <w:tcW w:w="1320" w:type="dxa"/>
            <w:vAlign w:val="center"/>
          </w:tcPr>
          <w:p>
            <w:pPr>
              <w:pStyle w:val="14"/>
            </w:pPr>
            <w:r>
              <w:t>2100199</w:t>
            </w:r>
          </w:p>
        </w:tc>
        <w:tc>
          <w:tcPr>
            <w:tcW w:w="6099" w:type="dxa"/>
            <w:vAlign w:val="center"/>
          </w:tcPr>
          <w:p>
            <w:pPr>
              <w:pStyle w:val="14"/>
            </w:pPr>
            <w:r>
              <w:t>其他卫生健康管理事务支出</w:t>
            </w:r>
          </w:p>
        </w:tc>
        <w:tc>
          <w:tcPr>
            <w:tcW w:w="1643" w:type="dxa"/>
            <w:vAlign w:val="center"/>
          </w:tcPr>
          <w:p>
            <w:pPr>
              <w:pStyle w:val="13"/>
            </w:pPr>
            <w:r>
              <w:t>100.00</w:t>
            </w:r>
          </w:p>
        </w:tc>
        <w:tc>
          <w:tcPr>
            <w:tcW w:w="1643" w:type="dxa"/>
            <w:vAlign w:val="center"/>
          </w:tcPr>
          <w:p>
            <w:pPr>
              <w:pStyle w:val="13"/>
            </w:pPr>
          </w:p>
        </w:tc>
        <w:tc>
          <w:tcPr>
            <w:tcW w:w="1643"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49</w:t>
            </w:r>
          </w:p>
        </w:tc>
        <w:tc>
          <w:tcPr>
            <w:tcW w:w="1320" w:type="dxa"/>
            <w:vAlign w:val="center"/>
          </w:tcPr>
          <w:p>
            <w:pPr>
              <w:pStyle w:val="14"/>
            </w:pPr>
            <w:r>
              <w:t>21003</w:t>
            </w:r>
          </w:p>
        </w:tc>
        <w:tc>
          <w:tcPr>
            <w:tcW w:w="6099" w:type="dxa"/>
            <w:vAlign w:val="center"/>
          </w:tcPr>
          <w:p>
            <w:pPr>
              <w:pStyle w:val="14"/>
            </w:pPr>
            <w:r>
              <w:t>基层医疗卫生机构</w:t>
            </w:r>
          </w:p>
        </w:tc>
        <w:tc>
          <w:tcPr>
            <w:tcW w:w="1643" w:type="dxa"/>
            <w:vAlign w:val="center"/>
          </w:tcPr>
          <w:p>
            <w:pPr>
              <w:pStyle w:val="13"/>
            </w:pPr>
            <w:r>
              <w:t>273.00</w:t>
            </w:r>
          </w:p>
        </w:tc>
        <w:tc>
          <w:tcPr>
            <w:tcW w:w="1643" w:type="dxa"/>
            <w:vAlign w:val="center"/>
          </w:tcPr>
          <w:p>
            <w:pPr>
              <w:pStyle w:val="13"/>
            </w:pPr>
          </w:p>
        </w:tc>
        <w:tc>
          <w:tcPr>
            <w:tcW w:w="1643" w:type="dxa"/>
            <w:vAlign w:val="center"/>
          </w:tcPr>
          <w:p>
            <w:pPr>
              <w:pStyle w:val="13"/>
            </w:pPr>
            <w:r>
              <w:t>273.00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50</w:t>
            </w:r>
          </w:p>
        </w:tc>
        <w:tc>
          <w:tcPr>
            <w:tcW w:w="1320" w:type="dxa"/>
            <w:vAlign w:val="center"/>
          </w:tcPr>
          <w:p>
            <w:pPr>
              <w:pStyle w:val="14"/>
            </w:pPr>
            <w:r>
              <w:t>2100399</w:t>
            </w:r>
          </w:p>
        </w:tc>
        <w:tc>
          <w:tcPr>
            <w:tcW w:w="6099" w:type="dxa"/>
            <w:vAlign w:val="center"/>
          </w:tcPr>
          <w:p>
            <w:pPr>
              <w:pStyle w:val="14"/>
            </w:pPr>
            <w:r>
              <w:t>其他基层医疗卫生机构支出</w:t>
            </w:r>
          </w:p>
        </w:tc>
        <w:tc>
          <w:tcPr>
            <w:tcW w:w="1643" w:type="dxa"/>
            <w:vAlign w:val="center"/>
          </w:tcPr>
          <w:p>
            <w:pPr>
              <w:pStyle w:val="13"/>
            </w:pPr>
            <w:r>
              <w:t>273.00</w:t>
            </w:r>
          </w:p>
        </w:tc>
        <w:tc>
          <w:tcPr>
            <w:tcW w:w="1643" w:type="dxa"/>
            <w:vAlign w:val="center"/>
          </w:tcPr>
          <w:p>
            <w:pPr>
              <w:pStyle w:val="13"/>
            </w:pPr>
          </w:p>
        </w:tc>
        <w:tc>
          <w:tcPr>
            <w:tcW w:w="1643" w:type="dxa"/>
            <w:vAlign w:val="center"/>
          </w:tcPr>
          <w:p>
            <w:pPr>
              <w:pStyle w:val="13"/>
            </w:pPr>
            <w:r>
              <w:t>273.00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51</w:t>
            </w:r>
          </w:p>
        </w:tc>
        <w:tc>
          <w:tcPr>
            <w:tcW w:w="1320" w:type="dxa"/>
            <w:vAlign w:val="center"/>
          </w:tcPr>
          <w:p>
            <w:pPr>
              <w:pStyle w:val="14"/>
            </w:pPr>
            <w:r>
              <w:t>21004</w:t>
            </w:r>
          </w:p>
        </w:tc>
        <w:tc>
          <w:tcPr>
            <w:tcW w:w="6099" w:type="dxa"/>
            <w:vAlign w:val="center"/>
          </w:tcPr>
          <w:p>
            <w:pPr>
              <w:pStyle w:val="14"/>
            </w:pPr>
            <w:r>
              <w:t>公共卫生</w:t>
            </w:r>
          </w:p>
        </w:tc>
        <w:tc>
          <w:tcPr>
            <w:tcW w:w="1643" w:type="dxa"/>
            <w:vAlign w:val="center"/>
          </w:tcPr>
          <w:p>
            <w:pPr>
              <w:pStyle w:val="13"/>
            </w:pPr>
            <w:r>
              <w:t>2230.00</w:t>
            </w:r>
          </w:p>
        </w:tc>
        <w:tc>
          <w:tcPr>
            <w:tcW w:w="1643" w:type="dxa"/>
            <w:vAlign w:val="center"/>
          </w:tcPr>
          <w:p>
            <w:pPr>
              <w:pStyle w:val="13"/>
            </w:pPr>
          </w:p>
        </w:tc>
        <w:tc>
          <w:tcPr>
            <w:tcW w:w="1643" w:type="dxa"/>
            <w:vAlign w:val="center"/>
          </w:tcPr>
          <w:p>
            <w:pPr>
              <w:pStyle w:val="13"/>
            </w:pPr>
            <w:r>
              <w:t>2230.00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994" w:type="dxa"/>
            <w:vAlign w:val="center"/>
          </w:tcPr>
          <w:p>
            <w:pPr>
              <w:pStyle w:val="15"/>
            </w:pPr>
            <w:r>
              <w:t>52</w:t>
            </w:r>
          </w:p>
        </w:tc>
        <w:tc>
          <w:tcPr>
            <w:tcW w:w="1320" w:type="dxa"/>
            <w:vAlign w:val="center"/>
          </w:tcPr>
          <w:p>
            <w:pPr>
              <w:pStyle w:val="14"/>
            </w:pPr>
            <w:r>
              <w:t>2100408</w:t>
            </w:r>
          </w:p>
        </w:tc>
        <w:tc>
          <w:tcPr>
            <w:tcW w:w="6099" w:type="dxa"/>
            <w:vAlign w:val="center"/>
          </w:tcPr>
          <w:p>
            <w:pPr>
              <w:pStyle w:val="14"/>
            </w:pPr>
            <w:r>
              <w:t>基本公共卫生服务</w:t>
            </w:r>
          </w:p>
        </w:tc>
        <w:tc>
          <w:tcPr>
            <w:tcW w:w="1643" w:type="dxa"/>
            <w:vAlign w:val="center"/>
          </w:tcPr>
          <w:p>
            <w:pPr>
              <w:pStyle w:val="13"/>
            </w:pPr>
            <w:r>
              <w:t>230.00</w:t>
            </w:r>
          </w:p>
        </w:tc>
        <w:tc>
          <w:tcPr>
            <w:tcW w:w="1643" w:type="dxa"/>
            <w:vAlign w:val="center"/>
          </w:tcPr>
          <w:p>
            <w:pPr>
              <w:pStyle w:val="13"/>
            </w:pPr>
          </w:p>
        </w:tc>
        <w:tc>
          <w:tcPr>
            <w:tcW w:w="1643" w:type="dxa"/>
            <w:vAlign w:val="center"/>
          </w:tcPr>
          <w:p>
            <w:pPr>
              <w:pStyle w:val="13"/>
            </w:pPr>
            <w:r>
              <w:t>230.00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53</w:t>
            </w:r>
          </w:p>
        </w:tc>
        <w:tc>
          <w:tcPr>
            <w:tcW w:w="1320" w:type="dxa"/>
            <w:vAlign w:val="center"/>
          </w:tcPr>
          <w:p>
            <w:pPr>
              <w:pStyle w:val="14"/>
            </w:pPr>
            <w:r>
              <w:t>2100409</w:t>
            </w:r>
          </w:p>
        </w:tc>
        <w:tc>
          <w:tcPr>
            <w:tcW w:w="6099" w:type="dxa"/>
            <w:vAlign w:val="center"/>
          </w:tcPr>
          <w:p>
            <w:pPr>
              <w:pStyle w:val="14"/>
            </w:pPr>
            <w:r>
              <w:t>重大公共卫生服务</w:t>
            </w:r>
          </w:p>
        </w:tc>
        <w:tc>
          <w:tcPr>
            <w:tcW w:w="1643" w:type="dxa"/>
            <w:vAlign w:val="center"/>
          </w:tcPr>
          <w:p>
            <w:pPr>
              <w:pStyle w:val="13"/>
            </w:pPr>
            <w:r>
              <w:t>2000.00</w:t>
            </w:r>
          </w:p>
        </w:tc>
        <w:tc>
          <w:tcPr>
            <w:tcW w:w="1643" w:type="dxa"/>
            <w:vAlign w:val="center"/>
          </w:tcPr>
          <w:p>
            <w:pPr>
              <w:pStyle w:val="13"/>
            </w:pPr>
          </w:p>
        </w:tc>
        <w:tc>
          <w:tcPr>
            <w:tcW w:w="1643" w:type="dxa"/>
            <w:vAlign w:val="center"/>
          </w:tcPr>
          <w:p>
            <w:pPr>
              <w:pStyle w:val="13"/>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54</w:t>
            </w:r>
          </w:p>
        </w:tc>
        <w:tc>
          <w:tcPr>
            <w:tcW w:w="1320" w:type="dxa"/>
            <w:vAlign w:val="center"/>
          </w:tcPr>
          <w:p>
            <w:pPr>
              <w:pStyle w:val="14"/>
            </w:pPr>
            <w:r>
              <w:t>21007</w:t>
            </w:r>
          </w:p>
        </w:tc>
        <w:tc>
          <w:tcPr>
            <w:tcW w:w="6099" w:type="dxa"/>
            <w:vAlign w:val="center"/>
          </w:tcPr>
          <w:p>
            <w:pPr>
              <w:pStyle w:val="14"/>
            </w:pPr>
            <w:r>
              <w:t>计划生育事务</w:t>
            </w:r>
          </w:p>
        </w:tc>
        <w:tc>
          <w:tcPr>
            <w:tcW w:w="1643" w:type="dxa"/>
            <w:vAlign w:val="center"/>
          </w:tcPr>
          <w:p>
            <w:pPr>
              <w:pStyle w:val="13"/>
            </w:pPr>
            <w:r>
              <w:t>420.00</w:t>
            </w:r>
          </w:p>
        </w:tc>
        <w:tc>
          <w:tcPr>
            <w:tcW w:w="1643" w:type="dxa"/>
            <w:vAlign w:val="center"/>
          </w:tcPr>
          <w:p>
            <w:pPr>
              <w:pStyle w:val="13"/>
            </w:pPr>
          </w:p>
        </w:tc>
        <w:tc>
          <w:tcPr>
            <w:tcW w:w="1643" w:type="dxa"/>
            <w:vAlign w:val="center"/>
          </w:tcPr>
          <w:p>
            <w:pPr>
              <w:pStyle w:val="13"/>
            </w:pPr>
            <w:r>
              <w:t>420.00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55</w:t>
            </w:r>
          </w:p>
        </w:tc>
        <w:tc>
          <w:tcPr>
            <w:tcW w:w="1320" w:type="dxa"/>
            <w:vAlign w:val="center"/>
          </w:tcPr>
          <w:p>
            <w:pPr>
              <w:pStyle w:val="14"/>
            </w:pPr>
            <w:r>
              <w:t>2100717</w:t>
            </w:r>
          </w:p>
        </w:tc>
        <w:tc>
          <w:tcPr>
            <w:tcW w:w="6099" w:type="dxa"/>
            <w:vAlign w:val="center"/>
          </w:tcPr>
          <w:p>
            <w:pPr>
              <w:pStyle w:val="14"/>
            </w:pPr>
            <w:r>
              <w:t>计划生育服务</w:t>
            </w:r>
          </w:p>
        </w:tc>
        <w:tc>
          <w:tcPr>
            <w:tcW w:w="1643" w:type="dxa"/>
            <w:vAlign w:val="center"/>
          </w:tcPr>
          <w:p>
            <w:pPr>
              <w:pStyle w:val="13"/>
            </w:pPr>
            <w:r>
              <w:t>20.00</w:t>
            </w:r>
          </w:p>
        </w:tc>
        <w:tc>
          <w:tcPr>
            <w:tcW w:w="1643" w:type="dxa"/>
            <w:vAlign w:val="center"/>
          </w:tcPr>
          <w:p>
            <w:pPr>
              <w:pStyle w:val="13"/>
            </w:pPr>
          </w:p>
        </w:tc>
        <w:tc>
          <w:tcPr>
            <w:tcW w:w="1643"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994" w:type="dxa"/>
            <w:vAlign w:val="center"/>
          </w:tcPr>
          <w:p>
            <w:pPr>
              <w:pStyle w:val="15"/>
            </w:pPr>
            <w:r>
              <w:t>56</w:t>
            </w:r>
          </w:p>
        </w:tc>
        <w:tc>
          <w:tcPr>
            <w:tcW w:w="1320" w:type="dxa"/>
            <w:vAlign w:val="center"/>
          </w:tcPr>
          <w:p>
            <w:pPr>
              <w:pStyle w:val="14"/>
            </w:pPr>
            <w:r>
              <w:t>2100799</w:t>
            </w:r>
          </w:p>
        </w:tc>
        <w:tc>
          <w:tcPr>
            <w:tcW w:w="6099" w:type="dxa"/>
            <w:vAlign w:val="center"/>
          </w:tcPr>
          <w:p>
            <w:pPr>
              <w:pStyle w:val="14"/>
            </w:pPr>
            <w:r>
              <w:t>其他计划生育事务支出</w:t>
            </w:r>
          </w:p>
        </w:tc>
        <w:tc>
          <w:tcPr>
            <w:tcW w:w="1643" w:type="dxa"/>
            <w:vAlign w:val="center"/>
          </w:tcPr>
          <w:p>
            <w:pPr>
              <w:pStyle w:val="13"/>
            </w:pPr>
            <w:r>
              <w:t>400.00</w:t>
            </w:r>
          </w:p>
        </w:tc>
        <w:tc>
          <w:tcPr>
            <w:tcW w:w="1643" w:type="dxa"/>
            <w:vAlign w:val="center"/>
          </w:tcPr>
          <w:p>
            <w:pPr>
              <w:pStyle w:val="13"/>
            </w:pPr>
          </w:p>
        </w:tc>
        <w:tc>
          <w:tcPr>
            <w:tcW w:w="1643" w:type="dxa"/>
            <w:vAlign w:val="center"/>
          </w:tcPr>
          <w:p>
            <w:pPr>
              <w:pStyle w:val="13"/>
            </w:pPr>
            <w:r>
              <w:t>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57</w:t>
            </w:r>
          </w:p>
        </w:tc>
        <w:tc>
          <w:tcPr>
            <w:tcW w:w="1320" w:type="dxa"/>
            <w:vAlign w:val="center"/>
          </w:tcPr>
          <w:p>
            <w:pPr>
              <w:pStyle w:val="14"/>
            </w:pPr>
            <w:r>
              <w:t>21011</w:t>
            </w:r>
          </w:p>
        </w:tc>
        <w:tc>
          <w:tcPr>
            <w:tcW w:w="6099" w:type="dxa"/>
            <w:vAlign w:val="center"/>
          </w:tcPr>
          <w:p>
            <w:pPr>
              <w:pStyle w:val="14"/>
            </w:pPr>
            <w:r>
              <w:t>行政事业单位医疗</w:t>
            </w:r>
          </w:p>
        </w:tc>
        <w:tc>
          <w:tcPr>
            <w:tcW w:w="1643" w:type="dxa"/>
            <w:vAlign w:val="center"/>
          </w:tcPr>
          <w:p>
            <w:pPr>
              <w:pStyle w:val="13"/>
            </w:pPr>
            <w:r>
              <w:t>142.70</w:t>
            </w:r>
          </w:p>
        </w:tc>
        <w:tc>
          <w:tcPr>
            <w:tcW w:w="1643" w:type="dxa"/>
            <w:vAlign w:val="center"/>
          </w:tcPr>
          <w:p>
            <w:pPr>
              <w:pStyle w:val="13"/>
            </w:pPr>
            <w:r>
              <w:t>142.70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58</w:t>
            </w:r>
          </w:p>
        </w:tc>
        <w:tc>
          <w:tcPr>
            <w:tcW w:w="1320" w:type="dxa"/>
            <w:vAlign w:val="center"/>
          </w:tcPr>
          <w:p>
            <w:pPr>
              <w:pStyle w:val="14"/>
            </w:pPr>
            <w:r>
              <w:t>2101101</w:t>
            </w:r>
          </w:p>
        </w:tc>
        <w:tc>
          <w:tcPr>
            <w:tcW w:w="6099" w:type="dxa"/>
            <w:vAlign w:val="center"/>
          </w:tcPr>
          <w:p>
            <w:pPr>
              <w:pStyle w:val="14"/>
            </w:pPr>
            <w:r>
              <w:t>行政单位医疗</w:t>
            </w:r>
          </w:p>
        </w:tc>
        <w:tc>
          <w:tcPr>
            <w:tcW w:w="1643" w:type="dxa"/>
            <w:vAlign w:val="center"/>
          </w:tcPr>
          <w:p>
            <w:pPr>
              <w:pStyle w:val="13"/>
            </w:pPr>
            <w:r>
              <w:t>139.38</w:t>
            </w:r>
          </w:p>
        </w:tc>
        <w:tc>
          <w:tcPr>
            <w:tcW w:w="1643" w:type="dxa"/>
            <w:vAlign w:val="center"/>
          </w:tcPr>
          <w:p>
            <w:pPr>
              <w:pStyle w:val="13"/>
            </w:pPr>
            <w:r>
              <w:t>139.38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59</w:t>
            </w:r>
          </w:p>
        </w:tc>
        <w:tc>
          <w:tcPr>
            <w:tcW w:w="1320" w:type="dxa"/>
            <w:vAlign w:val="center"/>
          </w:tcPr>
          <w:p>
            <w:pPr>
              <w:pStyle w:val="14"/>
            </w:pPr>
            <w:r>
              <w:t>2101102</w:t>
            </w:r>
          </w:p>
        </w:tc>
        <w:tc>
          <w:tcPr>
            <w:tcW w:w="6099" w:type="dxa"/>
            <w:vAlign w:val="center"/>
          </w:tcPr>
          <w:p>
            <w:pPr>
              <w:pStyle w:val="14"/>
            </w:pPr>
            <w:r>
              <w:t>事业单位医疗</w:t>
            </w:r>
          </w:p>
        </w:tc>
        <w:tc>
          <w:tcPr>
            <w:tcW w:w="1643" w:type="dxa"/>
            <w:vAlign w:val="center"/>
          </w:tcPr>
          <w:p>
            <w:pPr>
              <w:pStyle w:val="13"/>
            </w:pPr>
            <w:r>
              <w:t>3.32</w:t>
            </w:r>
          </w:p>
        </w:tc>
        <w:tc>
          <w:tcPr>
            <w:tcW w:w="1643" w:type="dxa"/>
            <w:vAlign w:val="center"/>
          </w:tcPr>
          <w:p>
            <w:pPr>
              <w:pStyle w:val="13"/>
            </w:pPr>
            <w:r>
              <w:t>3.32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60</w:t>
            </w:r>
          </w:p>
        </w:tc>
        <w:tc>
          <w:tcPr>
            <w:tcW w:w="1320" w:type="dxa"/>
            <w:vAlign w:val="center"/>
          </w:tcPr>
          <w:p>
            <w:pPr>
              <w:pStyle w:val="14"/>
            </w:pPr>
            <w:r>
              <w:t>211</w:t>
            </w:r>
          </w:p>
        </w:tc>
        <w:tc>
          <w:tcPr>
            <w:tcW w:w="6099" w:type="dxa"/>
            <w:vAlign w:val="center"/>
          </w:tcPr>
          <w:p>
            <w:pPr>
              <w:pStyle w:val="14"/>
            </w:pPr>
            <w:r>
              <w:t>节能环保支出</w:t>
            </w:r>
          </w:p>
        </w:tc>
        <w:tc>
          <w:tcPr>
            <w:tcW w:w="1643" w:type="dxa"/>
            <w:vAlign w:val="center"/>
          </w:tcPr>
          <w:p>
            <w:pPr>
              <w:pStyle w:val="13"/>
            </w:pPr>
            <w:r>
              <w:t>1125.70</w:t>
            </w:r>
          </w:p>
        </w:tc>
        <w:tc>
          <w:tcPr>
            <w:tcW w:w="1643" w:type="dxa"/>
            <w:vAlign w:val="center"/>
          </w:tcPr>
          <w:p>
            <w:pPr>
              <w:pStyle w:val="13"/>
            </w:pPr>
          </w:p>
        </w:tc>
        <w:tc>
          <w:tcPr>
            <w:tcW w:w="1643" w:type="dxa"/>
            <w:vAlign w:val="center"/>
          </w:tcPr>
          <w:p>
            <w:pPr>
              <w:pStyle w:val="13"/>
            </w:pPr>
            <w:r>
              <w:t>1125.70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61</w:t>
            </w:r>
          </w:p>
        </w:tc>
        <w:tc>
          <w:tcPr>
            <w:tcW w:w="1320" w:type="dxa"/>
            <w:vAlign w:val="center"/>
          </w:tcPr>
          <w:p>
            <w:pPr>
              <w:pStyle w:val="14"/>
            </w:pPr>
            <w:r>
              <w:t>21103</w:t>
            </w:r>
          </w:p>
        </w:tc>
        <w:tc>
          <w:tcPr>
            <w:tcW w:w="6099" w:type="dxa"/>
            <w:vAlign w:val="center"/>
          </w:tcPr>
          <w:p>
            <w:pPr>
              <w:pStyle w:val="14"/>
            </w:pPr>
            <w:r>
              <w:t>污染防治</w:t>
            </w:r>
          </w:p>
        </w:tc>
        <w:tc>
          <w:tcPr>
            <w:tcW w:w="1643" w:type="dxa"/>
            <w:vAlign w:val="center"/>
          </w:tcPr>
          <w:p>
            <w:pPr>
              <w:pStyle w:val="13"/>
            </w:pPr>
            <w:r>
              <w:t>1125.70</w:t>
            </w:r>
          </w:p>
        </w:tc>
        <w:tc>
          <w:tcPr>
            <w:tcW w:w="1643" w:type="dxa"/>
            <w:vAlign w:val="center"/>
          </w:tcPr>
          <w:p>
            <w:pPr>
              <w:pStyle w:val="13"/>
            </w:pPr>
          </w:p>
        </w:tc>
        <w:tc>
          <w:tcPr>
            <w:tcW w:w="1643" w:type="dxa"/>
            <w:vAlign w:val="center"/>
          </w:tcPr>
          <w:p>
            <w:pPr>
              <w:pStyle w:val="13"/>
            </w:pPr>
            <w:r>
              <w:t>1125.70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62</w:t>
            </w:r>
          </w:p>
        </w:tc>
        <w:tc>
          <w:tcPr>
            <w:tcW w:w="1320" w:type="dxa"/>
            <w:vAlign w:val="center"/>
          </w:tcPr>
          <w:p>
            <w:pPr>
              <w:pStyle w:val="14"/>
            </w:pPr>
            <w:r>
              <w:t>2110301</w:t>
            </w:r>
          </w:p>
        </w:tc>
        <w:tc>
          <w:tcPr>
            <w:tcW w:w="6099" w:type="dxa"/>
            <w:vAlign w:val="center"/>
          </w:tcPr>
          <w:p>
            <w:pPr>
              <w:pStyle w:val="14"/>
            </w:pPr>
            <w:r>
              <w:t>大气</w:t>
            </w:r>
          </w:p>
        </w:tc>
        <w:tc>
          <w:tcPr>
            <w:tcW w:w="1643" w:type="dxa"/>
            <w:vAlign w:val="center"/>
          </w:tcPr>
          <w:p>
            <w:pPr>
              <w:pStyle w:val="13"/>
            </w:pPr>
            <w:r>
              <w:t>945.70</w:t>
            </w:r>
          </w:p>
        </w:tc>
        <w:tc>
          <w:tcPr>
            <w:tcW w:w="1643" w:type="dxa"/>
            <w:vAlign w:val="center"/>
          </w:tcPr>
          <w:p>
            <w:pPr>
              <w:pStyle w:val="13"/>
            </w:pPr>
          </w:p>
        </w:tc>
        <w:tc>
          <w:tcPr>
            <w:tcW w:w="1643" w:type="dxa"/>
            <w:vAlign w:val="center"/>
          </w:tcPr>
          <w:p>
            <w:pPr>
              <w:pStyle w:val="13"/>
            </w:pPr>
            <w:r>
              <w:t>945.70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63</w:t>
            </w:r>
          </w:p>
        </w:tc>
        <w:tc>
          <w:tcPr>
            <w:tcW w:w="1320" w:type="dxa"/>
            <w:vAlign w:val="center"/>
          </w:tcPr>
          <w:p>
            <w:pPr>
              <w:pStyle w:val="14"/>
            </w:pPr>
            <w:r>
              <w:t>2110302</w:t>
            </w:r>
          </w:p>
        </w:tc>
        <w:tc>
          <w:tcPr>
            <w:tcW w:w="6099" w:type="dxa"/>
            <w:vAlign w:val="center"/>
          </w:tcPr>
          <w:p>
            <w:pPr>
              <w:pStyle w:val="14"/>
            </w:pPr>
            <w:r>
              <w:t>水体</w:t>
            </w:r>
          </w:p>
        </w:tc>
        <w:tc>
          <w:tcPr>
            <w:tcW w:w="1643" w:type="dxa"/>
            <w:vAlign w:val="center"/>
          </w:tcPr>
          <w:p>
            <w:pPr>
              <w:pStyle w:val="13"/>
            </w:pPr>
            <w:r>
              <w:t>180.00</w:t>
            </w:r>
          </w:p>
        </w:tc>
        <w:tc>
          <w:tcPr>
            <w:tcW w:w="1643" w:type="dxa"/>
            <w:vAlign w:val="center"/>
          </w:tcPr>
          <w:p>
            <w:pPr>
              <w:pStyle w:val="13"/>
            </w:pPr>
          </w:p>
        </w:tc>
        <w:tc>
          <w:tcPr>
            <w:tcW w:w="1643" w:type="dxa"/>
            <w:vAlign w:val="center"/>
          </w:tcPr>
          <w:p>
            <w:pPr>
              <w:pStyle w:val="13"/>
            </w:pPr>
            <w:r>
              <w:t>180.00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64</w:t>
            </w:r>
          </w:p>
        </w:tc>
        <w:tc>
          <w:tcPr>
            <w:tcW w:w="1320" w:type="dxa"/>
            <w:vAlign w:val="center"/>
          </w:tcPr>
          <w:p>
            <w:pPr>
              <w:pStyle w:val="14"/>
            </w:pPr>
            <w:r>
              <w:t>213</w:t>
            </w:r>
          </w:p>
        </w:tc>
        <w:tc>
          <w:tcPr>
            <w:tcW w:w="6099" w:type="dxa"/>
            <w:vAlign w:val="center"/>
          </w:tcPr>
          <w:p>
            <w:pPr>
              <w:pStyle w:val="14"/>
            </w:pPr>
            <w:r>
              <w:t>农林水支出</w:t>
            </w:r>
          </w:p>
        </w:tc>
        <w:tc>
          <w:tcPr>
            <w:tcW w:w="1643" w:type="dxa"/>
            <w:vAlign w:val="center"/>
          </w:tcPr>
          <w:p>
            <w:pPr>
              <w:pStyle w:val="13"/>
            </w:pPr>
            <w:r>
              <w:t>588.00</w:t>
            </w:r>
          </w:p>
        </w:tc>
        <w:tc>
          <w:tcPr>
            <w:tcW w:w="1643" w:type="dxa"/>
            <w:vAlign w:val="center"/>
          </w:tcPr>
          <w:p>
            <w:pPr>
              <w:pStyle w:val="13"/>
            </w:pPr>
          </w:p>
        </w:tc>
        <w:tc>
          <w:tcPr>
            <w:tcW w:w="1643" w:type="dxa"/>
            <w:vAlign w:val="center"/>
          </w:tcPr>
          <w:p>
            <w:pPr>
              <w:pStyle w:val="13"/>
            </w:pPr>
            <w:r>
              <w:t>588.00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65</w:t>
            </w:r>
          </w:p>
        </w:tc>
        <w:tc>
          <w:tcPr>
            <w:tcW w:w="1320" w:type="dxa"/>
            <w:vAlign w:val="center"/>
          </w:tcPr>
          <w:p>
            <w:pPr>
              <w:pStyle w:val="14"/>
            </w:pPr>
            <w:r>
              <w:t>21301</w:t>
            </w:r>
          </w:p>
        </w:tc>
        <w:tc>
          <w:tcPr>
            <w:tcW w:w="6099" w:type="dxa"/>
            <w:vAlign w:val="center"/>
          </w:tcPr>
          <w:p>
            <w:pPr>
              <w:pStyle w:val="14"/>
            </w:pPr>
            <w:r>
              <w:t>农业农村</w:t>
            </w:r>
          </w:p>
        </w:tc>
        <w:tc>
          <w:tcPr>
            <w:tcW w:w="1643" w:type="dxa"/>
            <w:vAlign w:val="center"/>
          </w:tcPr>
          <w:p>
            <w:pPr>
              <w:pStyle w:val="13"/>
            </w:pPr>
            <w:r>
              <w:t>193.00</w:t>
            </w:r>
          </w:p>
        </w:tc>
        <w:tc>
          <w:tcPr>
            <w:tcW w:w="1643" w:type="dxa"/>
            <w:vAlign w:val="center"/>
          </w:tcPr>
          <w:p>
            <w:pPr>
              <w:pStyle w:val="13"/>
            </w:pPr>
          </w:p>
        </w:tc>
        <w:tc>
          <w:tcPr>
            <w:tcW w:w="1643" w:type="dxa"/>
            <w:vAlign w:val="center"/>
          </w:tcPr>
          <w:p>
            <w:pPr>
              <w:pStyle w:val="13"/>
            </w:pPr>
            <w:r>
              <w:t>193.00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66</w:t>
            </w:r>
          </w:p>
        </w:tc>
        <w:tc>
          <w:tcPr>
            <w:tcW w:w="1320" w:type="dxa"/>
            <w:vAlign w:val="center"/>
          </w:tcPr>
          <w:p>
            <w:pPr>
              <w:pStyle w:val="14"/>
            </w:pPr>
            <w:r>
              <w:t>2130108</w:t>
            </w:r>
          </w:p>
        </w:tc>
        <w:tc>
          <w:tcPr>
            <w:tcW w:w="6099" w:type="dxa"/>
            <w:vAlign w:val="center"/>
          </w:tcPr>
          <w:p>
            <w:pPr>
              <w:pStyle w:val="14"/>
            </w:pPr>
            <w:r>
              <w:t>病虫害控制</w:t>
            </w:r>
          </w:p>
        </w:tc>
        <w:tc>
          <w:tcPr>
            <w:tcW w:w="1643" w:type="dxa"/>
            <w:vAlign w:val="center"/>
          </w:tcPr>
          <w:p>
            <w:pPr>
              <w:pStyle w:val="13"/>
            </w:pPr>
            <w:r>
              <w:t>55.00</w:t>
            </w:r>
          </w:p>
        </w:tc>
        <w:tc>
          <w:tcPr>
            <w:tcW w:w="1643" w:type="dxa"/>
            <w:vAlign w:val="center"/>
          </w:tcPr>
          <w:p>
            <w:pPr>
              <w:pStyle w:val="13"/>
            </w:pPr>
          </w:p>
        </w:tc>
        <w:tc>
          <w:tcPr>
            <w:tcW w:w="1643" w:type="dxa"/>
            <w:vAlign w:val="center"/>
          </w:tcPr>
          <w:p>
            <w:pPr>
              <w:pStyle w:val="13"/>
            </w:pPr>
            <w: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67</w:t>
            </w:r>
          </w:p>
        </w:tc>
        <w:tc>
          <w:tcPr>
            <w:tcW w:w="1320" w:type="dxa"/>
            <w:vAlign w:val="center"/>
          </w:tcPr>
          <w:p>
            <w:pPr>
              <w:pStyle w:val="14"/>
            </w:pPr>
            <w:r>
              <w:t>2130126</w:t>
            </w:r>
          </w:p>
        </w:tc>
        <w:tc>
          <w:tcPr>
            <w:tcW w:w="6099" w:type="dxa"/>
            <w:vAlign w:val="center"/>
          </w:tcPr>
          <w:p>
            <w:pPr>
              <w:pStyle w:val="14"/>
            </w:pPr>
            <w:r>
              <w:t>农村社会事业</w:t>
            </w:r>
          </w:p>
        </w:tc>
        <w:tc>
          <w:tcPr>
            <w:tcW w:w="1643" w:type="dxa"/>
            <w:vAlign w:val="center"/>
          </w:tcPr>
          <w:p>
            <w:pPr>
              <w:pStyle w:val="13"/>
            </w:pPr>
            <w:r>
              <w:t>13.00</w:t>
            </w:r>
          </w:p>
        </w:tc>
        <w:tc>
          <w:tcPr>
            <w:tcW w:w="1643" w:type="dxa"/>
            <w:vAlign w:val="center"/>
          </w:tcPr>
          <w:p>
            <w:pPr>
              <w:pStyle w:val="13"/>
            </w:pPr>
          </w:p>
        </w:tc>
        <w:tc>
          <w:tcPr>
            <w:tcW w:w="1643" w:type="dxa"/>
            <w:vAlign w:val="center"/>
          </w:tcPr>
          <w:p>
            <w:pPr>
              <w:pStyle w:val="13"/>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68</w:t>
            </w:r>
          </w:p>
        </w:tc>
        <w:tc>
          <w:tcPr>
            <w:tcW w:w="1320" w:type="dxa"/>
            <w:vAlign w:val="center"/>
          </w:tcPr>
          <w:p>
            <w:pPr>
              <w:pStyle w:val="14"/>
            </w:pPr>
            <w:r>
              <w:t>2130199</w:t>
            </w:r>
          </w:p>
        </w:tc>
        <w:tc>
          <w:tcPr>
            <w:tcW w:w="6099" w:type="dxa"/>
            <w:vAlign w:val="center"/>
          </w:tcPr>
          <w:p>
            <w:pPr>
              <w:pStyle w:val="14"/>
            </w:pPr>
            <w:r>
              <w:t>其他农业农村支出</w:t>
            </w:r>
          </w:p>
        </w:tc>
        <w:tc>
          <w:tcPr>
            <w:tcW w:w="1643" w:type="dxa"/>
            <w:vAlign w:val="center"/>
          </w:tcPr>
          <w:p>
            <w:pPr>
              <w:pStyle w:val="13"/>
            </w:pPr>
            <w:r>
              <w:t>125.00</w:t>
            </w:r>
          </w:p>
        </w:tc>
        <w:tc>
          <w:tcPr>
            <w:tcW w:w="1643" w:type="dxa"/>
            <w:vAlign w:val="center"/>
          </w:tcPr>
          <w:p>
            <w:pPr>
              <w:pStyle w:val="13"/>
            </w:pPr>
          </w:p>
        </w:tc>
        <w:tc>
          <w:tcPr>
            <w:tcW w:w="1643" w:type="dxa"/>
            <w:vAlign w:val="center"/>
          </w:tcPr>
          <w:p>
            <w:pPr>
              <w:pStyle w:val="13"/>
            </w:pPr>
            <w:r>
              <w:t>125.00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69</w:t>
            </w:r>
          </w:p>
        </w:tc>
        <w:tc>
          <w:tcPr>
            <w:tcW w:w="1320" w:type="dxa"/>
            <w:vAlign w:val="center"/>
          </w:tcPr>
          <w:p>
            <w:pPr>
              <w:pStyle w:val="14"/>
            </w:pPr>
            <w:r>
              <w:t>21303</w:t>
            </w:r>
          </w:p>
        </w:tc>
        <w:tc>
          <w:tcPr>
            <w:tcW w:w="6099" w:type="dxa"/>
            <w:vAlign w:val="center"/>
          </w:tcPr>
          <w:p>
            <w:pPr>
              <w:pStyle w:val="14"/>
            </w:pPr>
            <w:r>
              <w:t>水利</w:t>
            </w:r>
          </w:p>
        </w:tc>
        <w:tc>
          <w:tcPr>
            <w:tcW w:w="1643" w:type="dxa"/>
            <w:vAlign w:val="center"/>
          </w:tcPr>
          <w:p>
            <w:pPr>
              <w:pStyle w:val="13"/>
            </w:pPr>
            <w:r>
              <w:t>45.00</w:t>
            </w:r>
          </w:p>
        </w:tc>
        <w:tc>
          <w:tcPr>
            <w:tcW w:w="1643" w:type="dxa"/>
            <w:vAlign w:val="center"/>
          </w:tcPr>
          <w:p>
            <w:pPr>
              <w:pStyle w:val="13"/>
            </w:pPr>
          </w:p>
        </w:tc>
        <w:tc>
          <w:tcPr>
            <w:tcW w:w="1643" w:type="dxa"/>
            <w:vAlign w:val="center"/>
          </w:tcPr>
          <w:p>
            <w:pPr>
              <w:pStyle w:val="13"/>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70</w:t>
            </w:r>
          </w:p>
        </w:tc>
        <w:tc>
          <w:tcPr>
            <w:tcW w:w="1320" w:type="dxa"/>
            <w:vAlign w:val="center"/>
          </w:tcPr>
          <w:p>
            <w:pPr>
              <w:pStyle w:val="14"/>
            </w:pPr>
            <w:r>
              <w:t>2130304</w:t>
            </w:r>
          </w:p>
        </w:tc>
        <w:tc>
          <w:tcPr>
            <w:tcW w:w="6099" w:type="dxa"/>
            <w:vAlign w:val="center"/>
          </w:tcPr>
          <w:p>
            <w:pPr>
              <w:pStyle w:val="14"/>
            </w:pPr>
            <w:r>
              <w:t>水利行业业务管理</w:t>
            </w:r>
          </w:p>
        </w:tc>
        <w:tc>
          <w:tcPr>
            <w:tcW w:w="1643" w:type="dxa"/>
            <w:vAlign w:val="center"/>
          </w:tcPr>
          <w:p>
            <w:pPr>
              <w:pStyle w:val="13"/>
            </w:pPr>
            <w:r>
              <w:t>30.00</w:t>
            </w:r>
          </w:p>
        </w:tc>
        <w:tc>
          <w:tcPr>
            <w:tcW w:w="1643" w:type="dxa"/>
            <w:vAlign w:val="center"/>
          </w:tcPr>
          <w:p>
            <w:pPr>
              <w:pStyle w:val="13"/>
            </w:pPr>
          </w:p>
        </w:tc>
        <w:tc>
          <w:tcPr>
            <w:tcW w:w="1643"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71</w:t>
            </w:r>
          </w:p>
        </w:tc>
        <w:tc>
          <w:tcPr>
            <w:tcW w:w="1320" w:type="dxa"/>
            <w:vAlign w:val="center"/>
          </w:tcPr>
          <w:p>
            <w:pPr>
              <w:pStyle w:val="14"/>
            </w:pPr>
            <w:r>
              <w:t>2130314</w:t>
            </w:r>
          </w:p>
        </w:tc>
        <w:tc>
          <w:tcPr>
            <w:tcW w:w="6099" w:type="dxa"/>
            <w:vAlign w:val="center"/>
          </w:tcPr>
          <w:p>
            <w:pPr>
              <w:pStyle w:val="14"/>
            </w:pPr>
            <w:r>
              <w:t>防汛</w:t>
            </w:r>
          </w:p>
        </w:tc>
        <w:tc>
          <w:tcPr>
            <w:tcW w:w="1643" w:type="dxa"/>
            <w:vAlign w:val="center"/>
          </w:tcPr>
          <w:p>
            <w:pPr>
              <w:pStyle w:val="13"/>
            </w:pPr>
            <w:r>
              <w:t>15.00</w:t>
            </w:r>
          </w:p>
        </w:tc>
        <w:tc>
          <w:tcPr>
            <w:tcW w:w="1643" w:type="dxa"/>
            <w:vAlign w:val="center"/>
          </w:tcPr>
          <w:p>
            <w:pPr>
              <w:pStyle w:val="13"/>
            </w:pPr>
          </w:p>
        </w:tc>
        <w:tc>
          <w:tcPr>
            <w:tcW w:w="1643" w:type="dxa"/>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72</w:t>
            </w:r>
          </w:p>
        </w:tc>
        <w:tc>
          <w:tcPr>
            <w:tcW w:w="1320" w:type="dxa"/>
            <w:vAlign w:val="center"/>
          </w:tcPr>
          <w:p>
            <w:pPr>
              <w:pStyle w:val="14"/>
            </w:pPr>
            <w:r>
              <w:t>21399</w:t>
            </w:r>
          </w:p>
        </w:tc>
        <w:tc>
          <w:tcPr>
            <w:tcW w:w="6099" w:type="dxa"/>
            <w:vAlign w:val="center"/>
          </w:tcPr>
          <w:p>
            <w:pPr>
              <w:pStyle w:val="14"/>
            </w:pPr>
            <w:r>
              <w:t>其他农林水支出</w:t>
            </w:r>
          </w:p>
        </w:tc>
        <w:tc>
          <w:tcPr>
            <w:tcW w:w="1643" w:type="dxa"/>
            <w:vAlign w:val="center"/>
          </w:tcPr>
          <w:p>
            <w:pPr>
              <w:pStyle w:val="13"/>
            </w:pPr>
            <w:r>
              <w:t>350.00</w:t>
            </w:r>
          </w:p>
        </w:tc>
        <w:tc>
          <w:tcPr>
            <w:tcW w:w="1643" w:type="dxa"/>
            <w:vAlign w:val="center"/>
          </w:tcPr>
          <w:p>
            <w:pPr>
              <w:pStyle w:val="13"/>
            </w:pPr>
          </w:p>
        </w:tc>
        <w:tc>
          <w:tcPr>
            <w:tcW w:w="1643" w:type="dxa"/>
            <w:vAlign w:val="center"/>
          </w:tcPr>
          <w:p>
            <w:pPr>
              <w:pStyle w:val="13"/>
            </w:pPr>
            <w:r>
              <w:t>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73</w:t>
            </w:r>
          </w:p>
        </w:tc>
        <w:tc>
          <w:tcPr>
            <w:tcW w:w="1320" w:type="dxa"/>
            <w:vAlign w:val="center"/>
          </w:tcPr>
          <w:p>
            <w:pPr>
              <w:pStyle w:val="14"/>
            </w:pPr>
            <w:r>
              <w:t>2139999</w:t>
            </w:r>
          </w:p>
        </w:tc>
        <w:tc>
          <w:tcPr>
            <w:tcW w:w="6099" w:type="dxa"/>
            <w:vAlign w:val="center"/>
          </w:tcPr>
          <w:p>
            <w:pPr>
              <w:pStyle w:val="14"/>
            </w:pPr>
            <w:r>
              <w:t>其他农林水支出</w:t>
            </w:r>
          </w:p>
        </w:tc>
        <w:tc>
          <w:tcPr>
            <w:tcW w:w="1643" w:type="dxa"/>
            <w:vAlign w:val="center"/>
          </w:tcPr>
          <w:p>
            <w:pPr>
              <w:pStyle w:val="13"/>
            </w:pPr>
            <w:r>
              <w:t>350.00</w:t>
            </w:r>
          </w:p>
        </w:tc>
        <w:tc>
          <w:tcPr>
            <w:tcW w:w="1643" w:type="dxa"/>
            <w:vAlign w:val="center"/>
          </w:tcPr>
          <w:p>
            <w:pPr>
              <w:pStyle w:val="13"/>
            </w:pPr>
          </w:p>
        </w:tc>
        <w:tc>
          <w:tcPr>
            <w:tcW w:w="1643" w:type="dxa"/>
            <w:vAlign w:val="center"/>
          </w:tcPr>
          <w:p>
            <w:pPr>
              <w:pStyle w:val="13"/>
            </w:pPr>
            <w:r>
              <w:t>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74</w:t>
            </w:r>
          </w:p>
        </w:tc>
        <w:tc>
          <w:tcPr>
            <w:tcW w:w="1320" w:type="dxa"/>
            <w:vAlign w:val="center"/>
          </w:tcPr>
          <w:p>
            <w:pPr>
              <w:pStyle w:val="14"/>
            </w:pPr>
            <w:r>
              <w:t>221</w:t>
            </w:r>
          </w:p>
        </w:tc>
        <w:tc>
          <w:tcPr>
            <w:tcW w:w="6099" w:type="dxa"/>
            <w:vAlign w:val="center"/>
          </w:tcPr>
          <w:p>
            <w:pPr>
              <w:pStyle w:val="14"/>
            </w:pPr>
            <w:r>
              <w:t>住房保障支出</w:t>
            </w:r>
          </w:p>
        </w:tc>
        <w:tc>
          <w:tcPr>
            <w:tcW w:w="1643" w:type="dxa"/>
            <w:vAlign w:val="center"/>
          </w:tcPr>
          <w:p>
            <w:pPr>
              <w:pStyle w:val="13"/>
            </w:pPr>
            <w:r>
              <w:t>130.62</w:t>
            </w:r>
          </w:p>
        </w:tc>
        <w:tc>
          <w:tcPr>
            <w:tcW w:w="1643" w:type="dxa"/>
            <w:vAlign w:val="center"/>
          </w:tcPr>
          <w:p>
            <w:pPr>
              <w:pStyle w:val="13"/>
            </w:pPr>
            <w:r>
              <w:t>130.62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994" w:type="dxa"/>
            <w:vAlign w:val="center"/>
          </w:tcPr>
          <w:p>
            <w:pPr>
              <w:pStyle w:val="15"/>
            </w:pPr>
            <w:r>
              <w:t>75</w:t>
            </w:r>
          </w:p>
        </w:tc>
        <w:tc>
          <w:tcPr>
            <w:tcW w:w="1320" w:type="dxa"/>
            <w:vAlign w:val="center"/>
          </w:tcPr>
          <w:p>
            <w:pPr>
              <w:pStyle w:val="14"/>
            </w:pPr>
            <w:r>
              <w:t>22102</w:t>
            </w:r>
          </w:p>
        </w:tc>
        <w:tc>
          <w:tcPr>
            <w:tcW w:w="6099" w:type="dxa"/>
            <w:vAlign w:val="center"/>
          </w:tcPr>
          <w:p>
            <w:pPr>
              <w:pStyle w:val="14"/>
            </w:pPr>
            <w:r>
              <w:t>住房改革支出</w:t>
            </w:r>
          </w:p>
        </w:tc>
        <w:tc>
          <w:tcPr>
            <w:tcW w:w="1643" w:type="dxa"/>
            <w:vAlign w:val="center"/>
          </w:tcPr>
          <w:p>
            <w:pPr>
              <w:pStyle w:val="13"/>
            </w:pPr>
            <w:r>
              <w:t>130.62</w:t>
            </w:r>
          </w:p>
        </w:tc>
        <w:tc>
          <w:tcPr>
            <w:tcW w:w="1643" w:type="dxa"/>
            <w:vAlign w:val="center"/>
          </w:tcPr>
          <w:p>
            <w:pPr>
              <w:pStyle w:val="13"/>
            </w:pPr>
            <w:r>
              <w:t>130.62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994" w:type="dxa"/>
            <w:vAlign w:val="center"/>
          </w:tcPr>
          <w:p>
            <w:pPr>
              <w:pStyle w:val="15"/>
            </w:pPr>
            <w:r>
              <w:t>76</w:t>
            </w:r>
          </w:p>
        </w:tc>
        <w:tc>
          <w:tcPr>
            <w:tcW w:w="1320" w:type="dxa"/>
            <w:vAlign w:val="center"/>
          </w:tcPr>
          <w:p>
            <w:pPr>
              <w:pStyle w:val="14"/>
            </w:pPr>
            <w:r>
              <w:t>2210201</w:t>
            </w:r>
          </w:p>
        </w:tc>
        <w:tc>
          <w:tcPr>
            <w:tcW w:w="6099" w:type="dxa"/>
            <w:vAlign w:val="center"/>
          </w:tcPr>
          <w:p>
            <w:pPr>
              <w:pStyle w:val="14"/>
            </w:pPr>
            <w:r>
              <w:t>住房公积金</w:t>
            </w:r>
          </w:p>
        </w:tc>
        <w:tc>
          <w:tcPr>
            <w:tcW w:w="1643" w:type="dxa"/>
            <w:vAlign w:val="center"/>
          </w:tcPr>
          <w:p>
            <w:pPr>
              <w:pStyle w:val="13"/>
            </w:pPr>
            <w:r>
              <w:t>130.62</w:t>
            </w:r>
          </w:p>
        </w:tc>
        <w:tc>
          <w:tcPr>
            <w:tcW w:w="1643" w:type="dxa"/>
            <w:vAlign w:val="center"/>
          </w:tcPr>
          <w:p>
            <w:pPr>
              <w:pStyle w:val="13"/>
            </w:pPr>
            <w:r>
              <w:t>130.62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77</w:t>
            </w:r>
          </w:p>
        </w:tc>
        <w:tc>
          <w:tcPr>
            <w:tcW w:w="1320" w:type="dxa"/>
            <w:vAlign w:val="center"/>
          </w:tcPr>
          <w:p>
            <w:pPr>
              <w:pStyle w:val="14"/>
            </w:pPr>
            <w:r>
              <w:t>224</w:t>
            </w:r>
          </w:p>
        </w:tc>
        <w:tc>
          <w:tcPr>
            <w:tcW w:w="6099" w:type="dxa"/>
            <w:vAlign w:val="center"/>
          </w:tcPr>
          <w:p>
            <w:pPr>
              <w:pStyle w:val="14"/>
            </w:pPr>
            <w:r>
              <w:t>灾害防治及应急管理支出</w:t>
            </w:r>
          </w:p>
        </w:tc>
        <w:tc>
          <w:tcPr>
            <w:tcW w:w="1643" w:type="dxa"/>
            <w:vAlign w:val="center"/>
          </w:tcPr>
          <w:p>
            <w:pPr>
              <w:pStyle w:val="13"/>
            </w:pPr>
            <w:r>
              <w:t>20.00</w:t>
            </w:r>
          </w:p>
        </w:tc>
        <w:tc>
          <w:tcPr>
            <w:tcW w:w="1643" w:type="dxa"/>
            <w:vAlign w:val="center"/>
          </w:tcPr>
          <w:p>
            <w:pPr>
              <w:pStyle w:val="13"/>
            </w:pPr>
          </w:p>
        </w:tc>
        <w:tc>
          <w:tcPr>
            <w:tcW w:w="1643"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78</w:t>
            </w:r>
          </w:p>
        </w:tc>
        <w:tc>
          <w:tcPr>
            <w:tcW w:w="1320" w:type="dxa"/>
            <w:vAlign w:val="center"/>
          </w:tcPr>
          <w:p>
            <w:pPr>
              <w:pStyle w:val="14"/>
            </w:pPr>
            <w:r>
              <w:t>22407</w:t>
            </w:r>
          </w:p>
        </w:tc>
        <w:tc>
          <w:tcPr>
            <w:tcW w:w="6099" w:type="dxa"/>
            <w:vAlign w:val="center"/>
          </w:tcPr>
          <w:p>
            <w:pPr>
              <w:pStyle w:val="14"/>
            </w:pPr>
            <w:r>
              <w:t>自然灾害救灾及恢复重建支出</w:t>
            </w:r>
          </w:p>
        </w:tc>
        <w:tc>
          <w:tcPr>
            <w:tcW w:w="1643" w:type="dxa"/>
            <w:vAlign w:val="center"/>
          </w:tcPr>
          <w:p>
            <w:pPr>
              <w:pStyle w:val="13"/>
            </w:pPr>
            <w:r>
              <w:t>20.00</w:t>
            </w:r>
          </w:p>
        </w:tc>
        <w:tc>
          <w:tcPr>
            <w:tcW w:w="1643" w:type="dxa"/>
            <w:vAlign w:val="center"/>
          </w:tcPr>
          <w:p>
            <w:pPr>
              <w:pStyle w:val="13"/>
            </w:pPr>
          </w:p>
        </w:tc>
        <w:tc>
          <w:tcPr>
            <w:tcW w:w="1643"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79</w:t>
            </w:r>
          </w:p>
        </w:tc>
        <w:tc>
          <w:tcPr>
            <w:tcW w:w="1320" w:type="dxa"/>
            <w:vAlign w:val="center"/>
          </w:tcPr>
          <w:p>
            <w:pPr>
              <w:pStyle w:val="14"/>
            </w:pPr>
            <w:r>
              <w:t>2240799</w:t>
            </w:r>
          </w:p>
        </w:tc>
        <w:tc>
          <w:tcPr>
            <w:tcW w:w="6099" w:type="dxa"/>
            <w:vAlign w:val="center"/>
          </w:tcPr>
          <w:p>
            <w:pPr>
              <w:pStyle w:val="14"/>
            </w:pPr>
            <w:r>
              <w:t>其他自然灾害救灾及恢复重建支出</w:t>
            </w:r>
          </w:p>
        </w:tc>
        <w:tc>
          <w:tcPr>
            <w:tcW w:w="1643" w:type="dxa"/>
            <w:vAlign w:val="center"/>
          </w:tcPr>
          <w:p>
            <w:pPr>
              <w:pStyle w:val="13"/>
            </w:pPr>
            <w:r>
              <w:t>20.00</w:t>
            </w:r>
          </w:p>
        </w:tc>
        <w:tc>
          <w:tcPr>
            <w:tcW w:w="1643" w:type="dxa"/>
            <w:vAlign w:val="center"/>
          </w:tcPr>
          <w:p>
            <w:pPr>
              <w:pStyle w:val="13"/>
            </w:pPr>
          </w:p>
        </w:tc>
        <w:tc>
          <w:tcPr>
            <w:tcW w:w="1643" w:type="dxa"/>
            <w:vAlign w:val="center"/>
          </w:tcPr>
          <w:p>
            <w:pPr>
              <w:pStyle w:val="13"/>
            </w:pPr>
            <w:r>
              <w:t>20.00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6"/>
        <w:gridCol w:w="1245"/>
        <w:gridCol w:w="5085"/>
        <w:gridCol w:w="217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56" w:type="dxa"/>
            <w:gridSpan w:val="3"/>
            <w:tcBorders>
              <w:top w:val="single" w:color="FFFFFF" w:sz="6" w:space="0"/>
              <w:left w:val="single" w:color="FFFFFF" w:sz="6" w:space="0"/>
              <w:right w:val="single" w:color="FFFFFF" w:sz="6" w:space="0"/>
            </w:tcBorders>
            <w:vAlign w:val="center"/>
          </w:tcPr>
          <w:p>
            <w:pPr>
              <w:pStyle w:val="11"/>
            </w:pPr>
            <w:r>
              <w:t>314秦皇岛北戴河新区社会发展局</w:t>
            </w:r>
          </w:p>
        </w:tc>
        <w:tc>
          <w:tcPr>
            <w:tcW w:w="217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6" w:type="dxa"/>
            <w:vMerge w:val="restart"/>
            <w:vAlign w:val="center"/>
          </w:tcPr>
          <w:p>
            <w:pPr>
              <w:pStyle w:val="12"/>
            </w:pPr>
            <w:r>
              <w:t>序号</w:t>
            </w:r>
          </w:p>
        </w:tc>
        <w:tc>
          <w:tcPr>
            <w:tcW w:w="6330" w:type="dxa"/>
            <w:gridSpan w:val="2"/>
            <w:vAlign w:val="center"/>
          </w:tcPr>
          <w:p>
            <w:pPr>
              <w:pStyle w:val="12"/>
            </w:pPr>
            <w:r>
              <w:t>支出部门经济分类科目</w:t>
            </w:r>
          </w:p>
        </w:tc>
        <w:tc>
          <w:tcPr>
            <w:tcW w:w="545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6" w:type="dxa"/>
            <w:vMerge w:val="continue"/>
          </w:tcPr>
          <w:p/>
        </w:tc>
        <w:tc>
          <w:tcPr>
            <w:tcW w:w="1245" w:type="dxa"/>
            <w:vAlign w:val="center"/>
          </w:tcPr>
          <w:p>
            <w:pPr>
              <w:pStyle w:val="12"/>
            </w:pPr>
            <w:r>
              <w:t>科目编码</w:t>
            </w:r>
          </w:p>
        </w:tc>
        <w:tc>
          <w:tcPr>
            <w:tcW w:w="5085" w:type="dxa"/>
            <w:vAlign w:val="center"/>
          </w:tcPr>
          <w:p>
            <w:pPr>
              <w:pStyle w:val="12"/>
            </w:pPr>
            <w:r>
              <w:t>科目名称</w:t>
            </w:r>
          </w:p>
        </w:tc>
        <w:tc>
          <w:tcPr>
            <w:tcW w:w="217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6" w:type="dxa"/>
            <w:vAlign w:val="center"/>
          </w:tcPr>
          <w:p>
            <w:pPr>
              <w:pStyle w:val="12"/>
            </w:pPr>
            <w:r>
              <w:t>栏次</w:t>
            </w:r>
          </w:p>
        </w:tc>
        <w:tc>
          <w:tcPr>
            <w:tcW w:w="1245" w:type="dxa"/>
            <w:vAlign w:val="center"/>
          </w:tcPr>
          <w:p>
            <w:pPr>
              <w:pStyle w:val="12"/>
            </w:pPr>
            <w:r>
              <w:t>1</w:t>
            </w:r>
          </w:p>
        </w:tc>
        <w:tc>
          <w:tcPr>
            <w:tcW w:w="5085" w:type="dxa"/>
            <w:vAlign w:val="center"/>
          </w:tcPr>
          <w:p>
            <w:pPr>
              <w:pStyle w:val="12"/>
            </w:pPr>
            <w:r>
              <w:t>2</w:t>
            </w:r>
          </w:p>
        </w:tc>
        <w:tc>
          <w:tcPr>
            <w:tcW w:w="217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6" w:type="dxa"/>
            <w:vAlign w:val="center"/>
          </w:tcPr>
          <w:p>
            <w:pPr>
              <w:pStyle w:val="15"/>
            </w:pPr>
            <w:r>
              <w:t>1</w:t>
            </w:r>
          </w:p>
        </w:tc>
        <w:tc>
          <w:tcPr>
            <w:tcW w:w="1245" w:type="dxa"/>
            <w:vAlign w:val="center"/>
          </w:tcPr>
          <w:p>
            <w:pPr>
              <w:pStyle w:val="18"/>
            </w:pPr>
          </w:p>
        </w:tc>
        <w:tc>
          <w:tcPr>
            <w:tcW w:w="5085" w:type="dxa"/>
            <w:vAlign w:val="center"/>
          </w:tcPr>
          <w:p>
            <w:pPr>
              <w:pStyle w:val="16"/>
            </w:pPr>
            <w:r>
              <w:t>合计</w:t>
            </w:r>
          </w:p>
        </w:tc>
        <w:tc>
          <w:tcPr>
            <w:tcW w:w="2173" w:type="dxa"/>
            <w:vAlign w:val="center"/>
          </w:tcPr>
          <w:p>
            <w:pPr>
              <w:pStyle w:val="17"/>
            </w:pPr>
            <w:r>
              <w:t>1851.80</w:t>
            </w:r>
          </w:p>
        </w:tc>
        <w:tc>
          <w:tcPr>
            <w:tcW w:w="1643" w:type="dxa"/>
            <w:vAlign w:val="center"/>
          </w:tcPr>
          <w:p>
            <w:pPr>
              <w:pStyle w:val="17"/>
            </w:pPr>
            <w:r>
              <w:t>1650.68</w:t>
            </w:r>
          </w:p>
        </w:tc>
        <w:tc>
          <w:tcPr>
            <w:tcW w:w="1643" w:type="dxa"/>
            <w:vAlign w:val="center"/>
          </w:tcPr>
          <w:p>
            <w:pPr>
              <w:pStyle w:val="17"/>
            </w:pPr>
            <w:r>
              <w:t>201.12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6" w:type="dxa"/>
            <w:vAlign w:val="center"/>
          </w:tcPr>
          <w:p>
            <w:pPr>
              <w:pStyle w:val="15"/>
            </w:pPr>
            <w:r>
              <w:t>2</w:t>
            </w:r>
          </w:p>
        </w:tc>
        <w:tc>
          <w:tcPr>
            <w:tcW w:w="1245" w:type="dxa"/>
            <w:vAlign w:val="center"/>
          </w:tcPr>
          <w:p>
            <w:pPr>
              <w:pStyle w:val="14"/>
            </w:pPr>
            <w:r>
              <w:t>301</w:t>
            </w:r>
          </w:p>
        </w:tc>
        <w:tc>
          <w:tcPr>
            <w:tcW w:w="5085" w:type="dxa"/>
            <w:vAlign w:val="center"/>
          </w:tcPr>
          <w:p>
            <w:pPr>
              <w:pStyle w:val="14"/>
            </w:pPr>
            <w:r>
              <w:t>工资福利支出</w:t>
            </w:r>
          </w:p>
        </w:tc>
        <w:tc>
          <w:tcPr>
            <w:tcW w:w="2173" w:type="dxa"/>
            <w:vAlign w:val="center"/>
          </w:tcPr>
          <w:p>
            <w:pPr>
              <w:pStyle w:val="13"/>
            </w:pPr>
            <w:r>
              <w:t>1629.25</w:t>
            </w:r>
          </w:p>
        </w:tc>
        <w:tc>
          <w:tcPr>
            <w:tcW w:w="1643" w:type="dxa"/>
            <w:vAlign w:val="center"/>
          </w:tcPr>
          <w:p>
            <w:pPr>
              <w:pStyle w:val="13"/>
            </w:pPr>
            <w:r>
              <w:t>1629.25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6" w:type="dxa"/>
            <w:vAlign w:val="center"/>
          </w:tcPr>
          <w:p>
            <w:pPr>
              <w:pStyle w:val="15"/>
            </w:pPr>
            <w:r>
              <w:t>3</w:t>
            </w:r>
          </w:p>
        </w:tc>
        <w:tc>
          <w:tcPr>
            <w:tcW w:w="1245" w:type="dxa"/>
            <w:vAlign w:val="center"/>
          </w:tcPr>
          <w:p>
            <w:pPr>
              <w:pStyle w:val="14"/>
            </w:pPr>
            <w:r>
              <w:t>30101</w:t>
            </w:r>
          </w:p>
        </w:tc>
        <w:tc>
          <w:tcPr>
            <w:tcW w:w="5085" w:type="dxa"/>
            <w:vAlign w:val="center"/>
          </w:tcPr>
          <w:p>
            <w:pPr>
              <w:pStyle w:val="14"/>
            </w:pPr>
            <w:r>
              <w:t>基本工资</w:t>
            </w:r>
          </w:p>
        </w:tc>
        <w:tc>
          <w:tcPr>
            <w:tcW w:w="2173" w:type="dxa"/>
            <w:vAlign w:val="center"/>
          </w:tcPr>
          <w:p>
            <w:pPr>
              <w:pStyle w:val="13"/>
            </w:pPr>
            <w:r>
              <w:t>317.36</w:t>
            </w:r>
          </w:p>
        </w:tc>
        <w:tc>
          <w:tcPr>
            <w:tcW w:w="1643" w:type="dxa"/>
            <w:vAlign w:val="center"/>
          </w:tcPr>
          <w:p>
            <w:pPr>
              <w:pStyle w:val="13"/>
            </w:pPr>
            <w:r>
              <w:t>317.36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6" w:type="dxa"/>
            <w:vAlign w:val="center"/>
          </w:tcPr>
          <w:p>
            <w:pPr>
              <w:pStyle w:val="15"/>
            </w:pPr>
            <w:r>
              <w:t>4</w:t>
            </w:r>
          </w:p>
        </w:tc>
        <w:tc>
          <w:tcPr>
            <w:tcW w:w="1245" w:type="dxa"/>
            <w:vAlign w:val="center"/>
          </w:tcPr>
          <w:p>
            <w:pPr>
              <w:pStyle w:val="14"/>
            </w:pPr>
            <w:r>
              <w:t>30102</w:t>
            </w:r>
          </w:p>
        </w:tc>
        <w:tc>
          <w:tcPr>
            <w:tcW w:w="5085" w:type="dxa"/>
            <w:vAlign w:val="center"/>
          </w:tcPr>
          <w:p>
            <w:pPr>
              <w:pStyle w:val="14"/>
            </w:pPr>
            <w:r>
              <w:t>津贴补贴</w:t>
            </w:r>
          </w:p>
        </w:tc>
        <w:tc>
          <w:tcPr>
            <w:tcW w:w="2173" w:type="dxa"/>
            <w:vAlign w:val="center"/>
          </w:tcPr>
          <w:p>
            <w:pPr>
              <w:pStyle w:val="13"/>
            </w:pPr>
            <w:r>
              <w:t>114.82</w:t>
            </w:r>
          </w:p>
        </w:tc>
        <w:tc>
          <w:tcPr>
            <w:tcW w:w="1643" w:type="dxa"/>
            <w:vAlign w:val="center"/>
          </w:tcPr>
          <w:p>
            <w:pPr>
              <w:pStyle w:val="13"/>
            </w:pPr>
            <w:r>
              <w:t>114.82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6" w:type="dxa"/>
            <w:vAlign w:val="center"/>
          </w:tcPr>
          <w:p>
            <w:pPr>
              <w:pStyle w:val="15"/>
            </w:pPr>
            <w:r>
              <w:t>5</w:t>
            </w:r>
          </w:p>
        </w:tc>
        <w:tc>
          <w:tcPr>
            <w:tcW w:w="1245" w:type="dxa"/>
            <w:vAlign w:val="center"/>
          </w:tcPr>
          <w:p>
            <w:pPr>
              <w:pStyle w:val="14"/>
            </w:pPr>
            <w:r>
              <w:t>30103</w:t>
            </w:r>
          </w:p>
        </w:tc>
        <w:tc>
          <w:tcPr>
            <w:tcW w:w="5085" w:type="dxa"/>
            <w:vAlign w:val="center"/>
          </w:tcPr>
          <w:p>
            <w:pPr>
              <w:pStyle w:val="14"/>
            </w:pPr>
            <w:r>
              <w:t>奖金</w:t>
            </w:r>
          </w:p>
        </w:tc>
        <w:tc>
          <w:tcPr>
            <w:tcW w:w="2173" w:type="dxa"/>
            <w:vAlign w:val="center"/>
          </w:tcPr>
          <w:p>
            <w:pPr>
              <w:pStyle w:val="13"/>
            </w:pPr>
            <w:r>
              <w:t>183.13</w:t>
            </w:r>
          </w:p>
        </w:tc>
        <w:tc>
          <w:tcPr>
            <w:tcW w:w="1643" w:type="dxa"/>
            <w:vAlign w:val="center"/>
          </w:tcPr>
          <w:p>
            <w:pPr>
              <w:pStyle w:val="13"/>
            </w:pPr>
            <w:r>
              <w:t>183.13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6" w:type="dxa"/>
            <w:vAlign w:val="center"/>
          </w:tcPr>
          <w:p>
            <w:pPr>
              <w:pStyle w:val="15"/>
            </w:pPr>
            <w:r>
              <w:t>6</w:t>
            </w:r>
          </w:p>
        </w:tc>
        <w:tc>
          <w:tcPr>
            <w:tcW w:w="1245" w:type="dxa"/>
            <w:vAlign w:val="center"/>
          </w:tcPr>
          <w:p>
            <w:pPr>
              <w:pStyle w:val="14"/>
            </w:pPr>
            <w:r>
              <w:t>30107</w:t>
            </w:r>
          </w:p>
        </w:tc>
        <w:tc>
          <w:tcPr>
            <w:tcW w:w="5085" w:type="dxa"/>
            <w:vAlign w:val="center"/>
          </w:tcPr>
          <w:p>
            <w:pPr>
              <w:pStyle w:val="14"/>
            </w:pPr>
            <w:r>
              <w:t>绩效工资</w:t>
            </w:r>
          </w:p>
        </w:tc>
        <w:tc>
          <w:tcPr>
            <w:tcW w:w="2173" w:type="dxa"/>
            <w:vAlign w:val="center"/>
          </w:tcPr>
          <w:p>
            <w:pPr>
              <w:pStyle w:val="13"/>
            </w:pPr>
            <w:r>
              <w:t>543.27</w:t>
            </w:r>
          </w:p>
        </w:tc>
        <w:tc>
          <w:tcPr>
            <w:tcW w:w="1643" w:type="dxa"/>
            <w:vAlign w:val="center"/>
          </w:tcPr>
          <w:p>
            <w:pPr>
              <w:pStyle w:val="13"/>
            </w:pPr>
            <w:r>
              <w:t>543.27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6" w:type="dxa"/>
            <w:vAlign w:val="center"/>
          </w:tcPr>
          <w:p>
            <w:pPr>
              <w:pStyle w:val="15"/>
            </w:pPr>
            <w:r>
              <w:t>7</w:t>
            </w:r>
          </w:p>
        </w:tc>
        <w:tc>
          <w:tcPr>
            <w:tcW w:w="1245" w:type="dxa"/>
            <w:vAlign w:val="center"/>
          </w:tcPr>
          <w:p>
            <w:pPr>
              <w:pStyle w:val="14"/>
            </w:pPr>
            <w:r>
              <w:t>30108</w:t>
            </w:r>
          </w:p>
        </w:tc>
        <w:tc>
          <w:tcPr>
            <w:tcW w:w="5085" w:type="dxa"/>
            <w:vAlign w:val="center"/>
          </w:tcPr>
          <w:p>
            <w:pPr>
              <w:pStyle w:val="14"/>
            </w:pPr>
            <w:r>
              <w:t>机关事业单位基本养老保险缴费</w:t>
            </w:r>
          </w:p>
        </w:tc>
        <w:tc>
          <w:tcPr>
            <w:tcW w:w="2173" w:type="dxa"/>
            <w:vAlign w:val="center"/>
          </w:tcPr>
          <w:p>
            <w:pPr>
              <w:pStyle w:val="13"/>
            </w:pPr>
            <w:r>
              <w:t>164.67</w:t>
            </w:r>
          </w:p>
        </w:tc>
        <w:tc>
          <w:tcPr>
            <w:tcW w:w="1643" w:type="dxa"/>
            <w:vAlign w:val="center"/>
          </w:tcPr>
          <w:p>
            <w:pPr>
              <w:pStyle w:val="13"/>
            </w:pPr>
            <w:r>
              <w:t>164.67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6" w:type="dxa"/>
            <w:vAlign w:val="center"/>
          </w:tcPr>
          <w:p>
            <w:pPr>
              <w:pStyle w:val="15"/>
            </w:pPr>
            <w:r>
              <w:t>8</w:t>
            </w:r>
          </w:p>
        </w:tc>
        <w:tc>
          <w:tcPr>
            <w:tcW w:w="1245" w:type="dxa"/>
            <w:vAlign w:val="center"/>
          </w:tcPr>
          <w:p>
            <w:pPr>
              <w:pStyle w:val="14"/>
            </w:pPr>
            <w:r>
              <w:t>30109</w:t>
            </w:r>
          </w:p>
        </w:tc>
        <w:tc>
          <w:tcPr>
            <w:tcW w:w="5085" w:type="dxa"/>
            <w:vAlign w:val="center"/>
          </w:tcPr>
          <w:p>
            <w:pPr>
              <w:pStyle w:val="14"/>
            </w:pPr>
            <w:r>
              <w:t>职业年金缴费</w:t>
            </w:r>
          </w:p>
        </w:tc>
        <w:tc>
          <w:tcPr>
            <w:tcW w:w="2173" w:type="dxa"/>
            <w:vAlign w:val="center"/>
          </w:tcPr>
          <w:p>
            <w:pPr>
              <w:pStyle w:val="13"/>
            </w:pPr>
            <w:r>
              <w:t>21.04</w:t>
            </w:r>
          </w:p>
        </w:tc>
        <w:tc>
          <w:tcPr>
            <w:tcW w:w="1643" w:type="dxa"/>
            <w:vAlign w:val="center"/>
          </w:tcPr>
          <w:p>
            <w:pPr>
              <w:pStyle w:val="13"/>
            </w:pPr>
            <w:r>
              <w:t>21.04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6" w:type="dxa"/>
            <w:vAlign w:val="center"/>
          </w:tcPr>
          <w:p>
            <w:pPr>
              <w:pStyle w:val="15"/>
            </w:pPr>
            <w:r>
              <w:t>9</w:t>
            </w:r>
          </w:p>
        </w:tc>
        <w:tc>
          <w:tcPr>
            <w:tcW w:w="1245" w:type="dxa"/>
            <w:vAlign w:val="center"/>
          </w:tcPr>
          <w:p>
            <w:pPr>
              <w:pStyle w:val="14"/>
            </w:pPr>
            <w:r>
              <w:t>30110</w:t>
            </w:r>
          </w:p>
        </w:tc>
        <w:tc>
          <w:tcPr>
            <w:tcW w:w="5085" w:type="dxa"/>
            <w:vAlign w:val="center"/>
          </w:tcPr>
          <w:p>
            <w:pPr>
              <w:pStyle w:val="14"/>
            </w:pPr>
            <w:r>
              <w:t>职工基本医疗保险缴费</w:t>
            </w:r>
          </w:p>
        </w:tc>
        <w:tc>
          <w:tcPr>
            <w:tcW w:w="2173" w:type="dxa"/>
            <w:vAlign w:val="center"/>
          </w:tcPr>
          <w:p>
            <w:pPr>
              <w:pStyle w:val="13"/>
            </w:pPr>
            <w:r>
              <w:t>142.70</w:t>
            </w:r>
          </w:p>
        </w:tc>
        <w:tc>
          <w:tcPr>
            <w:tcW w:w="1643" w:type="dxa"/>
            <w:vAlign w:val="center"/>
          </w:tcPr>
          <w:p>
            <w:pPr>
              <w:pStyle w:val="13"/>
            </w:pPr>
            <w:r>
              <w:t>142.70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6" w:type="dxa"/>
            <w:vAlign w:val="center"/>
          </w:tcPr>
          <w:p>
            <w:pPr>
              <w:pStyle w:val="15"/>
            </w:pPr>
            <w:r>
              <w:t>10</w:t>
            </w:r>
          </w:p>
        </w:tc>
        <w:tc>
          <w:tcPr>
            <w:tcW w:w="1245" w:type="dxa"/>
            <w:vAlign w:val="center"/>
          </w:tcPr>
          <w:p>
            <w:pPr>
              <w:pStyle w:val="14"/>
            </w:pPr>
            <w:r>
              <w:t>30112</w:t>
            </w:r>
          </w:p>
        </w:tc>
        <w:tc>
          <w:tcPr>
            <w:tcW w:w="5085" w:type="dxa"/>
            <w:vAlign w:val="center"/>
          </w:tcPr>
          <w:p>
            <w:pPr>
              <w:pStyle w:val="14"/>
            </w:pPr>
            <w:r>
              <w:t>其他社会保障缴费</w:t>
            </w:r>
          </w:p>
        </w:tc>
        <w:tc>
          <w:tcPr>
            <w:tcW w:w="2173" w:type="dxa"/>
            <w:vAlign w:val="center"/>
          </w:tcPr>
          <w:p>
            <w:pPr>
              <w:pStyle w:val="13"/>
            </w:pPr>
            <w:r>
              <w:t>11.64</w:t>
            </w:r>
          </w:p>
        </w:tc>
        <w:tc>
          <w:tcPr>
            <w:tcW w:w="1643" w:type="dxa"/>
            <w:vAlign w:val="center"/>
          </w:tcPr>
          <w:p>
            <w:pPr>
              <w:pStyle w:val="13"/>
            </w:pPr>
            <w:r>
              <w:t>11.64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6" w:type="dxa"/>
            <w:vAlign w:val="center"/>
          </w:tcPr>
          <w:p>
            <w:pPr>
              <w:pStyle w:val="15"/>
            </w:pPr>
            <w:r>
              <w:t>11</w:t>
            </w:r>
          </w:p>
        </w:tc>
        <w:tc>
          <w:tcPr>
            <w:tcW w:w="1245" w:type="dxa"/>
            <w:vAlign w:val="center"/>
          </w:tcPr>
          <w:p>
            <w:pPr>
              <w:pStyle w:val="14"/>
            </w:pPr>
            <w:r>
              <w:t>30113</w:t>
            </w:r>
          </w:p>
        </w:tc>
        <w:tc>
          <w:tcPr>
            <w:tcW w:w="5085" w:type="dxa"/>
            <w:vAlign w:val="center"/>
          </w:tcPr>
          <w:p>
            <w:pPr>
              <w:pStyle w:val="14"/>
            </w:pPr>
            <w:r>
              <w:t>住房公积金</w:t>
            </w:r>
          </w:p>
        </w:tc>
        <w:tc>
          <w:tcPr>
            <w:tcW w:w="2173" w:type="dxa"/>
            <w:vAlign w:val="center"/>
          </w:tcPr>
          <w:p>
            <w:pPr>
              <w:pStyle w:val="13"/>
            </w:pPr>
            <w:r>
              <w:t>130.62</w:t>
            </w:r>
          </w:p>
        </w:tc>
        <w:tc>
          <w:tcPr>
            <w:tcW w:w="1643" w:type="dxa"/>
            <w:vAlign w:val="center"/>
          </w:tcPr>
          <w:p>
            <w:pPr>
              <w:pStyle w:val="13"/>
            </w:pPr>
            <w:r>
              <w:t>130.62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6" w:type="dxa"/>
            <w:vAlign w:val="center"/>
          </w:tcPr>
          <w:p>
            <w:pPr>
              <w:pStyle w:val="15"/>
            </w:pPr>
            <w:r>
              <w:t>12</w:t>
            </w:r>
          </w:p>
        </w:tc>
        <w:tc>
          <w:tcPr>
            <w:tcW w:w="1245" w:type="dxa"/>
            <w:vAlign w:val="center"/>
          </w:tcPr>
          <w:p>
            <w:pPr>
              <w:pStyle w:val="14"/>
            </w:pPr>
            <w:r>
              <w:t>302</w:t>
            </w:r>
          </w:p>
        </w:tc>
        <w:tc>
          <w:tcPr>
            <w:tcW w:w="5085" w:type="dxa"/>
            <w:vAlign w:val="center"/>
          </w:tcPr>
          <w:p>
            <w:pPr>
              <w:pStyle w:val="14"/>
            </w:pPr>
            <w:r>
              <w:t>商品和服务支出</w:t>
            </w:r>
          </w:p>
        </w:tc>
        <w:tc>
          <w:tcPr>
            <w:tcW w:w="2173" w:type="dxa"/>
            <w:vAlign w:val="center"/>
          </w:tcPr>
          <w:p>
            <w:pPr>
              <w:pStyle w:val="13"/>
            </w:pPr>
            <w:r>
              <w:t>196.12</w:t>
            </w:r>
          </w:p>
        </w:tc>
        <w:tc>
          <w:tcPr>
            <w:tcW w:w="1643" w:type="dxa"/>
            <w:vAlign w:val="center"/>
          </w:tcPr>
          <w:p>
            <w:pPr>
              <w:pStyle w:val="13"/>
            </w:pPr>
          </w:p>
        </w:tc>
        <w:tc>
          <w:tcPr>
            <w:tcW w:w="1643" w:type="dxa"/>
            <w:vAlign w:val="center"/>
          </w:tcPr>
          <w:p>
            <w:pPr>
              <w:pStyle w:val="13"/>
            </w:pPr>
            <w:r>
              <w:t>196.12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6" w:type="dxa"/>
            <w:vAlign w:val="center"/>
          </w:tcPr>
          <w:p>
            <w:pPr>
              <w:pStyle w:val="15"/>
            </w:pPr>
            <w:r>
              <w:t>13</w:t>
            </w:r>
          </w:p>
        </w:tc>
        <w:tc>
          <w:tcPr>
            <w:tcW w:w="1245" w:type="dxa"/>
            <w:vAlign w:val="center"/>
          </w:tcPr>
          <w:p>
            <w:pPr>
              <w:pStyle w:val="14"/>
            </w:pPr>
            <w:r>
              <w:t>30201</w:t>
            </w:r>
          </w:p>
        </w:tc>
        <w:tc>
          <w:tcPr>
            <w:tcW w:w="5085" w:type="dxa"/>
            <w:vAlign w:val="center"/>
          </w:tcPr>
          <w:p>
            <w:pPr>
              <w:pStyle w:val="14"/>
            </w:pPr>
            <w:r>
              <w:t>办公费</w:t>
            </w:r>
          </w:p>
        </w:tc>
        <w:tc>
          <w:tcPr>
            <w:tcW w:w="2173" w:type="dxa"/>
            <w:vAlign w:val="center"/>
          </w:tcPr>
          <w:p>
            <w:pPr>
              <w:pStyle w:val="13"/>
            </w:pPr>
            <w:r>
              <w:t>37.50</w:t>
            </w:r>
          </w:p>
        </w:tc>
        <w:tc>
          <w:tcPr>
            <w:tcW w:w="1643" w:type="dxa"/>
            <w:vAlign w:val="center"/>
          </w:tcPr>
          <w:p>
            <w:pPr>
              <w:pStyle w:val="13"/>
            </w:pPr>
          </w:p>
        </w:tc>
        <w:tc>
          <w:tcPr>
            <w:tcW w:w="1643" w:type="dxa"/>
            <w:vAlign w:val="center"/>
          </w:tcPr>
          <w:p>
            <w:pPr>
              <w:pStyle w:val="13"/>
            </w:pPr>
            <w:r>
              <w:t>37.50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6" w:type="dxa"/>
            <w:vAlign w:val="center"/>
          </w:tcPr>
          <w:p>
            <w:pPr>
              <w:pStyle w:val="15"/>
            </w:pPr>
            <w:r>
              <w:t>14</w:t>
            </w:r>
          </w:p>
        </w:tc>
        <w:tc>
          <w:tcPr>
            <w:tcW w:w="1245" w:type="dxa"/>
            <w:vAlign w:val="center"/>
          </w:tcPr>
          <w:p>
            <w:pPr>
              <w:pStyle w:val="14"/>
            </w:pPr>
            <w:r>
              <w:t>30202</w:t>
            </w:r>
          </w:p>
        </w:tc>
        <w:tc>
          <w:tcPr>
            <w:tcW w:w="5085" w:type="dxa"/>
            <w:vAlign w:val="center"/>
          </w:tcPr>
          <w:p>
            <w:pPr>
              <w:pStyle w:val="14"/>
            </w:pPr>
            <w:r>
              <w:t>印刷费</w:t>
            </w:r>
          </w:p>
        </w:tc>
        <w:tc>
          <w:tcPr>
            <w:tcW w:w="2173" w:type="dxa"/>
            <w:vAlign w:val="center"/>
          </w:tcPr>
          <w:p>
            <w:pPr>
              <w:pStyle w:val="13"/>
            </w:pPr>
            <w:r>
              <w:t>5.00</w:t>
            </w:r>
          </w:p>
        </w:tc>
        <w:tc>
          <w:tcPr>
            <w:tcW w:w="1643" w:type="dxa"/>
            <w:vAlign w:val="center"/>
          </w:tcPr>
          <w:p>
            <w:pPr>
              <w:pStyle w:val="13"/>
            </w:pPr>
          </w:p>
        </w:tc>
        <w:tc>
          <w:tcPr>
            <w:tcW w:w="1643"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6" w:type="dxa"/>
            <w:vAlign w:val="center"/>
          </w:tcPr>
          <w:p>
            <w:pPr>
              <w:pStyle w:val="15"/>
            </w:pPr>
            <w:r>
              <w:t>15</w:t>
            </w:r>
          </w:p>
        </w:tc>
        <w:tc>
          <w:tcPr>
            <w:tcW w:w="1245" w:type="dxa"/>
            <w:vAlign w:val="center"/>
          </w:tcPr>
          <w:p>
            <w:pPr>
              <w:pStyle w:val="14"/>
            </w:pPr>
            <w:r>
              <w:t>30205</w:t>
            </w:r>
          </w:p>
        </w:tc>
        <w:tc>
          <w:tcPr>
            <w:tcW w:w="5085" w:type="dxa"/>
            <w:vAlign w:val="center"/>
          </w:tcPr>
          <w:p>
            <w:pPr>
              <w:pStyle w:val="14"/>
            </w:pPr>
            <w:r>
              <w:t>水费</w:t>
            </w:r>
          </w:p>
        </w:tc>
        <w:tc>
          <w:tcPr>
            <w:tcW w:w="2173" w:type="dxa"/>
            <w:vAlign w:val="center"/>
          </w:tcPr>
          <w:p>
            <w:pPr>
              <w:pStyle w:val="13"/>
            </w:pPr>
            <w:r>
              <w:t>0.18</w:t>
            </w:r>
          </w:p>
        </w:tc>
        <w:tc>
          <w:tcPr>
            <w:tcW w:w="1643" w:type="dxa"/>
            <w:vAlign w:val="center"/>
          </w:tcPr>
          <w:p>
            <w:pPr>
              <w:pStyle w:val="13"/>
            </w:pPr>
          </w:p>
        </w:tc>
        <w:tc>
          <w:tcPr>
            <w:tcW w:w="1643" w:type="dxa"/>
            <w:vAlign w:val="center"/>
          </w:tcPr>
          <w:p>
            <w:pPr>
              <w:pStyle w:val="13"/>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6" w:type="dxa"/>
            <w:vAlign w:val="center"/>
          </w:tcPr>
          <w:p>
            <w:pPr>
              <w:pStyle w:val="15"/>
            </w:pPr>
            <w:r>
              <w:t>16</w:t>
            </w:r>
          </w:p>
        </w:tc>
        <w:tc>
          <w:tcPr>
            <w:tcW w:w="1245" w:type="dxa"/>
            <w:vAlign w:val="center"/>
          </w:tcPr>
          <w:p>
            <w:pPr>
              <w:pStyle w:val="14"/>
            </w:pPr>
            <w:r>
              <w:t>30206</w:t>
            </w:r>
          </w:p>
        </w:tc>
        <w:tc>
          <w:tcPr>
            <w:tcW w:w="5085" w:type="dxa"/>
            <w:vAlign w:val="center"/>
          </w:tcPr>
          <w:p>
            <w:pPr>
              <w:pStyle w:val="14"/>
            </w:pPr>
            <w:r>
              <w:t>电费</w:t>
            </w:r>
          </w:p>
        </w:tc>
        <w:tc>
          <w:tcPr>
            <w:tcW w:w="2173" w:type="dxa"/>
            <w:vAlign w:val="center"/>
          </w:tcPr>
          <w:p>
            <w:pPr>
              <w:pStyle w:val="13"/>
            </w:pPr>
            <w:r>
              <w:t>14.00</w:t>
            </w:r>
          </w:p>
        </w:tc>
        <w:tc>
          <w:tcPr>
            <w:tcW w:w="1643" w:type="dxa"/>
            <w:vAlign w:val="center"/>
          </w:tcPr>
          <w:p>
            <w:pPr>
              <w:pStyle w:val="13"/>
            </w:pPr>
          </w:p>
        </w:tc>
        <w:tc>
          <w:tcPr>
            <w:tcW w:w="1643" w:type="dxa"/>
            <w:vAlign w:val="center"/>
          </w:tcPr>
          <w:p>
            <w:pPr>
              <w:pStyle w:val="13"/>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6" w:type="dxa"/>
            <w:vAlign w:val="center"/>
          </w:tcPr>
          <w:p>
            <w:pPr>
              <w:pStyle w:val="15"/>
            </w:pPr>
            <w:r>
              <w:t>17</w:t>
            </w:r>
          </w:p>
        </w:tc>
        <w:tc>
          <w:tcPr>
            <w:tcW w:w="1245" w:type="dxa"/>
            <w:vAlign w:val="center"/>
          </w:tcPr>
          <w:p>
            <w:pPr>
              <w:pStyle w:val="14"/>
            </w:pPr>
            <w:r>
              <w:t>30208</w:t>
            </w:r>
          </w:p>
        </w:tc>
        <w:tc>
          <w:tcPr>
            <w:tcW w:w="5085" w:type="dxa"/>
            <w:vAlign w:val="center"/>
          </w:tcPr>
          <w:p>
            <w:pPr>
              <w:pStyle w:val="14"/>
            </w:pPr>
            <w:r>
              <w:t>取暖费</w:t>
            </w:r>
          </w:p>
        </w:tc>
        <w:tc>
          <w:tcPr>
            <w:tcW w:w="2173" w:type="dxa"/>
            <w:vAlign w:val="center"/>
          </w:tcPr>
          <w:p>
            <w:pPr>
              <w:pStyle w:val="13"/>
            </w:pPr>
            <w:r>
              <w:t>53.00</w:t>
            </w:r>
          </w:p>
        </w:tc>
        <w:tc>
          <w:tcPr>
            <w:tcW w:w="1643" w:type="dxa"/>
            <w:vAlign w:val="center"/>
          </w:tcPr>
          <w:p>
            <w:pPr>
              <w:pStyle w:val="13"/>
            </w:pPr>
          </w:p>
        </w:tc>
        <w:tc>
          <w:tcPr>
            <w:tcW w:w="1643" w:type="dxa"/>
            <w:vAlign w:val="center"/>
          </w:tcPr>
          <w:p>
            <w:pPr>
              <w:pStyle w:val="13"/>
            </w:pPr>
            <w:r>
              <w:t>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6" w:type="dxa"/>
            <w:vAlign w:val="center"/>
          </w:tcPr>
          <w:p>
            <w:pPr>
              <w:pStyle w:val="15"/>
            </w:pPr>
            <w:r>
              <w:t>18</w:t>
            </w:r>
          </w:p>
        </w:tc>
        <w:tc>
          <w:tcPr>
            <w:tcW w:w="1245" w:type="dxa"/>
            <w:vAlign w:val="center"/>
          </w:tcPr>
          <w:p>
            <w:pPr>
              <w:pStyle w:val="14"/>
            </w:pPr>
            <w:r>
              <w:t>30211</w:t>
            </w:r>
          </w:p>
        </w:tc>
        <w:tc>
          <w:tcPr>
            <w:tcW w:w="5085" w:type="dxa"/>
            <w:vAlign w:val="center"/>
          </w:tcPr>
          <w:p>
            <w:pPr>
              <w:pStyle w:val="14"/>
            </w:pPr>
            <w:r>
              <w:t>差旅费</w:t>
            </w:r>
          </w:p>
        </w:tc>
        <w:tc>
          <w:tcPr>
            <w:tcW w:w="2173" w:type="dxa"/>
            <w:vAlign w:val="center"/>
          </w:tcPr>
          <w:p>
            <w:pPr>
              <w:pStyle w:val="13"/>
            </w:pPr>
            <w:r>
              <w:t>20.00</w:t>
            </w:r>
          </w:p>
        </w:tc>
        <w:tc>
          <w:tcPr>
            <w:tcW w:w="1643" w:type="dxa"/>
            <w:vAlign w:val="center"/>
          </w:tcPr>
          <w:p>
            <w:pPr>
              <w:pStyle w:val="13"/>
            </w:pPr>
          </w:p>
        </w:tc>
        <w:tc>
          <w:tcPr>
            <w:tcW w:w="1643"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6" w:type="dxa"/>
            <w:vAlign w:val="center"/>
          </w:tcPr>
          <w:p>
            <w:pPr>
              <w:pStyle w:val="15"/>
            </w:pPr>
            <w:r>
              <w:t>19</w:t>
            </w:r>
          </w:p>
        </w:tc>
        <w:tc>
          <w:tcPr>
            <w:tcW w:w="1245" w:type="dxa"/>
            <w:vAlign w:val="center"/>
          </w:tcPr>
          <w:p>
            <w:pPr>
              <w:pStyle w:val="14"/>
            </w:pPr>
            <w:r>
              <w:t>30215</w:t>
            </w:r>
          </w:p>
        </w:tc>
        <w:tc>
          <w:tcPr>
            <w:tcW w:w="5085" w:type="dxa"/>
            <w:vAlign w:val="center"/>
          </w:tcPr>
          <w:p>
            <w:pPr>
              <w:pStyle w:val="14"/>
            </w:pPr>
            <w:r>
              <w:t>会议费</w:t>
            </w:r>
          </w:p>
        </w:tc>
        <w:tc>
          <w:tcPr>
            <w:tcW w:w="2173" w:type="dxa"/>
            <w:vAlign w:val="center"/>
          </w:tcPr>
          <w:p>
            <w:pPr>
              <w:pStyle w:val="13"/>
            </w:pPr>
            <w:r>
              <w:t>7.20</w:t>
            </w:r>
          </w:p>
        </w:tc>
        <w:tc>
          <w:tcPr>
            <w:tcW w:w="1643" w:type="dxa"/>
            <w:vAlign w:val="center"/>
          </w:tcPr>
          <w:p>
            <w:pPr>
              <w:pStyle w:val="13"/>
            </w:pPr>
          </w:p>
        </w:tc>
        <w:tc>
          <w:tcPr>
            <w:tcW w:w="1643" w:type="dxa"/>
            <w:vAlign w:val="center"/>
          </w:tcPr>
          <w:p>
            <w:pPr>
              <w:pStyle w:val="13"/>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6" w:type="dxa"/>
            <w:vAlign w:val="center"/>
          </w:tcPr>
          <w:p>
            <w:pPr>
              <w:pStyle w:val="15"/>
            </w:pPr>
            <w:r>
              <w:t>20</w:t>
            </w:r>
          </w:p>
        </w:tc>
        <w:tc>
          <w:tcPr>
            <w:tcW w:w="1245" w:type="dxa"/>
            <w:vAlign w:val="center"/>
          </w:tcPr>
          <w:p>
            <w:pPr>
              <w:pStyle w:val="14"/>
            </w:pPr>
            <w:r>
              <w:t>30216</w:t>
            </w:r>
          </w:p>
        </w:tc>
        <w:tc>
          <w:tcPr>
            <w:tcW w:w="5085" w:type="dxa"/>
            <w:vAlign w:val="center"/>
          </w:tcPr>
          <w:p>
            <w:pPr>
              <w:pStyle w:val="14"/>
            </w:pPr>
            <w:r>
              <w:t>培训费</w:t>
            </w:r>
          </w:p>
        </w:tc>
        <w:tc>
          <w:tcPr>
            <w:tcW w:w="2173" w:type="dxa"/>
            <w:vAlign w:val="center"/>
          </w:tcPr>
          <w:p>
            <w:pPr>
              <w:pStyle w:val="13"/>
            </w:pPr>
            <w:r>
              <w:t>9.47</w:t>
            </w:r>
          </w:p>
        </w:tc>
        <w:tc>
          <w:tcPr>
            <w:tcW w:w="1643" w:type="dxa"/>
            <w:vAlign w:val="center"/>
          </w:tcPr>
          <w:p>
            <w:pPr>
              <w:pStyle w:val="13"/>
            </w:pPr>
          </w:p>
        </w:tc>
        <w:tc>
          <w:tcPr>
            <w:tcW w:w="1643" w:type="dxa"/>
            <w:vAlign w:val="center"/>
          </w:tcPr>
          <w:p>
            <w:pPr>
              <w:pStyle w:val="13"/>
            </w:pPr>
            <w:r>
              <w:t>9.47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6" w:type="dxa"/>
            <w:vAlign w:val="center"/>
          </w:tcPr>
          <w:p>
            <w:pPr>
              <w:pStyle w:val="15"/>
            </w:pPr>
            <w:r>
              <w:t>21</w:t>
            </w:r>
          </w:p>
        </w:tc>
        <w:tc>
          <w:tcPr>
            <w:tcW w:w="1245" w:type="dxa"/>
            <w:vAlign w:val="center"/>
          </w:tcPr>
          <w:p>
            <w:pPr>
              <w:pStyle w:val="14"/>
            </w:pPr>
            <w:r>
              <w:t>30217</w:t>
            </w:r>
          </w:p>
        </w:tc>
        <w:tc>
          <w:tcPr>
            <w:tcW w:w="5085" w:type="dxa"/>
            <w:vAlign w:val="center"/>
          </w:tcPr>
          <w:p>
            <w:pPr>
              <w:pStyle w:val="14"/>
            </w:pPr>
            <w:r>
              <w:t>公务接待费</w:t>
            </w:r>
          </w:p>
        </w:tc>
        <w:tc>
          <w:tcPr>
            <w:tcW w:w="2173" w:type="dxa"/>
            <w:vAlign w:val="center"/>
          </w:tcPr>
          <w:p>
            <w:pPr>
              <w:pStyle w:val="13"/>
            </w:pPr>
            <w:r>
              <w:t>1.54</w:t>
            </w:r>
          </w:p>
        </w:tc>
        <w:tc>
          <w:tcPr>
            <w:tcW w:w="1643" w:type="dxa"/>
            <w:vAlign w:val="center"/>
          </w:tcPr>
          <w:p>
            <w:pPr>
              <w:pStyle w:val="13"/>
            </w:pPr>
          </w:p>
        </w:tc>
        <w:tc>
          <w:tcPr>
            <w:tcW w:w="1643" w:type="dxa"/>
            <w:vAlign w:val="center"/>
          </w:tcPr>
          <w:p>
            <w:pPr>
              <w:pStyle w:val="13"/>
            </w:pPr>
            <w:r>
              <w:t>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6" w:type="dxa"/>
            <w:vAlign w:val="center"/>
          </w:tcPr>
          <w:p>
            <w:pPr>
              <w:pStyle w:val="15"/>
            </w:pPr>
            <w:r>
              <w:t>22</w:t>
            </w:r>
          </w:p>
        </w:tc>
        <w:tc>
          <w:tcPr>
            <w:tcW w:w="1245" w:type="dxa"/>
            <w:vAlign w:val="center"/>
          </w:tcPr>
          <w:p>
            <w:pPr>
              <w:pStyle w:val="14"/>
            </w:pPr>
            <w:r>
              <w:t>30228</w:t>
            </w:r>
          </w:p>
        </w:tc>
        <w:tc>
          <w:tcPr>
            <w:tcW w:w="5085" w:type="dxa"/>
            <w:vAlign w:val="center"/>
          </w:tcPr>
          <w:p>
            <w:pPr>
              <w:pStyle w:val="14"/>
            </w:pPr>
            <w:r>
              <w:t>工会经费</w:t>
            </w:r>
          </w:p>
        </w:tc>
        <w:tc>
          <w:tcPr>
            <w:tcW w:w="2173" w:type="dxa"/>
            <w:vAlign w:val="center"/>
          </w:tcPr>
          <w:p>
            <w:pPr>
              <w:pStyle w:val="13"/>
            </w:pPr>
            <w:r>
              <w:t>12.62</w:t>
            </w:r>
          </w:p>
        </w:tc>
        <w:tc>
          <w:tcPr>
            <w:tcW w:w="1643" w:type="dxa"/>
            <w:vAlign w:val="center"/>
          </w:tcPr>
          <w:p>
            <w:pPr>
              <w:pStyle w:val="13"/>
            </w:pPr>
          </w:p>
        </w:tc>
        <w:tc>
          <w:tcPr>
            <w:tcW w:w="1643" w:type="dxa"/>
            <w:vAlign w:val="center"/>
          </w:tcPr>
          <w:p>
            <w:pPr>
              <w:pStyle w:val="13"/>
            </w:pPr>
            <w:r>
              <w:t>12.62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6" w:type="dxa"/>
            <w:vAlign w:val="center"/>
          </w:tcPr>
          <w:p>
            <w:pPr>
              <w:pStyle w:val="15"/>
            </w:pPr>
            <w:r>
              <w:t>23</w:t>
            </w:r>
          </w:p>
        </w:tc>
        <w:tc>
          <w:tcPr>
            <w:tcW w:w="1245" w:type="dxa"/>
            <w:vAlign w:val="center"/>
          </w:tcPr>
          <w:p>
            <w:pPr>
              <w:pStyle w:val="14"/>
            </w:pPr>
            <w:r>
              <w:t>30229</w:t>
            </w:r>
          </w:p>
        </w:tc>
        <w:tc>
          <w:tcPr>
            <w:tcW w:w="5085" w:type="dxa"/>
            <w:vAlign w:val="center"/>
          </w:tcPr>
          <w:p>
            <w:pPr>
              <w:pStyle w:val="14"/>
            </w:pPr>
            <w:r>
              <w:t>福利费</w:t>
            </w:r>
          </w:p>
        </w:tc>
        <w:tc>
          <w:tcPr>
            <w:tcW w:w="2173" w:type="dxa"/>
            <w:vAlign w:val="center"/>
          </w:tcPr>
          <w:p>
            <w:pPr>
              <w:pStyle w:val="13"/>
            </w:pPr>
            <w:r>
              <w:t>9.10</w:t>
            </w:r>
          </w:p>
        </w:tc>
        <w:tc>
          <w:tcPr>
            <w:tcW w:w="1643" w:type="dxa"/>
            <w:vAlign w:val="center"/>
          </w:tcPr>
          <w:p>
            <w:pPr>
              <w:pStyle w:val="13"/>
            </w:pPr>
          </w:p>
        </w:tc>
        <w:tc>
          <w:tcPr>
            <w:tcW w:w="1643" w:type="dxa"/>
            <w:vAlign w:val="center"/>
          </w:tcPr>
          <w:p>
            <w:pPr>
              <w:pStyle w:val="13"/>
            </w:pPr>
            <w:r>
              <w:t>9.10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6" w:type="dxa"/>
            <w:vAlign w:val="center"/>
          </w:tcPr>
          <w:p>
            <w:pPr>
              <w:pStyle w:val="15"/>
            </w:pPr>
            <w:r>
              <w:t>24</w:t>
            </w:r>
          </w:p>
        </w:tc>
        <w:tc>
          <w:tcPr>
            <w:tcW w:w="1245" w:type="dxa"/>
            <w:vAlign w:val="center"/>
          </w:tcPr>
          <w:p>
            <w:pPr>
              <w:pStyle w:val="14"/>
            </w:pPr>
            <w:r>
              <w:t>30231</w:t>
            </w:r>
          </w:p>
        </w:tc>
        <w:tc>
          <w:tcPr>
            <w:tcW w:w="5085" w:type="dxa"/>
            <w:vAlign w:val="center"/>
          </w:tcPr>
          <w:p>
            <w:pPr>
              <w:pStyle w:val="14"/>
            </w:pPr>
            <w:r>
              <w:t>公务用车运行维护费</w:t>
            </w:r>
          </w:p>
        </w:tc>
        <w:tc>
          <w:tcPr>
            <w:tcW w:w="2173" w:type="dxa"/>
            <w:vAlign w:val="center"/>
          </w:tcPr>
          <w:p>
            <w:pPr>
              <w:pStyle w:val="13"/>
            </w:pPr>
            <w:r>
              <w:t>16.10</w:t>
            </w:r>
          </w:p>
        </w:tc>
        <w:tc>
          <w:tcPr>
            <w:tcW w:w="1643" w:type="dxa"/>
            <w:vAlign w:val="center"/>
          </w:tcPr>
          <w:p>
            <w:pPr>
              <w:pStyle w:val="13"/>
            </w:pPr>
          </w:p>
        </w:tc>
        <w:tc>
          <w:tcPr>
            <w:tcW w:w="1643" w:type="dxa"/>
            <w:vAlign w:val="center"/>
          </w:tcPr>
          <w:p>
            <w:pPr>
              <w:pStyle w:val="13"/>
            </w:pPr>
            <w:r>
              <w:t>16.10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6" w:type="dxa"/>
            <w:vAlign w:val="center"/>
          </w:tcPr>
          <w:p>
            <w:pPr>
              <w:pStyle w:val="15"/>
            </w:pPr>
            <w:r>
              <w:t>25</w:t>
            </w:r>
          </w:p>
        </w:tc>
        <w:tc>
          <w:tcPr>
            <w:tcW w:w="1245" w:type="dxa"/>
            <w:vAlign w:val="center"/>
          </w:tcPr>
          <w:p>
            <w:pPr>
              <w:pStyle w:val="14"/>
            </w:pPr>
            <w:r>
              <w:t>30239</w:t>
            </w:r>
          </w:p>
        </w:tc>
        <w:tc>
          <w:tcPr>
            <w:tcW w:w="5085" w:type="dxa"/>
            <w:vAlign w:val="center"/>
          </w:tcPr>
          <w:p>
            <w:pPr>
              <w:pStyle w:val="14"/>
            </w:pPr>
            <w:r>
              <w:t>其他交通费用</w:t>
            </w:r>
          </w:p>
        </w:tc>
        <w:tc>
          <w:tcPr>
            <w:tcW w:w="2173" w:type="dxa"/>
            <w:vAlign w:val="center"/>
          </w:tcPr>
          <w:p>
            <w:pPr>
              <w:pStyle w:val="13"/>
            </w:pPr>
            <w:r>
              <w:t>9.24</w:t>
            </w:r>
          </w:p>
        </w:tc>
        <w:tc>
          <w:tcPr>
            <w:tcW w:w="1643" w:type="dxa"/>
            <w:vAlign w:val="center"/>
          </w:tcPr>
          <w:p>
            <w:pPr>
              <w:pStyle w:val="13"/>
            </w:pPr>
          </w:p>
        </w:tc>
        <w:tc>
          <w:tcPr>
            <w:tcW w:w="1643" w:type="dxa"/>
            <w:vAlign w:val="center"/>
          </w:tcPr>
          <w:p>
            <w:pPr>
              <w:pStyle w:val="13"/>
            </w:pPr>
            <w:r>
              <w:t>9.24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6" w:type="dxa"/>
            <w:vAlign w:val="center"/>
          </w:tcPr>
          <w:p>
            <w:pPr>
              <w:pStyle w:val="15"/>
            </w:pPr>
            <w:r>
              <w:t>26</w:t>
            </w:r>
          </w:p>
        </w:tc>
        <w:tc>
          <w:tcPr>
            <w:tcW w:w="1245" w:type="dxa"/>
            <w:vAlign w:val="center"/>
          </w:tcPr>
          <w:p>
            <w:pPr>
              <w:pStyle w:val="14"/>
            </w:pPr>
            <w:r>
              <w:t>30299</w:t>
            </w:r>
          </w:p>
        </w:tc>
        <w:tc>
          <w:tcPr>
            <w:tcW w:w="5085" w:type="dxa"/>
            <w:vAlign w:val="center"/>
          </w:tcPr>
          <w:p>
            <w:pPr>
              <w:pStyle w:val="14"/>
            </w:pPr>
            <w:r>
              <w:t>其他商品和服务支出</w:t>
            </w:r>
          </w:p>
        </w:tc>
        <w:tc>
          <w:tcPr>
            <w:tcW w:w="2173" w:type="dxa"/>
            <w:vAlign w:val="center"/>
          </w:tcPr>
          <w:p>
            <w:pPr>
              <w:pStyle w:val="13"/>
            </w:pPr>
            <w:r>
              <w:t>1.16</w:t>
            </w:r>
          </w:p>
        </w:tc>
        <w:tc>
          <w:tcPr>
            <w:tcW w:w="1643" w:type="dxa"/>
            <w:vAlign w:val="center"/>
          </w:tcPr>
          <w:p>
            <w:pPr>
              <w:pStyle w:val="13"/>
            </w:pPr>
          </w:p>
        </w:tc>
        <w:tc>
          <w:tcPr>
            <w:tcW w:w="1643" w:type="dxa"/>
            <w:vAlign w:val="center"/>
          </w:tcPr>
          <w:p>
            <w:pPr>
              <w:pStyle w:val="13"/>
            </w:pPr>
            <w:r>
              <w:t>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6" w:type="dxa"/>
            <w:vAlign w:val="center"/>
          </w:tcPr>
          <w:p>
            <w:pPr>
              <w:pStyle w:val="15"/>
            </w:pPr>
            <w:r>
              <w:t>27</w:t>
            </w:r>
          </w:p>
        </w:tc>
        <w:tc>
          <w:tcPr>
            <w:tcW w:w="1245" w:type="dxa"/>
            <w:vAlign w:val="center"/>
          </w:tcPr>
          <w:p>
            <w:pPr>
              <w:pStyle w:val="14"/>
            </w:pPr>
            <w:r>
              <w:t>303</w:t>
            </w:r>
          </w:p>
        </w:tc>
        <w:tc>
          <w:tcPr>
            <w:tcW w:w="5085" w:type="dxa"/>
            <w:vAlign w:val="center"/>
          </w:tcPr>
          <w:p>
            <w:pPr>
              <w:pStyle w:val="14"/>
            </w:pPr>
            <w:r>
              <w:t>对个人和家庭的补助</w:t>
            </w:r>
          </w:p>
        </w:tc>
        <w:tc>
          <w:tcPr>
            <w:tcW w:w="2173" w:type="dxa"/>
            <w:vAlign w:val="center"/>
          </w:tcPr>
          <w:p>
            <w:pPr>
              <w:pStyle w:val="13"/>
            </w:pPr>
            <w:r>
              <w:t>21.43</w:t>
            </w:r>
          </w:p>
        </w:tc>
        <w:tc>
          <w:tcPr>
            <w:tcW w:w="1643" w:type="dxa"/>
            <w:vAlign w:val="center"/>
          </w:tcPr>
          <w:p>
            <w:pPr>
              <w:pStyle w:val="13"/>
            </w:pPr>
            <w:r>
              <w:t>21.43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6" w:type="dxa"/>
            <w:vAlign w:val="center"/>
          </w:tcPr>
          <w:p>
            <w:pPr>
              <w:pStyle w:val="15"/>
            </w:pPr>
            <w:r>
              <w:t>28</w:t>
            </w:r>
          </w:p>
        </w:tc>
        <w:tc>
          <w:tcPr>
            <w:tcW w:w="1245" w:type="dxa"/>
            <w:vAlign w:val="center"/>
          </w:tcPr>
          <w:p>
            <w:pPr>
              <w:pStyle w:val="14"/>
            </w:pPr>
            <w:r>
              <w:t>30302</w:t>
            </w:r>
          </w:p>
        </w:tc>
        <w:tc>
          <w:tcPr>
            <w:tcW w:w="5085" w:type="dxa"/>
            <w:vAlign w:val="center"/>
          </w:tcPr>
          <w:p>
            <w:pPr>
              <w:pStyle w:val="14"/>
            </w:pPr>
            <w:r>
              <w:t>退休费</w:t>
            </w:r>
          </w:p>
        </w:tc>
        <w:tc>
          <w:tcPr>
            <w:tcW w:w="2173" w:type="dxa"/>
            <w:vAlign w:val="center"/>
          </w:tcPr>
          <w:p>
            <w:pPr>
              <w:pStyle w:val="13"/>
            </w:pPr>
            <w:r>
              <w:t>19.19</w:t>
            </w:r>
          </w:p>
        </w:tc>
        <w:tc>
          <w:tcPr>
            <w:tcW w:w="1643" w:type="dxa"/>
            <w:vAlign w:val="center"/>
          </w:tcPr>
          <w:p>
            <w:pPr>
              <w:pStyle w:val="13"/>
            </w:pPr>
            <w:r>
              <w:t>19.19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6" w:type="dxa"/>
            <w:vAlign w:val="center"/>
          </w:tcPr>
          <w:p>
            <w:pPr>
              <w:pStyle w:val="15"/>
            </w:pPr>
            <w:r>
              <w:t>29</w:t>
            </w:r>
          </w:p>
        </w:tc>
        <w:tc>
          <w:tcPr>
            <w:tcW w:w="1245" w:type="dxa"/>
            <w:vAlign w:val="center"/>
          </w:tcPr>
          <w:p>
            <w:pPr>
              <w:pStyle w:val="14"/>
            </w:pPr>
            <w:r>
              <w:t>30305</w:t>
            </w:r>
          </w:p>
        </w:tc>
        <w:tc>
          <w:tcPr>
            <w:tcW w:w="5085" w:type="dxa"/>
            <w:vAlign w:val="center"/>
          </w:tcPr>
          <w:p>
            <w:pPr>
              <w:pStyle w:val="14"/>
            </w:pPr>
            <w:r>
              <w:t>生活补助</w:t>
            </w:r>
          </w:p>
        </w:tc>
        <w:tc>
          <w:tcPr>
            <w:tcW w:w="2173" w:type="dxa"/>
            <w:vAlign w:val="center"/>
          </w:tcPr>
          <w:p>
            <w:pPr>
              <w:pStyle w:val="13"/>
            </w:pPr>
            <w:r>
              <w:t>1.98</w:t>
            </w:r>
          </w:p>
        </w:tc>
        <w:tc>
          <w:tcPr>
            <w:tcW w:w="1643" w:type="dxa"/>
            <w:vAlign w:val="center"/>
          </w:tcPr>
          <w:p>
            <w:pPr>
              <w:pStyle w:val="13"/>
            </w:pPr>
            <w:r>
              <w:t>1.98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6" w:type="dxa"/>
            <w:vAlign w:val="center"/>
          </w:tcPr>
          <w:p>
            <w:pPr>
              <w:pStyle w:val="15"/>
            </w:pPr>
            <w:r>
              <w:t>30</w:t>
            </w:r>
          </w:p>
        </w:tc>
        <w:tc>
          <w:tcPr>
            <w:tcW w:w="1245" w:type="dxa"/>
            <w:vAlign w:val="center"/>
          </w:tcPr>
          <w:p>
            <w:pPr>
              <w:pStyle w:val="14"/>
            </w:pPr>
            <w:r>
              <w:t>30309</w:t>
            </w:r>
          </w:p>
        </w:tc>
        <w:tc>
          <w:tcPr>
            <w:tcW w:w="5085" w:type="dxa"/>
            <w:vAlign w:val="center"/>
          </w:tcPr>
          <w:p>
            <w:pPr>
              <w:pStyle w:val="14"/>
            </w:pPr>
            <w:r>
              <w:t>奖励金</w:t>
            </w:r>
          </w:p>
        </w:tc>
        <w:tc>
          <w:tcPr>
            <w:tcW w:w="2173" w:type="dxa"/>
            <w:vAlign w:val="center"/>
          </w:tcPr>
          <w:p>
            <w:pPr>
              <w:pStyle w:val="13"/>
            </w:pPr>
            <w:r>
              <w:t>0.26</w:t>
            </w:r>
          </w:p>
        </w:tc>
        <w:tc>
          <w:tcPr>
            <w:tcW w:w="1643" w:type="dxa"/>
            <w:vAlign w:val="center"/>
          </w:tcPr>
          <w:p>
            <w:pPr>
              <w:pStyle w:val="13"/>
            </w:pPr>
            <w:r>
              <w:t>0.26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6" w:type="dxa"/>
            <w:vAlign w:val="center"/>
          </w:tcPr>
          <w:p>
            <w:pPr>
              <w:pStyle w:val="15"/>
            </w:pPr>
            <w:r>
              <w:t>31</w:t>
            </w:r>
          </w:p>
        </w:tc>
        <w:tc>
          <w:tcPr>
            <w:tcW w:w="1245" w:type="dxa"/>
            <w:vAlign w:val="center"/>
          </w:tcPr>
          <w:p>
            <w:pPr>
              <w:pStyle w:val="14"/>
            </w:pPr>
            <w:r>
              <w:t>310</w:t>
            </w:r>
          </w:p>
        </w:tc>
        <w:tc>
          <w:tcPr>
            <w:tcW w:w="5085" w:type="dxa"/>
            <w:vAlign w:val="center"/>
          </w:tcPr>
          <w:p>
            <w:pPr>
              <w:pStyle w:val="14"/>
            </w:pPr>
            <w:r>
              <w:t>资本性支出</w:t>
            </w:r>
          </w:p>
        </w:tc>
        <w:tc>
          <w:tcPr>
            <w:tcW w:w="2173" w:type="dxa"/>
            <w:vAlign w:val="center"/>
          </w:tcPr>
          <w:p>
            <w:pPr>
              <w:pStyle w:val="13"/>
            </w:pPr>
            <w:r>
              <w:t>5.00</w:t>
            </w:r>
          </w:p>
        </w:tc>
        <w:tc>
          <w:tcPr>
            <w:tcW w:w="1643" w:type="dxa"/>
            <w:vAlign w:val="center"/>
          </w:tcPr>
          <w:p>
            <w:pPr>
              <w:pStyle w:val="13"/>
            </w:pPr>
          </w:p>
        </w:tc>
        <w:tc>
          <w:tcPr>
            <w:tcW w:w="1643"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6" w:type="dxa"/>
            <w:vAlign w:val="center"/>
          </w:tcPr>
          <w:p>
            <w:pPr>
              <w:pStyle w:val="15"/>
            </w:pPr>
            <w:r>
              <w:t>32</w:t>
            </w:r>
          </w:p>
        </w:tc>
        <w:tc>
          <w:tcPr>
            <w:tcW w:w="1245" w:type="dxa"/>
            <w:vAlign w:val="center"/>
          </w:tcPr>
          <w:p>
            <w:pPr>
              <w:pStyle w:val="14"/>
            </w:pPr>
            <w:r>
              <w:t>31002</w:t>
            </w:r>
          </w:p>
        </w:tc>
        <w:tc>
          <w:tcPr>
            <w:tcW w:w="5085" w:type="dxa"/>
            <w:vAlign w:val="center"/>
          </w:tcPr>
          <w:p>
            <w:pPr>
              <w:pStyle w:val="14"/>
            </w:pPr>
            <w:r>
              <w:t>办公设备购置</w:t>
            </w:r>
          </w:p>
        </w:tc>
        <w:tc>
          <w:tcPr>
            <w:tcW w:w="2173" w:type="dxa"/>
            <w:vAlign w:val="center"/>
          </w:tcPr>
          <w:p>
            <w:pPr>
              <w:pStyle w:val="13"/>
            </w:pPr>
            <w:r>
              <w:t>5.00</w:t>
            </w:r>
          </w:p>
        </w:tc>
        <w:tc>
          <w:tcPr>
            <w:tcW w:w="1643" w:type="dxa"/>
            <w:vAlign w:val="center"/>
          </w:tcPr>
          <w:p>
            <w:pPr>
              <w:pStyle w:val="13"/>
            </w:pPr>
          </w:p>
        </w:tc>
        <w:tc>
          <w:tcPr>
            <w:tcW w:w="1643" w:type="dxa"/>
            <w:vAlign w:val="center"/>
          </w:tcPr>
          <w:p>
            <w:pPr>
              <w:pStyle w:val="13"/>
            </w:pPr>
            <w:r>
              <w:t>5.00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69"/>
        <w:gridCol w:w="1170"/>
        <w:gridCol w:w="511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52" w:type="dxa"/>
            <w:gridSpan w:val="3"/>
            <w:tcBorders>
              <w:top w:val="single" w:color="FFFFFF" w:sz="6" w:space="0"/>
              <w:left w:val="single" w:color="FFFFFF" w:sz="6" w:space="0"/>
              <w:right w:val="single" w:color="FFFFFF" w:sz="6" w:space="0"/>
            </w:tcBorders>
            <w:vAlign w:val="center"/>
          </w:tcPr>
          <w:p>
            <w:pPr>
              <w:pStyle w:val="11"/>
            </w:pPr>
            <w:r>
              <w:t>314秦皇岛北戴河新区社会发展局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9" w:type="dxa"/>
            <w:vMerge w:val="restart"/>
            <w:vAlign w:val="center"/>
          </w:tcPr>
          <w:p>
            <w:pPr>
              <w:pStyle w:val="12"/>
            </w:pPr>
            <w:r>
              <w:t>序号</w:t>
            </w:r>
          </w:p>
        </w:tc>
        <w:tc>
          <w:tcPr>
            <w:tcW w:w="6283"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9" w:type="dxa"/>
            <w:vMerge w:val="continue"/>
          </w:tcPr>
          <w:p/>
        </w:tc>
        <w:tc>
          <w:tcPr>
            <w:tcW w:w="1170" w:type="dxa"/>
            <w:vAlign w:val="center"/>
          </w:tcPr>
          <w:p>
            <w:pPr>
              <w:pStyle w:val="12"/>
            </w:pPr>
            <w:r>
              <w:t>科目编码</w:t>
            </w:r>
          </w:p>
        </w:tc>
        <w:tc>
          <w:tcPr>
            <w:tcW w:w="511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9" w:type="dxa"/>
            <w:vAlign w:val="center"/>
          </w:tcPr>
          <w:p>
            <w:pPr>
              <w:pStyle w:val="12"/>
            </w:pPr>
            <w:r>
              <w:t>栏次</w:t>
            </w:r>
          </w:p>
        </w:tc>
        <w:tc>
          <w:tcPr>
            <w:tcW w:w="1170" w:type="dxa"/>
            <w:vAlign w:val="center"/>
          </w:tcPr>
          <w:p>
            <w:pPr>
              <w:pStyle w:val="12"/>
            </w:pPr>
            <w:r>
              <w:t>1</w:t>
            </w:r>
          </w:p>
        </w:tc>
        <w:tc>
          <w:tcPr>
            <w:tcW w:w="511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pPr>
              <w:pStyle w:val="15"/>
            </w:pPr>
            <w:r>
              <w:t>1</w:t>
            </w:r>
          </w:p>
        </w:tc>
        <w:tc>
          <w:tcPr>
            <w:tcW w:w="1170" w:type="dxa"/>
            <w:vAlign w:val="center"/>
          </w:tcPr>
          <w:p>
            <w:pPr>
              <w:pStyle w:val="18"/>
            </w:pPr>
          </w:p>
        </w:tc>
        <w:tc>
          <w:tcPr>
            <w:tcW w:w="5113" w:type="dxa"/>
            <w:vAlign w:val="center"/>
          </w:tcPr>
          <w:p>
            <w:pPr>
              <w:pStyle w:val="16"/>
            </w:pPr>
            <w:r>
              <w:t>合计</w:t>
            </w:r>
          </w:p>
        </w:tc>
        <w:tc>
          <w:tcPr>
            <w:tcW w:w="1643" w:type="dxa"/>
            <w:vAlign w:val="center"/>
          </w:tcPr>
          <w:p>
            <w:pPr>
              <w:pStyle w:val="17"/>
            </w:pPr>
            <w:r>
              <w:t>3935.00</w:t>
            </w:r>
          </w:p>
        </w:tc>
        <w:tc>
          <w:tcPr>
            <w:tcW w:w="1643" w:type="dxa"/>
            <w:vAlign w:val="center"/>
          </w:tcPr>
          <w:p>
            <w:pPr>
              <w:pStyle w:val="17"/>
            </w:pPr>
          </w:p>
        </w:tc>
        <w:tc>
          <w:tcPr>
            <w:tcW w:w="1643" w:type="dxa"/>
            <w:vAlign w:val="center"/>
          </w:tcPr>
          <w:p>
            <w:pPr>
              <w:pStyle w:val="17"/>
            </w:pPr>
            <w:r>
              <w:t>3935.00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pPr>
              <w:pStyle w:val="15"/>
            </w:pPr>
            <w:r>
              <w:t>2</w:t>
            </w:r>
          </w:p>
        </w:tc>
        <w:tc>
          <w:tcPr>
            <w:tcW w:w="1170" w:type="dxa"/>
            <w:vAlign w:val="center"/>
          </w:tcPr>
          <w:p>
            <w:pPr>
              <w:pStyle w:val="14"/>
            </w:pPr>
            <w:r>
              <w:t>212</w:t>
            </w:r>
          </w:p>
        </w:tc>
        <w:tc>
          <w:tcPr>
            <w:tcW w:w="5113" w:type="dxa"/>
            <w:vAlign w:val="center"/>
          </w:tcPr>
          <w:p>
            <w:pPr>
              <w:pStyle w:val="14"/>
            </w:pPr>
            <w:r>
              <w:t>城乡社区支出</w:t>
            </w:r>
          </w:p>
        </w:tc>
        <w:tc>
          <w:tcPr>
            <w:tcW w:w="1643" w:type="dxa"/>
            <w:vAlign w:val="center"/>
          </w:tcPr>
          <w:p>
            <w:pPr>
              <w:pStyle w:val="13"/>
            </w:pPr>
            <w:r>
              <w:t>3935.00</w:t>
            </w:r>
          </w:p>
        </w:tc>
        <w:tc>
          <w:tcPr>
            <w:tcW w:w="1643" w:type="dxa"/>
            <w:vAlign w:val="center"/>
          </w:tcPr>
          <w:p>
            <w:pPr>
              <w:pStyle w:val="13"/>
            </w:pPr>
          </w:p>
        </w:tc>
        <w:tc>
          <w:tcPr>
            <w:tcW w:w="1643" w:type="dxa"/>
            <w:vAlign w:val="center"/>
          </w:tcPr>
          <w:p>
            <w:pPr>
              <w:pStyle w:val="13"/>
            </w:pPr>
            <w:r>
              <w:t>3935.00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pPr>
              <w:pStyle w:val="15"/>
            </w:pPr>
            <w:r>
              <w:t>3</w:t>
            </w:r>
          </w:p>
        </w:tc>
        <w:tc>
          <w:tcPr>
            <w:tcW w:w="1170" w:type="dxa"/>
            <w:vAlign w:val="center"/>
          </w:tcPr>
          <w:p>
            <w:pPr>
              <w:pStyle w:val="14"/>
            </w:pPr>
            <w:r>
              <w:t>21208</w:t>
            </w:r>
          </w:p>
        </w:tc>
        <w:tc>
          <w:tcPr>
            <w:tcW w:w="5113" w:type="dxa"/>
            <w:vAlign w:val="center"/>
          </w:tcPr>
          <w:p>
            <w:pPr>
              <w:pStyle w:val="14"/>
            </w:pPr>
            <w:r>
              <w:t>国有土地使用权出让收入安排的支出</w:t>
            </w:r>
          </w:p>
        </w:tc>
        <w:tc>
          <w:tcPr>
            <w:tcW w:w="1643" w:type="dxa"/>
            <w:vAlign w:val="center"/>
          </w:tcPr>
          <w:p>
            <w:pPr>
              <w:pStyle w:val="13"/>
            </w:pPr>
            <w:r>
              <w:t>3935.00</w:t>
            </w:r>
          </w:p>
        </w:tc>
        <w:tc>
          <w:tcPr>
            <w:tcW w:w="1643" w:type="dxa"/>
            <w:vAlign w:val="center"/>
          </w:tcPr>
          <w:p>
            <w:pPr>
              <w:pStyle w:val="13"/>
            </w:pPr>
          </w:p>
        </w:tc>
        <w:tc>
          <w:tcPr>
            <w:tcW w:w="1643" w:type="dxa"/>
            <w:vAlign w:val="center"/>
          </w:tcPr>
          <w:p>
            <w:pPr>
              <w:pStyle w:val="13"/>
            </w:pPr>
            <w:r>
              <w:t>3935.00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pPr>
              <w:pStyle w:val="15"/>
            </w:pPr>
            <w:r>
              <w:t>4</w:t>
            </w:r>
          </w:p>
        </w:tc>
        <w:tc>
          <w:tcPr>
            <w:tcW w:w="1170" w:type="dxa"/>
            <w:vAlign w:val="center"/>
          </w:tcPr>
          <w:p>
            <w:pPr>
              <w:pStyle w:val="14"/>
            </w:pPr>
            <w:r>
              <w:t>2120804</w:t>
            </w:r>
          </w:p>
        </w:tc>
        <w:tc>
          <w:tcPr>
            <w:tcW w:w="5113" w:type="dxa"/>
            <w:vAlign w:val="center"/>
          </w:tcPr>
          <w:p>
            <w:pPr>
              <w:pStyle w:val="14"/>
            </w:pPr>
            <w:r>
              <w:t>农村基础设施建设支出</w:t>
            </w:r>
          </w:p>
        </w:tc>
        <w:tc>
          <w:tcPr>
            <w:tcW w:w="1643" w:type="dxa"/>
            <w:vAlign w:val="center"/>
          </w:tcPr>
          <w:p>
            <w:pPr>
              <w:pStyle w:val="13"/>
            </w:pPr>
            <w:r>
              <w:t>1500.00</w:t>
            </w:r>
          </w:p>
        </w:tc>
        <w:tc>
          <w:tcPr>
            <w:tcW w:w="1643" w:type="dxa"/>
            <w:vAlign w:val="center"/>
          </w:tcPr>
          <w:p>
            <w:pPr>
              <w:pStyle w:val="13"/>
            </w:pPr>
          </w:p>
        </w:tc>
        <w:tc>
          <w:tcPr>
            <w:tcW w:w="1643" w:type="dxa"/>
            <w:vAlign w:val="center"/>
          </w:tcPr>
          <w:p>
            <w:pPr>
              <w:pStyle w:val="13"/>
            </w:pPr>
            <w:r>
              <w:t>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pPr>
              <w:pStyle w:val="15"/>
            </w:pPr>
            <w:r>
              <w:t>5</w:t>
            </w:r>
          </w:p>
        </w:tc>
        <w:tc>
          <w:tcPr>
            <w:tcW w:w="1170" w:type="dxa"/>
            <w:vAlign w:val="center"/>
          </w:tcPr>
          <w:p>
            <w:pPr>
              <w:pStyle w:val="14"/>
            </w:pPr>
            <w:r>
              <w:t>2120815</w:t>
            </w:r>
          </w:p>
        </w:tc>
        <w:tc>
          <w:tcPr>
            <w:tcW w:w="5113" w:type="dxa"/>
            <w:vAlign w:val="center"/>
          </w:tcPr>
          <w:p>
            <w:pPr>
              <w:pStyle w:val="14"/>
            </w:pPr>
            <w:r>
              <w:t>农村社会事业支出</w:t>
            </w:r>
          </w:p>
        </w:tc>
        <w:tc>
          <w:tcPr>
            <w:tcW w:w="1643" w:type="dxa"/>
            <w:vAlign w:val="center"/>
          </w:tcPr>
          <w:p>
            <w:pPr>
              <w:pStyle w:val="13"/>
            </w:pPr>
            <w:r>
              <w:t>1335.00</w:t>
            </w:r>
          </w:p>
        </w:tc>
        <w:tc>
          <w:tcPr>
            <w:tcW w:w="1643" w:type="dxa"/>
            <w:vAlign w:val="center"/>
          </w:tcPr>
          <w:p>
            <w:pPr>
              <w:pStyle w:val="13"/>
            </w:pPr>
          </w:p>
        </w:tc>
        <w:tc>
          <w:tcPr>
            <w:tcW w:w="1643" w:type="dxa"/>
            <w:vAlign w:val="center"/>
          </w:tcPr>
          <w:p>
            <w:pPr>
              <w:pStyle w:val="13"/>
            </w:pPr>
            <w:r>
              <w:t>1335.00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pPr>
              <w:pStyle w:val="15"/>
            </w:pPr>
            <w:r>
              <w:t>6</w:t>
            </w:r>
          </w:p>
        </w:tc>
        <w:tc>
          <w:tcPr>
            <w:tcW w:w="1170" w:type="dxa"/>
            <w:vAlign w:val="center"/>
          </w:tcPr>
          <w:p>
            <w:pPr>
              <w:pStyle w:val="14"/>
            </w:pPr>
            <w:r>
              <w:t>2120816</w:t>
            </w:r>
          </w:p>
        </w:tc>
        <w:tc>
          <w:tcPr>
            <w:tcW w:w="5113" w:type="dxa"/>
            <w:vAlign w:val="center"/>
          </w:tcPr>
          <w:p>
            <w:pPr>
              <w:pStyle w:val="14"/>
            </w:pPr>
            <w:r>
              <w:t>农业农村生态环境支出</w:t>
            </w:r>
          </w:p>
        </w:tc>
        <w:tc>
          <w:tcPr>
            <w:tcW w:w="1643" w:type="dxa"/>
            <w:vAlign w:val="center"/>
          </w:tcPr>
          <w:p>
            <w:pPr>
              <w:pStyle w:val="13"/>
            </w:pPr>
            <w:r>
              <w:t>1100.00</w:t>
            </w:r>
          </w:p>
        </w:tc>
        <w:tc>
          <w:tcPr>
            <w:tcW w:w="1643" w:type="dxa"/>
            <w:vAlign w:val="center"/>
          </w:tcPr>
          <w:p>
            <w:pPr>
              <w:pStyle w:val="13"/>
            </w:pPr>
          </w:p>
        </w:tc>
        <w:tc>
          <w:tcPr>
            <w:tcW w:w="1643" w:type="dxa"/>
            <w:vAlign w:val="center"/>
          </w:tcPr>
          <w:p>
            <w:pPr>
              <w:pStyle w:val="13"/>
            </w:pPr>
            <w:r>
              <w:t>1100.00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314秦皇岛北戴河新区社会发展局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4"/>
        <w:gridCol w:w="4445"/>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62" w:type="dxa"/>
            <w:gridSpan w:val="3"/>
            <w:tcBorders>
              <w:top w:val="single" w:color="FFFFFF" w:sz="6" w:space="0"/>
              <w:left w:val="single" w:color="FFFFFF" w:sz="6" w:space="0"/>
              <w:right w:val="single" w:color="FFFFFF" w:sz="6" w:space="0"/>
            </w:tcBorders>
            <w:vAlign w:val="center"/>
          </w:tcPr>
          <w:p>
            <w:pPr>
              <w:pStyle w:val="11"/>
            </w:pPr>
            <w:r>
              <w:t>314秦皇岛北戴河新区社会发展局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4" w:type="dxa"/>
            <w:vMerge w:val="restart"/>
            <w:vAlign w:val="center"/>
          </w:tcPr>
          <w:p>
            <w:pPr>
              <w:pStyle w:val="12"/>
            </w:pPr>
            <w:r>
              <w:t>序号</w:t>
            </w:r>
          </w:p>
        </w:tc>
        <w:tc>
          <w:tcPr>
            <w:tcW w:w="4445"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74" w:type="dxa"/>
            <w:vMerge w:val="continue"/>
          </w:tcPr>
          <w:p/>
        </w:tc>
        <w:tc>
          <w:tcPr>
            <w:tcW w:w="4445"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74" w:type="dxa"/>
            <w:vAlign w:val="center"/>
          </w:tcPr>
          <w:p>
            <w:pPr>
              <w:pStyle w:val="12"/>
            </w:pPr>
            <w:r>
              <w:t>栏次</w:t>
            </w:r>
          </w:p>
        </w:tc>
        <w:tc>
          <w:tcPr>
            <w:tcW w:w="4445"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74" w:type="dxa"/>
            <w:vAlign w:val="center"/>
          </w:tcPr>
          <w:p>
            <w:pPr>
              <w:pStyle w:val="15"/>
            </w:pPr>
            <w:r>
              <w:t>1</w:t>
            </w:r>
          </w:p>
        </w:tc>
        <w:tc>
          <w:tcPr>
            <w:tcW w:w="4445" w:type="dxa"/>
            <w:vAlign w:val="center"/>
          </w:tcPr>
          <w:p>
            <w:pPr>
              <w:pStyle w:val="16"/>
            </w:pPr>
            <w:r>
              <w:t>合计</w:t>
            </w:r>
          </w:p>
        </w:tc>
        <w:tc>
          <w:tcPr>
            <w:tcW w:w="1643" w:type="dxa"/>
            <w:vAlign w:val="center"/>
          </w:tcPr>
          <w:p>
            <w:pPr>
              <w:pStyle w:val="17"/>
            </w:pPr>
            <w:r>
              <w:t>17.64</w:t>
            </w:r>
          </w:p>
        </w:tc>
        <w:tc>
          <w:tcPr>
            <w:tcW w:w="1643" w:type="dxa"/>
            <w:vAlign w:val="center"/>
          </w:tcPr>
          <w:p>
            <w:pPr>
              <w:pStyle w:val="17"/>
            </w:pPr>
            <w:r>
              <w:t>17.64</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74" w:type="dxa"/>
            <w:vAlign w:val="center"/>
          </w:tcPr>
          <w:p>
            <w:pPr>
              <w:pStyle w:val="15"/>
            </w:pPr>
            <w:r>
              <w:t>2</w:t>
            </w:r>
          </w:p>
        </w:tc>
        <w:tc>
          <w:tcPr>
            <w:tcW w:w="4445" w:type="dxa"/>
            <w:vAlign w:val="center"/>
          </w:tcPr>
          <w:p>
            <w:pPr>
              <w:pStyle w:val="14"/>
            </w:pPr>
            <w:r>
              <w:t>“三公”经费小计</w:t>
            </w:r>
          </w:p>
        </w:tc>
        <w:tc>
          <w:tcPr>
            <w:tcW w:w="1643" w:type="dxa"/>
            <w:vAlign w:val="center"/>
          </w:tcPr>
          <w:p>
            <w:pPr>
              <w:pStyle w:val="13"/>
            </w:pPr>
            <w:r>
              <w:t>17.64</w:t>
            </w:r>
          </w:p>
        </w:tc>
        <w:tc>
          <w:tcPr>
            <w:tcW w:w="1643" w:type="dxa"/>
            <w:vAlign w:val="center"/>
          </w:tcPr>
          <w:p>
            <w:pPr>
              <w:pStyle w:val="13"/>
            </w:pPr>
            <w:r>
              <w:t>17.64</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74" w:type="dxa"/>
            <w:vAlign w:val="center"/>
          </w:tcPr>
          <w:p>
            <w:pPr>
              <w:pStyle w:val="15"/>
            </w:pPr>
            <w:r>
              <w:t>3</w:t>
            </w:r>
          </w:p>
        </w:tc>
        <w:tc>
          <w:tcPr>
            <w:tcW w:w="4445"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74" w:type="dxa"/>
            <w:vAlign w:val="center"/>
          </w:tcPr>
          <w:p>
            <w:pPr>
              <w:pStyle w:val="15"/>
            </w:pPr>
            <w:r>
              <w:t>4</w:t>
            </w:r>
          </w:p>
        </w:tc>
        <w:tc>
          <w:tcPr>
            <w:tcW w:w="4445" w:type="dxa"/>
            <w:vAlign w:val="center"/>
          </w:tcPr>
          <w:p>
            <w:pPr>
              <w:pStyle w:val="14"/>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74" w:type="dxa"/>
            <w:vAlign w:val="center"/>
          </w:tcPr>
          <w:p>
            <w:pPr>
              <w:pStyle w:val="15"/>
            </w:pPr>
            <w:r>
              <w:t>5</w:t>
            </w:r>
          </w:p>
        </w:tc>
        <w:tc>
          <w:tcPr>
            <w:tcW w:w="4445" w:type="dxa"/>
            <w:vAlign w:val="center"/>
          </w:tcPr>
          <w:p>
            <w:pPr>
              <w:pStyle w:val="14"/>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74" w:type="dxa"/>
            <w:vAlign w:val="center"/>
          </w:tcPr>
          <w:p>
            <w:pPr>
              <w:pStyle w:val="15"/>
            </w:pPr>
            <w:r>
              <w:t>6</w:t>
            </w:r>
          </w:p>
        </w:tc>
        <w:tc>
          <w:tcPr>
            <w:tcW w:w="4445" w:type="dxa"/>
            <w:vAlign w:val="center"/>
          </w:tcPr>
          <w:p>
            <w:pPr>
              <w:pStyle w:val="14"/>
            </w:pPr>
            <w:r>
              <w:t>二、公务用车购置及运维费</w:t>
            </w:r>
          </w:p>
        </w:tc>
        <w:tc>
          <w:tcPr>
            <w:tcW w:w="1643" w:type="dxa"/>
            <w:vAlign w:val="center"/>
          </w:tcPr>
          <w:p>
            <w:pPr>
              <w:pStyle w:val="13"/>
            </w:pPr>
            <w:r>
              <w:t>16.10</w:t>
            </w:r>
          </w:p>
        </w:tc>
        <w:tc>
          <w:tcPr>
            <w:tcW w:w="1643" w:type="dxa"/>
            <w:vAlign w:val="center"/>
          </w:tcPr>
          <w:p>
            <w:pPr>
              <w:pStyle w:val="13"/>
            </w:pPr>
            <w:r>
              <w:t>16.10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74" w:type="dxa"/>
            <w:vAlign w:val="center"/>
          </w:tcPr>
          <w:p>
            <w:pPr>
              <w:pStyle w:val="15"/>
            </w:pPr>
            <w:r>
              <w:t>7</w:t>
            </w:r>
          </w:p>
        </w:tc>
        <w:tc>
          <w:tcPr>
            <w:tcW w:w="4445"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74" w:type="dxa"/>
            <w:vAlign w:val="center"/>
          </w:tcPr>
          <w:p>
            <w:pPr>
              <w:pStyle w:val="15"/>
            </w:pPr>
            <w:r>
              <w:t>8</w:t>
            </w:r>
          </w:p>
        </w:tc>
        <w:tc>
          <w:tcPr>
            <w:tcW w:w="4445" w:type="dxa"/>
            <w:vAlign w:val="center"/>
          </w:tcPr>
          <w:p>
            <w:pPr>
              <w:pStyle w:val="14"/>
            </w:pPr>
            <w:r>
              <w:t xml:space="preserve">          公务用车运行维护费</w:t>
            </w:r>
          </w:p>
        </w:tc>
        <w:tc>
          <w:tcPr>
            <w:tcW w:w="1643" w:type="dxa"/>
            <w:vAlign w:val="center"/>
          </w:tcPr>
          <w:p>
            <w:pPr>
              <w:pStyle w:val="13"/>
            </w:pPr>
            <w:r>
              <w:t>16.10</w:t>
            </w:r>
          </w:p>
        </w:tc>
        <w:tc>
          <w:tcPr>
            <w:tcW w:w="1643" w:type="dxa"/>
            <w:vAlign w:val="center"/>
          </w:tcPr>
          <w:p>
            <w:pPr>
              <w:pStyle w:val="13"/>
            </w:pPr>
            <w:r>
              <w:t>16.10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74" w:type="dxa"/>
            <w:vAlign w:val="center"/>
          </w:tcPr>
          <w:p>
            <w:pPr>
              <w:pStyle w:val="15"/>
            </w:pPr>
            <w:r>
              <w:t>9</w:t>
            </w:r>
          </w:p>
        </w:tc>
        <w:tc>
          <w:tcPr>
            <w:tcW w:w="4445" w:type="dxa"/>
            <w:vAlign w:val="center"/>
          </w:tcPr>
          <w:p>
            <w:pPr>
              <w:pStyle w:val="14"/>
            </w:pPr>
            <w:r>
              <w:t>三、公务接待费</w:t>
            </w:r>
          </w:p>
        </w:tc>
        <w:tc>
          <w:tcPr>
            <w:tcW w:w="1643" w:type="dxa"/>
            <w:vAlign w:val="center"/>
          </w:tcPr>
          <w:p>
            <w:pPr>
              <w:pStyle w:val="13"/>
            </w:pPr>
            <w:r>
              <w:t>1.54</w:t>
            </w:r>
          </w:p>
        </w:tc>
        <w:tc>
          <w:tcPr>
            <w:tcW w:w="1643" w:type="dxa"/>
            <w:vAlign w:val="center"/>
          </w:tcPr>
          <w:p>
            <w:pPr>
              <w:pStyle w:val="13"/>
            </w:pPr>
            <w:r>
              <w:t>1.54</w:t>
            </w:r>
          </w:p>
        </w:tc>
        <w:tc>
          <w:tcPr>
            <w:tcW w:w="1643" w:type="dxa"/>
            <w:vAlign w:val="center"/>
          </w:tcPr>
          <w:p>
            <w:pPr>
              <w:pStyle w:val="13"/>
            </w:pPr>
          </w:p>
        </w:tc>
        <w:tc>
          <w:tcPr>
            <w:tcW w:w="1643"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秦皇岛北戴河新区社会发展局2022年部门预算信息公开情况说明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秦皇岛北戴河新区社会发展局2022年部门预算信息公开情况说明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按照《预算法》、《地方预决算公开操作规程》和《关于进一步推进预算公开工作的实施意见》规定，现将秦皇岛北戴河新区社会发展局2022年部门预算公开如下：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(一)负责社会事业发展总体规划的编制并组织实施。</w:t>
      </w:r>
    </w:p>
    <w:p>
      <w:pPr>
        <w:pStyle w:val="19"/>
      </w:pPr>
      <w:r>
        <w:t>(二)负责三农政策研究、农业结构调整、农业生产服务</w:t>
      </w:r>
      <w:r>
        <w:rPr>
          <w:rFonts w:hint="eastAsia"/>
          <w:lang w:eastAsia="zh-CN"/>
        </w:rPr>
        <w:t>、</w:t>
      </w:r>
      <w:r>
        <w:t>动植物疫情防控、农技指导推广、农业园区建设、农业执法等工作，落实农村工作委员会日常工作。</w:t>
      </w:r>
    </w:p>
    <w:p>
      <w:pPr>
        <w:pStyle w:val="19"/>
      </w:pPr>
      <w:r>
        <w:t>(三)负贵农村综合改革、农村财务资产管理、三资平台建设、农村土地管理、土地流转和土地仲裁管理工作。</w:t>
      </w:r>
    </w:p>
    <w:p>
      <w:pPr>
        <w:pStyle w:val="19"/>
      </w:pPr>
      <w:r>
        <w:t>(四)负责街道社区、基层政权、低保五保、救灾救济、残联、老龄、殡葬、婚登、地名事务、民政执法等工作。</w:t>
      </w:r>
    </w:p>
    <w:p>
      <w:pPr>
        <w:pStyle w:val="19"/>
      </w:pPr>
      <w:r>
        <w:t>(五)负责水资源管理、河道</w:t>
      </w:r>
      <w:r>
        <w:rPr>
          <w:rFonts w:hint="eastAsia"/>
          <w:lang w:eastAsia="zh-CN"/>
        </w:rPr>
        <w:t>水域</w:t>
      </w:r>
      <w:r>
        <w:t>整治、水利工程建设、人畜饮水、水土保持、移民管理、水务执法等工作。</w:t>
      </w:r>
    </w:p>
    <w:p>
      <w:pPr>
        <w:pStyle w:val="19"/>
      </w:pPr>
      <w:r>
        <w:t>(六)负责疾病防控、医药卫生体制改革、卫生服务保健、人ロ和计划生育管理、卫生监督执法、爱国卫生运动、红十字会等工作。</w:t>
      </w:r>
    </w:p>
    <w:p>
      <w:pPr>
        <w:pStyle w:val="19"/>
      </w:pPr>
      <w:r>
        <w:t>(七)负责教育布局调整、学校日常管理、教育教学研究、教学督导、教师培训、升学入学管理、教育执法等工作，负责新区教育园区规划、开发、建设、管理的协调、指导、服务、监督工作。</w:t>
      </w:r>
    </w:p>
    <w:p>
      <w:pPr>
        <w:pStyle w:val="19"/>
      </w:pPr>
      <w:r>
        <w:t>(八)负责乡村振兴、人居环境整治及美丽乡村建设。</w:t>
      </w:r>
    </w:p>
    <w:p>
      <w:pPr>
        <w:pStyle w:val="19"/>
      </w:pPr>
      <w:r>
        <w:t>(九)负责退役军人管理服务、武装部工作。</w:t>
      </w:r>
    </w:p>
    <w:p>
      <w:pPr>
        <w:pStyle w:val="19"/>
      </w:pPr>
      <w:r>
        <w:t>(十)负责扶贫开发和脱贫工作。</w:t>
      </w:r>
    </w:p>
    <w:p>
      <w:pPr>
        <w:pStyle w:val="19"/>
        <w:rPr>
          <w:rFonts w:hint="eastAsia"/>
          <w:lang w:eastAsia="zh-CN"/>
        </w:rPr>
      </w:pPr>
      <w:r>
        <w:rPr>
          <w:rFonts w:hint="eastAsia"/>
          <w:lang w:eastAsia="zh-CN"/>
        </w:rPr>
        <w:t>（十一）负责北戴河新区范围内特困供养人员的集中供养服务工作，即为北戴河新区范围内的集中特困供养人员提供吃、穿住医葬等 服务。</w:t>
      </w:r>
    </w:p>
    <w:p>
      <w:pPr>
        <w:pStyle w:val="19"/>
      </w:pPr>
      <w:r>
        <w:rPr>
          <w:rFonts w:hint="eastAsia"/>
          <w:lang w:eastAsia="zh-CN"/>
        </w:rPr>
        <w:t>（十二）负责北戴河新区范围内流浪抒情诗人员救助管理工作，为他们提供饮食、住宿及救助返乡等服务。</w:t>
      </w:r>
    </w:p>
    <w:p>
      <w:pPr>
        <w:pStyle w:val="19"/>
      </w:pPr>
      <w:r>
        <w:t>(十</w:t>
      </w:r>
      <w:r>
        <w:rPr>
          <w:rFonts w:hint="eastAsia"/>
          <w:lang w:eastAsia="zh-CN"/>
        </w:rPr>
        <w:t>三</w:t>
      </w:r>
      <w:r>
        <w:t>)完成新区党工委、管委会交办的其他任务。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rPr>
                <w:rFonts w:hint="eastAsia" w:eastAsia="方正书宋_GBK"/>
                <w:lang w:eastAsia="zh-CN"/>
              </w:rPr>
            </w:pPr>
            <w:r>
              <w:t>秦皇岛北戴河新区社会发展局</w:t>
            </w:r>
            <w:r>
              <w:rPr>
                <w:rFonts w:hint="eastAsia"/>
                <w:lang w:eastAsia="zh-CN"/>
              </w:rPr>
              <w:t>系统</w:t>
            </w:r>
          </w:p>
        </w:tc>
        <w:tc>
          <w:tcPr>
            <w:tcW w:w="1843" w:type="dxa"/>
            <w:vAlign w:val="center"/>
          </w:tcPr>
          <w:p>
            <w:pPr>
              <w:pStyle w:val="15"/>
              <w:rPr>
                <w:rFonts w:hint="eastAsia" w:eastAsia="方正书宋_GBK"/>
                <w:lang w:eastAsia="zh-CN"/>
              </w:rPr>
            </w:pPr>
            <w:r>
              <w:rPr>
                <w:rFonts w:hint="eastAsia"/>
                <w:lang w:eastAsia="zh-CN"/>
              </w:rPr>
              <w:t>行政</w:t>
            </w:r>
          </w:p>
        </w:tc>
        <w:tc>
          <w:tcPr>
            <w:tcW w:w="2126" w:type="dxa"/>
            <w:vAlign w:val="center"/>
          </w:tcPr>
          <w:p>
            <w:pPr>
              <w:pStyle w:val="15"/>
            </w:pPr>
          </w:p>
        </w:tc>
        <w:tc>
          <w:tcPr>
            <w:tcW w:w="3827" w:type="dxa"/>
            <w:vAlign w:val="center"/>
          </w:tcPr>
          <w:p>
            <w:pPr>
              <w:pStyle w:val="15"/>
              <w:rPr>
                <w:rFonts w:hint="eastAsia" w:eastAsia="方正书宋_GBK"/>
                <w:lang w:eastAsia="zh-CN"/>
              </w:rPr>
            </w:pPr>
            <w:r>
              <w:rPr>
                <w:rFonts w:hint="eastAsia"/>
                <w:lang w:eastAsia="zh-CN"/>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秦皇岛北戴河新区社会发展局本级</w:t>
            </w:r>
          </w:p>
        </w:tc>
        <w:tc>
          <w:tcPr>
            <w:tcW w:w="1843" w:type="dxa"/>
            <w:vAlign w:val="center"/>
          </w:tcPr>
          <w:p>
            <w:pPr>
              <w:pStyle w:val="15"/>
            </w:pPr>
            <w:r>
              <w:t>行政</w:t>
            </w:r>
          </w:p>
        </w:tc>
        <w:tc>
          <w:tcPr>
            <w:tcW w:w="2126" w:type="dxa"/>
            <w:vAlign w:val="center"/>
          </w:tcPr>
          <w:p>
            <w:pPr>
              <w:pStyle w:val="15"/>
            </w:pPr>
            <w:r>
              <w:t>副处（县）级</w:t>
            </w:r>
          </w:p>
        </w:tc>
        <w:tc>
          <w:tcPr>
            <w:tcW w:w="3827"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秦皇岛北戴河新区民政事业服务中心</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按照预算管理有关规定，目前我部门预算的编制实行综合预算管理，即全部收入和支出都反映在预算中。秦皇岛北戴河新区社会发展局机关及所属事业单位的收支包含在部门预算中。</w:t>
      </w:r>
    </w:p>
    <w:p>
      <w:pPr>
        <w:keepNext w:val="0"/>
        <w:keepLines w:val="0"/>
        <w:pageBreakBefore w:val="0"/>
        <w:widowControl/>
        <w:kinsoku/>
        <w:wordWrap/>
        <w:overflowPunct/>
        <w:topLinePunct w:val="0"/>
        <w:autoSpaceDE/>
        <w:autoSpaceDN/>
        <w:bidi w:val="0"/>
        <w:adjustRightInd w:val="0"/>
        <w:snapToGrid/>
        <w:spacing w:line="560" w:lineRule="exact"/>
        <w:ind w:firstLine="560" w:firstLineChars="200"/>
        <w:textAlignment w:val="auto"/>
        <w:rPr>
          <w:rFonts w:hint="default"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（一）</w:t>
      </w:r>
      <w:r>
        <w:rPr>
          <w:rFonts w:hint="default" w:ascii="Times New Roman" w:hAnsi="Times New Roman" w:eastAsia="方正仿宋_GBK" w:cs="Times New Roman"/>
          <w:sz w:val="28"/>
          <w:szCs w:val="24"/>
          <w:lang w:val="en-US" w:eastAsia="zh-CN" w:bidi="ar-SA"/>
        </w:rPr>
        <w:t>收入说明</w:t>
      </w:r>
    </w:p>
    <w:p>
      <w:pPr>
        <w:spacing w:before="0" w:after="0" w:line="500" w:lineRule="exact"/>
        <w:ind w:firstLine="560"/>
        <w:jc w:val="left"/>
        <w:outlineLvl w:val="9"/>
        <w:rPr>
          <w:rFonts w:hint="default" w:ascii="Times New Roman" w:hAnsi="Times New Roman" w:eastAsia="方正仿宋_GBK" w:cs="Times New Roman"/>
          <w:color w:val="000000"/>
          <w:sz w:val="28"/>
          <w:lang w:val="en-US" w:eastAsia="zh-CN"/>
        </w:rPr>
      </w:pPr>
      <w:r>
        <w:rPr>
          <w:rFonts w:ascii="Times New Roman" w:hAnsi="Times New Roman" w:eastAsia="方正仿宋_GBK" w:cs="Times New Roman"/>
          <w:color w:val="000000"/>
          <w:sz w:val="28"/>
        </w:rPr>
        <w:t>反映本</w:t>
      </w:r>
      <w:r>
        <w:rPr>
          <w:rFonts w:hint="eastAsia" w:ascii="Times New Roman" w:hAnsi="Times New Roman" w:eastAsia="方正仿宋_GBK" w:cs="Times New Roman"/>
          <w:color w:val="000000"/>
          <w:sz w:val="28"/>
          <w:lang w:val="en-US" w:eastAsia="zh-CN"/>
        </w:rPr>
        <w:t>部门</w:t>
      </w:r>
      <w:r>
        <w:rPr>
          <w:rFonts w:ascii="Times New Roman" w:hAnsi="Times New Roman" w:eastAsia="方正仿宋_GBK" w:cs="Times New Roman"/>
          <w:color w:val="000000"/>
          <w:sz w:val="28"/>
        </w:rPr>
        <w:t>当年全部收入。</w:t>
      </w:r>
      <w:r>
        <w:rPr>
          <w:rFonts w:hint="eastAsia" w:ascii="Times New Roman" w:hAnsi="Times New Roman" w:eastAsia="方正仿宋_GBK" w:cs="Times New Roman"/>
          <w:color w:val="000000"/>
          <w:sz w:val="28"/>
          <w:lang w:val="en-US" w:eastAsia="zh-CN"/>
        </w:rPr>
        <w:t>2022年</w:t>
      </w:r>
      <w:r>
        <w:rPr>
          <w:rFonts w:hint="default" w:ascii="Times New Roman" w:hAnsi="Times New Roman" w:eastAsia="方正仿宋_GBK" w:cs="Times New Roman"/>
          <w:color w:val="000000"/>
          <w:sz w:val="28"/>
          <w:lang w:val="en-US" w:eastAsia="zh-CN"/>
        </w:rPr>
        <w:t>预算收入</w:t>
      </w:r>
      <w:r>
        <w:rPr>
          <w:rFonts w:hint="eastAsia" w:ascii="Times New Roman" w:hAnsi="Times New Roman" w:eastAsia="方正仿宋_GBK" w:cs="Times New Roman"/>
          <w:color w:val="000000"/>
          <w:sz w:val="28"/>
          <w:lang w:val="en-US" w:eastAsia="zh-CN"/>
        </w:rPr>
        <w:t>17970.8</w:t>
      </w:r>
      <w:r>
        <w:rPr>
          <w:rFonts w:hint="default" w:ascii="Times New Roman" w:hAnsi="Times New Roman" w:eastAsia="方正仿宋_GBK" w:cs="Times New Roman"/>
          <w:color w:val="000000"/>
          <w:sz w:val="28"/>
          <w:lang w:val="en-US" w:eastAsia="zh-CN"/>
        </w:rPr>
        <w:t>万元，一般公共预算拨款</w:t>
      </w:r>
      <w:r>
        <w:rPr>
          <w:rFonts w:hint="eastAsia" w:ascii="Times New Roman" w:hAnsi="Times New Roman" w:eastAsia="方正仿宋_GBK" w:cs="Times New Roman"/>
          <w:color w:val="000000"/>
          <w:sz w:val="28"/>
          <w:lang w:val="en-US" w:eastAsia="zh-CN"/>
        </w:rPr>
        <w:t>14035.8</w:t>
      </w:r>
      <w:r>
        <w:rPr>
          <w:rFonts w:hint="default"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lang w:val="en-US" w:eastAsia="zh-CN"/>
        </w:rPr>
        <w:t>，政府性基金预算拨款3935万元</w:t>
      </w:r>
      <w:r>
        <w:rPr>
          <w:rFonts w:hint="default" w:ascii="Times New Roman" w:hAnsi="Times New Roman" w:eastAsia="方正仿宋_GBK" w:cs="Times New Roman"/>
          <w:color w:val="000000"/>
          <w:sz w:val="28"/>
          <w:lang w:val="en-US" w:eastAsia="zh-CN"/>
        </w:rPr>
        <w:t>。</w:t>
      </w:r>
    </w:p>
    <w:p>
      <w:pPr>
        <w:keepNext w:val="0"/>
        <w:keepLines w:val="0"/>
        <w:pageBreakBefore w:val="0"/>
        <w:widowControl/>
        <w:kinsoku/>
        <w:wordWrap/>
        <w:overflowPunct/>
        <w:topLinePunct w:val="0"/>
        <w:autoSpaceDE/>
        <w:autoSpaceDN/>
        <w:bidi w:val="0"/>
        <w:adjustRightInd w:val="0"/>
        <w:snapToGrid/>
        <w:spacing w:line="560" w:lineRule="exact"/>
        <w:ind w:firstLine="560" w:firstLineChars="200"/>
        <w:textAlignment w:val="auto"/>
        <w:rPr>
          <w:rFonts w:hint="default"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（二）</w:t>
      </w:r>
      <w:r>
        <w:rPr>
          <w:rFonts w:hint="default" w:ascii="Times New Roman" w:hAnsi="Times New Roman" w:eastAsia="方正仿宋_GBK" w:cs="Times New Roman"/>
          <w:sz w:val="28"/>
          <w:szCs w:val="24"/>
          <w:lang w:val="en-US" w:eastAsia="zh-CN" w:bidi="ar-SA"/>
        </w:rPr>
        <w:t>支出说明</w:t>
      </w:r>
    </w:p>
    <w:p>
      <w:pPr>
        <w:ind w:firstLine="560" w:firstLineChars="200"/>
        <w:rPr>
          <w:rFonts w:hint="default" w:ascii="Times New Roman" w:hAnsi="Times New Roman" w:eastAsia="方正仿宋_GBK" w:cs="Times New Roman"/>
          <w:color w:val="000000"/>
          <w:sz w:val="28"/>
          <w:lang w:val="en-US" w:eastAsia="zh-CN"/>
        </w:rPr>
      </w:pPr>
      <w:r>
        <w:rPr>
          <w:rFonts w:ascii="Times New Roman" w:hAnsi="Times New Roman" w:eastAsia="方正仿宋_GBK" w:cs="Times New Roman"/>
          <w:color w:val="000000"/>
          <w:sz w:val="28"/>
        </w:rPr>
        <w:t>收支预算总表支出栏、基本支出表、项目支出表按经济分类和支出功能分类科目编制，反映</w:t>
      </w:r>
      <w:r>
        <w:rPr>
          <w:rFonts w:hint="eastAsia" w:eastAsia="方正仿宋_GBK" w:cs="Times New Roman"/>
          <w:color w:val="000000"/>
          <w:sz w:val="28"/>
          <w:lang w:val="en-US" w:eastAsia="zh-CN"/>
        </w:rPr>
        <w:t>社会发展局</w:t>
      </w:r>
      <w:r>
        <w:rPr>
          <w:rFonts w:ascii="Times New Roman" w:hAnsi="Times New Roman" w:eastAsia="方正仿宋_GBK" w:cs="Times New Roman"/>
          <w:color w:val="000000"/>
          <w:sz w:val="28"/>
        </w:rPr>
        <w:t>年度</w:t>
      </w:r>
      <w:r>
        <w:rPr>
          <w:rFonts w:hint="eastAsia" w:eastAsia="方正仿宋_GBK" w:cs="Times New Roman"/>
          <w:color w:val="000000"/>
          <w:sz w:val="28"/>
          <w:lang w:val="en-US" w:eastAsia="zh-CN"/>
        </w:rPr>
        <w:t>部门</w:t>
      </w:r>
      <w:r>
        <w:rPr>
          <w:rFonts w:ascii="Times New Roman" w:hAnsi="Times New Roman" w:eastAsia="方正仿宋_GBK" w:cs="Times New Roman"/>
          <w:color w:val="000000"/>
          <w:sz w:val="28"/>
        </w:rPr>
        <w:t>预算中支出预算的总体情况</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sz w:val="28"/>
          <w:szCs w:val="24"/>
          <w:lang w:val="en-US" w:eastAsia="zh-CN" w:bidi="ar-SA"/>
        </w:rPr>
        <w:t>2022年</w:t>
      </w:r>
      <w:r>
        <w:rPr>
          <w:rFonts w:hint="default" w:ascii="Times New Roman" w:hAnsi="Times New Roman" w:eastAsia="方正仿宋_GBK" w:cs="Times New Roman"/>
          <w:sz w:val="28"/>
          <w:szCs w:val="24"/>
          <w:lang w:val="en-US" w:eastAsia="zh-CN" w:bidi="ar-SA"/>
        </w:rPr>
        <w:t>部门支出预算为</w:t>
      </w:r>
      <w:r>
        <w:rPr>
          <w:rFonts w:hint="eastAsia" w:ascii="Times New Roman" w:hAnsi="Times New Roman" w:eastAsia="方正仿宋_GBK" w:cs="Times New Roman"/>
          <w:sz w:val="28"/>
          <w:szCs w:val="24"/>
          <w:lang w:val="en-US" w:eastAsia="zh-CN" w:bidi="ar-SA"/>
        </w:rPr>
        <w:t>17970.8</w:t>
      </w:r>
      <w:r>
        <w:rPr>
          <w:rFonts w:hint="default" w:ascii="Times New Roman" w:hAnsi="Times New Roman" w:eastAsia="方正仿宋_GBK" w:cs="Times New Roman"/>
          <w:sz w:val="28"/>
          <w:szCs w:val="24"/>
          <w:lang w:val="en-US" w:eastAsia="zh-CN" w:bidi="ar-SA"/>
        </w:rPr>
        <w:t>万元，其中基本支出</w:t>
      </w:r>
      <w:r>
        <w:rPr>
          <w:rFonts w:hint="eastAsia" w:ascii="Times New Roman" w:hAnsi="Times New Roman" w:eastAsia="方正仿宋_GBK" w:cs="Times New Roman"/>
          <w:sz w:val="28"/>
          <w:szCs w:val="24"/>
          <w:lang w:val="en-US" w:eastAsia="zh-CN" w:bidi="ar-SA"/>
        </w:rPr>
        <w:t>1851.8</w:t>
      </w:r>
      <w:r>
        <w:rPr>
          <w:rFonts w:hint="default" w:ascii="Times New Roman" w:hAnsi="Times New Roman" w:eastAsia="方正仿宋_GBK" w:cs="Times New Roman"/>
          <w:sz w:val="28"/>
          <w:szCs w:val="24"/>
          <w:lang w:val="en-US" w:eastAsia="zh-CN" w:bidi="ar-SA"/>
        </w:rPr>
        <w:t>万元，包括人员经费</w:t>
      </w:r>
      <w:r>
        <w:rPr>
          <w:rFonts w:hint="eastAsia" w:ascii="Times New Roman" w:hAnsi="Times New Roman" w:eastAsia="方正仿宋_GBK" w:cs="Times New Roman"/>
          <w:sz w:val="28"/>
          <w:szCs w:val="24"/>
          <w:lang w:val="en-US" w:eastAsia="zh-CN" w:bidi="ar-SA"/>
        </w:rPr>
        <w:t>1650.68</w:t>
      </w:r>
      <w:r>
        <w:rPr>
          <w:rFonts w:hint="default" w:ascii="Times New Roman" w:hAnsi="Times New Roman" w:eastAsia="方正仿宋_GBK" w:cs="Times New Roman"/>
          <w:sz w:val="28"/>
          <w:szCs w:val="24"/>
          <w:lang w:val="en-US" w:eastAsia="zh-CN" w:bidi="ar-SA"/>
        </w:rPr>
        <w:t>万元和日常公用经费</w:t>
      </w:r>
      <w:r>
        <w:rPr>
          <w:rFonts w:hint="eastAsia" w:ascii="Times New Roman" w:hAnsi="Times New Roman" w:eastAsia="方正仿宋_GBK" w:cs="Times New Roman"/>
          <w:sz w:val="28"/>
          <w:szCs w:val="24"/>
          <w:lang w:val="en-US" w:eastAsia="zh-CN" w:bidi="ar-SA"/>
        </w:rPr>
        <w:t>201.12</w:t>
      </w:r>
      <w:r>
        <w:rPr>
          <w:rFonts w:hint="default" w:ascii="Times New Roman" w:hAnsi="Times New Roman" w:eastAsia="方正仿宋_GBK" w:cs="Times New Roman"/>
          <w:sz w:val="28"/>
          <w:szCs w:val="24"/>
          <w:lang w:val="en-US" w:eastAsia="zh-CN" w:bidi="ar-SA"/>
        </w:rPr>
        <w:t>万元；项目支出</w:t>
      </w:r>
      <w:r>
        <w:rPr>
          <w:rFonts w:hint="eastAsia" w:ascii="Times New Roman" w:hAnsi="Times New Roman" w:eastAsia="方正仿宋_GBK" w:cs="Times New Roman"/>
          <w:sz w:val="28"/>
          <w:szCs w:val="24"/>
          <w:lang w:val="en-US" w:eastAsia="zh-CN" w:bidi="ar-SA"/>
        </w:rPr>
        <w:t>16119</w:t>
      </w:r>
      <w:r>
        <w:rPr>
          <w:rFonts w:hint="default" w:ascii="Times New Roman" w:hAnsi="Times New Roman" w:eastAsia="方正仿宋_GBK" w:cs="Times New Roman"/>
          <w:sz w:val="28"/>
          <w:szCs w:val="24"/>
          <w:lang w:val="en-US" w:eastAsia="zh-CN" w:bidi="ar-SA"/>
        </w:rPr>
        <w:t>万元，全部为本级支出</w:t>
      </w:r>
      <w:r>
        <w:rPr>
          <w:rFonts w:hint="eastAsia" w:eastAsia="方正仿宋_GBK" w:cs="Times New Roman"/>
          <w:sz w:val="28"/>
          <w:szCs w:val="24"/>
          <w:lang w:val="en-US" w:eastAsia="zh-CN" w:bidi="ar-SA"/>
        </w:rPr>
        <w:t>，主要</w:t>
      </w:r>
      <w:r>
        <w:rPr>
          <w:rFonts w:hint="eastAsia" w:ascii="Times New Roman" w:hAnsi="Times New Roman" w:eastAsia="方正仿宋_GBK" w:cs="Times New Roman"/>
          <w:color w:val="000000"/>
          <w:sz w:val="28"/>
          <w:lang w:val="en-US" w:eastAsia="zh-CN"/>
        </w:rPr>
        <w:t>为</w:t>
      </w:r>
      <w:r>
        <w:rPr>
          <w:rFonts w:ascii="Times New Roman" w:hAnsi="Times New Roman" w:eastAsia="方正仿宋_GBK" w:cs="Times New Roman"/>
          <w:color w:val="000000"/>
          <w:sz w:val="28"/>
        </w:rPr>
        <w:t>爱国卫生工作经费（含创城建设和健康秦皇岛行动）</w:t>
      </w:r>
      <w:r>
        <w:rPr>
          <w:rFonts w:hint="eastAsia" w:ascii="Times New Roman" w:hAnsi="Times New Roman" w:eastAsia="方正仿宋_GBK" w:cs="Times New Roman"/>
          <w:color w:val="000000"/>
          <w:sz w:val="28"/>
          <w:lang w:eastAsia="zh-CN"/>
        </w:rPr>
        <w:t>、</w:t>
      </w:r>
      <w:r>
        <w:rPr>
          <w:rFonts w:ascii="Times New Roman" w:hAnsi="Times New Roman" w:eastAsia="方正仿宋_GBK" w:cs="Times New Roman"/>
          <w:color w:val="000000"/>
          <w:sz w:val="28"/>
        </w:rPr>
        <w:t>教育事务管理经费</w:t>
      </w:r>
      <w:r>
        <w:rPr>
          <w:rFonts w:hint="eastAsia" w:ascii="Times New Roman" w:hAnsi="Times New Roman" w:eastAsia="方正仿宋_GBK" w:cs="Times New Roman"/>
          <w:color w:val="000000"/>
          <w:sz w:val="28"/>
          <w:lang w:eastAsia="zh-CN"/>
        </w:rPr>
        <w:t>、</w:t>
      </w:r>
      <w:r>
        <w:rPr>
          <w:rFonts w:ascii="Times New Roman" w:hAnsi="Times New Roman" w:eastAsia="方正仿宋_GBK" w:cs="Times New Roman"/>
          <w:color w:val="000000"/>
          <w:sz w:val="28"/>
        </w:rPr>
        <w:t>民政事务管理及残疾人事业发展专项资金</w:t>
      </w:r>
      <w:r>
        <w:rPr>
          <w:rFonts w:hint="eastAsia" w:ascii="Times New Roman" w:hAnsi="Times New Roman" w:eastAsia="方正仿宋_GBK" w:cs="Times New Roman"/>
          <w:color w:val="000000"/>
          <w:sz w:val="28"/>
          <w:lang w:eastAsia="zh-CN"/>
        </w:rPr>
        <w:t>、</w:t>
      </w:r>
      <w:r>
        <w:rPr>
          <w:rFonts w:ascii="Times New Roman" w:hAnsi="Times New Roman" w:eastAsia="方正仿宋_GBK" w:cs="Times New Roman"/>
          <w:color w:val="000000"/>
          <w:sz w:val="28"/>
        </w:rPr>
        <w:t>农业农村事务管理工作经费</w:t>
      </w:r>
      <w:r>
        <w:rPr>
          <w:rFonts w:hint="eastAsia" w:ascii="Times New Roman" w:hAnsi="Times New Roman" w:eastAsia="方正仿宋_GBK" w:cs="Times New Roman"/>
          <w:color w:val="000000"/>
          <w:sz w:val="28"/>
          <w:lang w:eastAsia="zh-CN"/>
        </w:rPr>
        <w:t>、</w:t>
      </w:r>
      <w:r>
        <w:rPr>
          <w:rFonts w:ascii="Times New Roman" w:hAnsi="Times New Roman" w:eastAsia="方正仿宋_GBK" w:cs="Times New Roman"/>
          <w:color w:val="000000"/>
          <w:sz w:val="28"/>
        </w:rPr>
        <w:t>水务事务管理及洋河堤防所运维工作经费</w:t>
      </w:r>
      <w:r>
        <w:rPr>
          <w:rFonts w:hint="eastAsia" w:ascii="Times New Roman" w:hAnsi="Times New Roman" w:eastAsia="方正仿宋_GBK" w:cs="Times New Roman"/>
          <w:color w:val="000000"/>
          <w:sz w:val="28"/>
          <w:lang w:eastAsia="zh-CN"/>
        </w:rPr>
        <w:t>、</w:t>
      </w:r>
      <w:r>
        <w:rPr>
          <w:rFonts w:ascii="Times New Roman" w:hAnsi="Times New Roman" w:eastAsia="方正仿宋_GBK" w:cs="Times New Roman"/>
          <w:color w:val="000000"/>
          <w:sz w:val="28"/>
        </w:rPr>
        <w:t>退役军人事务管理经费</w:t>
      </w:r>
      <w:r>
        <w:rPr>
          <w:rFonts w:hint="eastAsia" w:ascii="Times New Roman" w:hAnsi="Times New Roman" w:eastAsia="方正仿宋_GBK" w:cs="Times New Roman"/>
          <w:color w:val="000000"/>
          <w:sz w:val="28"/>
          <w:lang w:eastAsia="zh-CN"/>
        </w:rPr>
        <w:t>、</w:t>
      </w:r>
      <w:r>
        <w:rPr>
          <w:rFonts w:ascii="Times New Roman" w:hAnsi="Times New Roman" w:eastAsia="方正仿宋_GBK" w:cs="Times New Roman"/>
          <w:color w:val="000000"/>
          <w:sz w:val="28"/>
        </w:rPr>
        <w:t>卫生健康管理及计划生育事务管理经费</w:t>
      </w:r>
      <w:r>
        <w:rPr>
          <w:rFonts w:hint="default" w:ascii="Times New Roman" w:hAnsi="Times New Roman" w:eastAsia="方正仿宋_GBK" w:cs="Times New Roman"/>
          <w:color w:val="000000"/>
          <w:sz w:val="28"/>
          <w:lang w:val="en-US" w:eastAsia="zh-CN"/>
        </w:rPr>
        <w:t>。</w:t>
      </w:r>
    </w:p>
    <w:p>
      <w:pPr>
        <w:keepNext w:val="0"/>
        <w:keepLines w:val="0"/>
        <w:pageBreakBefore w:val="0"/>
        <w:widowControl/>
        <w:kinsoku/>
        <w:wordWrap/>
        <w:overflowPunct/>
        <w:topLinePunct w:val="0"/>
        <w:autoSpaceDE/>
        <w:autoSpaceDN/>
        <w:bidi w:val="0"/>
        <w:adjustRightInd w:val="0"/>
        <w:snapToGrid/>
        <w:spacing w:line="560" w:lineRule="exact"/>
        <w:ind w:firstLine="560" w:firstLineChars="200"/>
        <w:textAlignment w:val="auto"/>
        <w:rPr>
          <w:rFonts w:hint="default"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（三）</w:t>
      </w:r>
      <w:r>
        <w:rPr>
          <w:rFonts w:hint="default" w:ascii="Times New Roman" w:hAnsi="Times New Roman" w:eastAsia="方正仿宋_GBK" w:cs="Times New Roman"/>
          <w:sz w:val="28"/>
          <w:szCs w:val="24"/>
          <w:lang w:val="en-US" w:eastAsia="zh-CN" w:bidi="ar-SA"/>
        </w:rPr>
        <w:t>比上年增减情况</w:t>
      </w:r>
    </w:p>
    <w:p>
      <w:pPr>
        <w:keepNext w:val="0"/>
        <w:keepLines w:val="0"/>
        <w:pageBreakBefore w:val="0"/>
        <w:widowControl/>
        <w:kinsoku/>
        <w:wordWrap/>
        <w:overflowPunct/>
        <w:topLinePunct w:val="0"/>
        <w:autoSpaceDE/>
        <w:autoSpaceDN/>
        <w:bidi w:val="0"/>
        <w:adjustRightInd w:val="0"/>
        <w:snapToGrid/>
        <w:spacing w:line="560" w:lineRule="exact"/>
        <w:ind w:firstLine="560" w:firstLineChars="200"/>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2022年</w:t>
      </w:r>
      <w:r>
        <w:rPr>
          <w:rFonts w:hint="default" w:ascii="Times New Roman" w:hAnsi="Times New Roman" w:eastAsia="方正仿宋_GBK" w:cs="Times New Roman"/>
          <w:sz w:val="28"/>
          <w:szCs w:val="24"/>
          <w:lang w:val="en-US" w:eastAsia="zh-CN" w:bidi="ar-SA"/>
        </w:rPr>
        <w:t>部门预算较</w:t>
      </w:r>
      <w:r>
        <w:rPr>
          <w:rFonts w:hint="eastAsia" w:ascii="Times New Roman" w:hAnsi="Times New Roman" w:eastAsia="方正仿宋_GBK" w:cs="Times New Roman"/>
          <w:sz w:val="28"/>
          <w:szCs w:val="24"/>
          <w:lang w:val="en-US" w:eastAsia="zh-CN" w:bidi="ar-SA"/>
        </w:rPr>
        <w:t>202</w:t>
      </w:r>
      <w:r>
        <w:rPr>
          <w:rFonts w:hint="eastAsia" w:eastAsia="方正仿宋_GBK" w:cs="Times New Roman"/>
          <w:sz w:val="28"/>
          <w:szCs w:val="24"/>
          <w:lang w:val="en-US" w:eastAsia="zh-CN" w:bidi="ar-SA"/>
        </w:rPr>
        <w:t>1</w:t>
      </w:r>
      <w:r>
        <w:rPr>
          <w:rFonts w:hint="eastAsia" w:ascii="Times New Roman" w:hAnsi="Times New Roman" w:eastAsia="方正仿宋_GBK" w:cs="Times New Roman"/>
          <w:sz w:val="28"/>
          <w:szCs w:val="24"/>
          <w:lang w:val="en-US" w:eastAsia="zh-CN" w:bidi="ar-SA"/>
        </w:rPr>
        <w:t>年减少2655.08</w:t>
      </w:r>
      <w:r>
        <w:rPr>
          <w:rFonts w:hint="default" w:ascii="Times New Roman" w:hAnsi="Times New Roman" w:eastAsia="方正仿宋_GBK" w:cs="Times New Roman"/>
          <w:sz w:val="28"/>
          <w:szCs w:val="24"/>
          <w:lang w:val="en-US" w:eastAsia="zh-CN" w:bidi="ar-SA"/>
        </w:rPr>
        <w:t>万元，其中基本支出</w:t>
      </w:r>
      <w:r>
        <w:rPr>
          <w:rFonts w:hint="eastAsia" w:ascii="Times New Roman" w:hAnsi="Times New Roman" w:eastAsia="方正仿宋_GBK" w:cs="Times New Roman"/>
          <w:sz w:val="28"/>
          <w:szCs w:val="24"/>
          <w:lang w:val="en-US" w:eastAsia="zh-CN" w:bidi="ar-SA"/>
        </w:rPr>
        <w:t>增加84.56</w:t>
      </w:r>
      <w:r>
        <w:rPr>
          <w:rFonts w:hint="default" w:ascii="Times New Roman" w:hAnsi="Times New Roman" w:eastAsia="方正仿宋_GBK" w:cs="Times New Roman"/>
          <w:sz w:val="28"/>
          <w:szCs w:val="24"/>
          <w:lang w:val="en-US" w:eastAsia="zh-CN" w:bidi="ar-SA"/>
        </w:rPr>
        <w:t>万元；项目支出</w:t>
      </w:r>
      <w:r>
        <w:rPr>
          <w:rFonts w:hint="eastAsia" w:ascii="Times New Roman" w:hAnsi="Times New Roman" w:eastAsia="方正仿宋_GBK" w:cs="Times New Roman"/>
          <w:sz w:val="28"/>
          <w:szCs w:val="24"/>
          <w:lang w:val="en-US" w:eastAsia="zh-CN" w:bidi="ar-SA"/>
        </w:rPr>
        <w:t>减少2739.64</w:t>
      </w:r>
      <w:r>
        <w:rPr>
          <w:rFonts w:hint="default" w:ascii="Times New Roman" w:hAnsi="Times New Roman" w:eastAsia="方正仿宋_GBK" w:cs="Times New Roman"/>
          <w:sz w:val="28"/>
          <w:szCs w:val="24"/>
          <w:lang w:val="en-US" w:eastAsia="zh-CN" w:bidi="ar-SA"/>
        </w:rPr>
        <w:t>万元，主要</w:t>
      </w:r>
      <w:r>
        <w:rPr>
          <w:rFonts w:hint="eastAsia" w:ascii="Times New Roman" w:hAnsi="Times New Roman" w:eastAsia="方正仿宋_GBK" w:cs="Times New Roman"/>
          <w:sz w:val="28"/>
          <w:szCs w:val="24"/>
          <w:lang w:val="en-US" w:eastAsia="zh-CN" w:bidi="ar-SA"/>
        </w:rPr>
        <w:t>是预算项目减少</w:t>
      </w:r>
      <w:r>
        <w:rPr>
          <w:rFonts w:hint="default" w:ascii="Times New Roman" w:hAnsi="Times New Roman" w:eastAsia="方正仿宋_GBK" w:cs="Times New Roman"/>
          <w:sz w:val="28"/>
          <w:szCs w:val="24"/>
          <w:lang w:val="en-US" w:eastAsia="zh-CN" w:bidi="ar-SA"/>
        </w:rPr>
        <w:t>。</w:t>
      </w:r>
    </w:p>
    <w:p>
      <w:pPr>
        <w:numPr>
          <w:ilvl w:val="0"/>
          <w:numId w:val="1"/>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keepNext w:val="0"/>
        <w:keepLines w:val="0"/>
        <w:pageBreakBefore w:val="0"/>
        <w:widowControl/>
        <w:kinsoku/>
        <w:wordWrap/>
        <w:overflowPunct/>
        <w:topLinePunct w:val="0"/>
        <w:autoSpaceDE/>
        <w:autoSpaceDN/>
        <w:bidi w:val="0"/>
        <w:adjustRightInd w:val="0"/>
        <w:snapToGrid/>
        <w:spacing w:line="560" w:lineRule="exact"/>
        <w:ind w:firstLine="560" w:firstLineChars="200"/>
        <w:textAlignment w:val="auto"/>
        <w:rPr>
          <w:rFonts w:hint="default" w:ascii="Times New Roman" w:hAnsi="Times New Roman" w:eastAsia="方正仿宋_GBK" w:cs="Times New Roman"/>
          <w:sz w:val="28"/>
          <w:szCs w:val="24"/>
          <w:lang w:val="en-US" w:eastAsia="zh-CN" w:bidi="ar-SA"/>
        </w:rPr>
      </w:pPr>
      <w:r>
        <w:rPr>
          <w:rFonts w:hint="default" w:ascii="Times New Roman" w:hAnsi="Times New Roman" w:eastAsia="方正仿宋_GBK" w:cs="Times New Roman"/>
          <w:sz w:val="28"/>
          <w:szCs w:val="24"/>
          <w:lang w:val="en-US" w:eastAsia="zh-CN" w:bidi="ar-SA"/>
        </w:rPr>
        <w:t>机关运行经费共计安排</w:t>
      </w:r>
      <w:r>
        <w:rPr>
          <w:rFonts w:hint="eastAsia" w:ascii="Times New Roman" w:hAnsi="Times New Roman" w:eastAsia="方正仿宋_GBK" w:cs="Times New Roman"/>
          <w:sz w:val="28"/>
          <w:szCs w:val="24"/>
          <w:lang w:val="en-US" w:eastAsia="zh-CN" w:bidi="ar-SA"/>
        </w:rPr>
        <w:t>201.12</w:t>
      </w:r>
      <w:r>
        <w:rPr>
          <w:rFonts w:hint="default" w:ascii="Times New Roman" w:hAnsi="Times New Roman" w:eastAsia="方正仿宋_GBK" w:cs="Times New Roman"/>
          <w:sz w:val="28"/>
          <w:szCs w:val="24"/>
          <w:lang w:val="en-US" w:eastAsia="zh-CN" w:bidi="ar-SA"/>
        </w:rPr>
        <w:t>万元，主要用于保证机关正常运转的办公费、印刷费、差旅费、会议费、福利费、</w:t>
      </w:r>
      <w:r>
        <w:rPr>
          <w:rFonts w:hint="eastAsia" w:ascii="Times New Roman" w:hAnsi="Times New Roman" w:eastAsia="方正仿宋_GBK" w:cs="Times New Roman"/>
          <w:sz w:val="28"/>
          <w:szCs w:val="24"/>
          <w:lang w:val="en-US" w:eastAsia="zh-CN" w:bidi="ar-SA"/>
        </w:rPr>
        <w:t>办公</w:t>
      </w:r>
      <w:r>
        <w:rPr>
          <w:rFonts w:hint="default" w:ascii="Times New Roman" w:hAnsi="Times New Roman" w:eastAsia="方正仿宋_GBK" w:cs="Times New Roman"/>
          <w:sz w:val="28"/>
          <w:szCs w:val="24"/>
          <w:lang w:val="en-US" w:eastAsia="zh-CN" w:bidi="ar-SA"/>
        </w:rPr>
        <w:t>设备购置费、办公用房</w:t>
      </w:r>
      <w:r>
        <w:rPr>
          <w:rFonts w:hint="eastAsia" w:eastAsia="方正仿宋_GBK" w:cs="Times New Roman"/>
          <w:sz w:val="28"/>
          <w:szCs w:val="24"/>
          <w:lang w:val="en-US" w:eastAsia="zh-CN" w:bidi="ar-SA"/>
        </w:rPr>
        <w:t>水费、</w:t>
      </w:r>
      <w:r>
        <w:rPr>
          <w:rFonts w:hint="default" w:ascii="Times New Roman" w:hAnsi="Times New Roman" w:eastAsia="方正仿宋_GBK" w:cs="Times New Roman"/>
          <w:sz w:val="28"/>
          <w:szCs w:val="24"/>
          <w:lang w:val="en-US" w:eastAsia="zh-CN" w:bidi="ar-SA"/>
        </w:rPr>
        <w:t>电费等支出。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keepNext w:val="0"/>
        <w:keepLines w:val="0"/>
        <w:pageBreakBefore w:val="0"/>
        <w:widowControl/>
        <w:kinsoku/>
        <w:wordWrap/>
        <w:overflowPunct/>
        <w:topLinePunct w:val="0"/>
        <w:autoSpaceDE/>
        <w:autoSpaceDN/>
        <w:bidi w:val="0"/>
        <w:adjustRightInd w:val="0"/>
        <w:snapToGrid/>
        <w:spacing w:line="560" w:lineRule="exact"/>
        <w:ind w:firstLine="560" w:firstLineChars="200"/>
        <w:textAlignment w:val="auto"/>
        <w:rPr>
          <w:rFonts w:hint="default" w:ascii="Times New Roman" w:hAnsi="Times New Roman" w:eastAsia="方正仿宋_GBK" w:cs="Times New Roman"/>
          <w:color w:val="auto"/>
          <w:sz w:val="28"/>
          <w:szCs w:val="24"/>
          <w:lang w:val="en-US" w:eastAsia="zh-CN" w:bidi="ar-SA"/>
        </w:rPr>
      </w:pPr>
      <w:r>
        <w:rPr>
          <w:rFonts w:hint="eastAsia" w:ascii="Times New Roman" w:hAnsi="Times New Roman" w:eastAsia="方正仿宋_GBK" w:cs="Times New Roman"/>
          <w:color w:val="auto"/>
          <w:sz w:val="28"/>
          <w:szCs w:val="24"/>
          <w:lang w:val="en-US" w:eastAsia="zh-CN" w:bidi="ar-SA"/>
        </w:rPr>
        <w:t>2022年</w:t>
      </w:r>
      <w:r>
        <w:rPr>
          <w:rFonts w:hint="default" w:ascii="Times New Roman" w:hAnsi="Times New Roman" w:eastAsia="方正仿宋_GBK" w:cs="Times New Roman"/>
          <w:color w:val="auto"/>
          <w:sz w:val="28"/>
          <w:szCs w:val="24"/>
          <w:lang w:val="en-US" w:eastAsia="zh-CN" w:bidi="ar-SA"/>
        </w:rPr>
        <w:t>，财政拨款“三公”经费预算安排</w:t>
      </w:r>
      <w:r>
        <w:rPr>
          <w:rFonts w:hint="eastAsia" w:ascii="Times New Roman" w:hAnsi="Times New Roman" w:eastAsia="方正仿宋_GBK" w:cs="Times New Roman"/>
          <w:color w:val="auto"/>
          <w:sz w:val="28"/>
          <w:szCs w:val="24"/>
          <w:lang w:val="en-US" w:eastAsia="zh-CN" w:bidi="ar-SA"/>
        </w:rPr>
        <w:t>17.64</w:t>
      </w:r>
      <w:r>
        <w:rPr>
          <w:rFonts w:hint="default" w:ascii="Times New Roman" w:hAnsi="Times New Roman" w:eastAsia="方正仿宋_GBK" w:cs="Times New Roman"/>
          <w:color w:val="auto"/>
          <w:sz w:val="28"/>
          <w:szCs w:val="24"/>
          <w:lang w:val="en-US" w:eastAsia="zh-CN" w:bidi="ar-SA"/>
        </w:rPr>
        <w:t>万元，其中：因公出国（境）费0万元；公务用车购置及运维费</w:t>
      </w:r>
      <w:r>
        <w:rPr>
          <w:rFonts w:hint="eastAsia" w:ascii="Times New Roman" w:hAnsi="Times New Roman" w:eastAsia="方正仿宋_GBK" w:cs="Times New Roman"/>
          <w:color w:val="auto"/>
          <w:sz w:val="28"/>
          <w:szCs w:val="24"/>
          <w:lang w:val="en-US" w:eastAsia="zh-CN" w:bidi="ar-SA"/>
        </w:rPr>
        <w:t>16.1</w:t>
      </w:r>
      <w:r>
        <w:rPr>
          <w:rFonts w:hint="default" w:ascii="Times New Roman" w:hAnsi="Times New Roman" w:eastAsia="方正仿宋_GBK" w:cs="Times New Roman"/>
          <w:color w:val="auto"/>
          <w:sz w:val="28"/>
          <w:szCs w:val="24"/>
          <w:lang w:val="en-US" w:eastAsia="zh-CN" w:bidi="ar-SA"/>
        </w:rPr>
        <w:t>万元；公务接待费</w:t>
      </w:r>
      <w:r>
        <w:rPr>
          <w:rFonts w:hint="eastAsia" w:ascii="Times New Roman" w:hAnsi="Times New Roman" w:eastAsia="方正仿宋_GBK" w:cs="Times New Roman"/>
          <w:color w:val="auto"/>
          <w:sz w:val="28"/>
          <w:szCs w:val="24"/>
          <w:lang w:val="en-US" w:eastAsia="zh-CN" w:bidi="ar-SA"/>
        </w:rPr>
        <w:t>1.54</w:t>
      </w:r>
      <w:r>
        <w:rPr>
          <w:rFonts w:hint="default" w:ascii="Times New Roman" w:hAnsi="Times New Roman" w:eastAsia="方正仿宋_GBK" w:cs="Times New Roman"/>
          <w:color w:val="auto"/>
          <w:sz w:val="28"/>
          <w:szCs w:val="24"/>
          <w:lang w:val="en-US" w:eastAsia="zh-CN" w:bidi="ar-SA"/>
        </w:rPr>
        <w:t>万元。“三公”经费较上年</w:t>
      </w:r>
      <w:r>
        <w:rPr>
          <w:rFonts w:hint="eastAsia" w:eastAsia="方正仿宋_GBK" w:cs="Times New Roman"/>
          <w:color w:val="auto"/>
          <w:sz w:val="28"/>
          <w:szCs w:val="24"/>
          <w:lang w:val="en-US" w:eastAsia="zh-CN" w:bidi="ar-SA"/>
        </w:rPr>
        <w:t>减少 2.24万元，</w:t>
      </w:r>
      <w:r>
        <w:rPr>
          <w:rFonts w:hint="default" w:ascii="Times New Roman" w:hAnsi="Times New Roman" w:eastAsia="方正仿宋_GBK" w:cs="Times New Roman"/>
          <w:color w:val="auto"/>
          <w:sz w:val="28"/>
          <w:szCs w:val="24"/>
          <w:lang w:val="en-US" w:eastAsia="zh-CN" w:bidi="ar-SA"/>
        </w:rPr>
        <w:t>下降</w:t>
      </w:r>
      <w:r>
        <w:rPr>
          <w:rFonts w:hint="eastAsia" w:ascii="Times New Roman" w:hAnsi="Times New Roman" w:eastAsia="方正仿宋_GBK" w:cs="Times New Roman"/>
          <w:color w:val="auto"/>
          <w:sz w:val="28"/>
          <w:szCs w:val="24"/>
          <w:lang w:val="en-US" w:eastAsia="zh-CN" w:bidi="ar-SA"/>
        </w:rPr>
        <w:t>11.27</w:t>
      </w:r>
      <w:r>
        <w:rPr>
          <w:rFonts w:hint="default" w:ascii="Times New Roman" w:hAnsi="Times New Roman" w:eastAsia="方正仿宋_GBK" w:cs="Times New Roman"/>
          <w:color w:val="auto"/>
          <w:sz w:val="28"/>
          <w:szCs w:val="24"/>
          <w:lang w:val="en-US" w:eastAsia="zh-CN" w:bidi="ar-SA"/>
        </w:rPr>
        <w:t>%，主要原因是公务用车购置及运维费</w:t>
      </w:r>
      <w:r>
        <w:rPr>
          <w:rFonts w:hint="eastAsia" w:ascii="Times New Roman" w:hAnsi="Times New Roman" w:eastAsia="方正仿宋_GBK" w:cs="Times New Roman"/>
          <w:color w:val="auto"/>
          <w:sz w:val="28"/>
          <w:szCs w:val="24"/>
          <w:lang w:val="en-US" w:eastAsia="zh-CN" w:bidi="ar-SA"/>
        </w:rPr>
        <w:t>、公务接待费减少</w:t>
      </w:r>
      <w:r>
        <w:rPr>
          <w:rFonts w:hint="default" w:ascii="Times New Roman" w:hAnsi="Times New Roman" w:eastAsia="方正仿宋_GBK" w:cs="Times New Roman"/>
          <w:color w:val="auto"/>
          <w:sz w:val="28"/>
          <w:szCs w:val="24"/>
          <w:lang w:val="en-US" w:eastAsia="zh-CN" w:bidi="ar-SA"/>
        </w:rPr>
        <w:t>。</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2022年秦皇岛北戴河新区社会发展局工作总体思路是：以习近平新时代中国特色社会主义思想为指导，贯彻落实党中央和省、市委、新区工委关于社会民生工作的方针政策和决策部署，坚持和加强党对民生工作的集中统一领导。积极谋划重点项目建设，推进教育重点项目落地</w:t>
      </w:r>
      <w:r>
        <w:rPr>
          <w:rFonts w:hint="eastAsia"/>
          <w:lang w:eastAsia="zh-CN"/>
        </w:rPr>
        <w:t>，</w:t>
      </w:r>
      <w:r>
        <w:t>推进环境整治项目。实施示范区农村水源置换项目等综合整治工程，打造康养小镇示范区，确保旅发大会顺利召开。谋划建设北戴河新区区级医院建设项目、公共卫生服务中心建设项目，不断提升区域医疗卫生能力。多举措保护新区生态环境；推进村庄保洁和河道保洁一体化；下大力</w:t>
      </w:r>
      <w:r>
        <w:rPr>
          <w:rFonts w:hint="eastAsia"/>
          <w:lang w:eastAsia="zh-CN"/>
        </w:rPr>
        <w:t>度</w:t>
      </w:r>
      <w:r>
        <w:t>改善民生服务，促进农业产业化发展，深化卫生体制改革，落实“教育十条”，关注弱势群体，推进农村宅基地工作；加强社会治理，做好新冠肺炎疫情防控，做好退役军人工作。为开启新时代全面建设美丽北戴河新区作出积极贡献。</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rPr>
          <w:rFonts w:hint="eastAsia" w:eastAsia="方正仿宋_GBK"/>
          <w:lang w:eastAsia="zh-CN"/>
        </w:rPr>
      </w:pPr>
      <w:r>
        <w:rPr>
          <w:rFonts w:hint="eastAsia"/>
          <w:lang w:val="en-US" w:eastAsia="zh-CN"/>
        </w:rPr>
        <w:t>1.</w:t>
      </w:r>
      <w:r>
        <w:t>综合科</w:t>
      </w:r>
      <w:r>
        <w:rPr>
          <w:rFonts w:hint="eastAsia"/>
          <w:lang w:eastAsia="zh-CN"/>
        </w:rPr>
        <w:t>。</w:t>
      </w:r>
      <w:r>
        <w:t>负责社会管理及社会事业发展政策研究；负责上传下达、内外协调工作；负责文字材料的起草、审核工作，档案资料的整理、归档工作，政务公开及保密工作；负责局机关</w:t>
      </w:r>
      <w:r>
        <w:rPr>
          <w:rFonts w:hint="eastAsia"/>
          <w:lang w:eastAsia="zh-CN"/>
        </w:rPr>
        <w:t>安全生产、</w:t>
      </w:r>
      <w:r>
        <w:t>日常值班、考勤统计、来信来访、政务接待、印鉴使用、会务、车辆管理等工作；负责机关经费预算及执行，机关财务、资产管理、内部审计等工作；</w:t>
      </w:r>
      <w:r>
        <w:rPr>
          <w:rFonts w:hint="eastAsia"/>
          <w:lang w:eastAsia="zh-CN"/>
        </w:rPr>
        <w:t>负责党员管理、发展党员、党费收缴、教育活动、学习宣传、党风廉政建设等机关党务工作；负责工会、团委、妇联等工作；负责重大项目建设的跑办推进和重要工作的协调和督导；负责上级领导决定事项的安排、督查与落实工作。</w:t>
      </w:r>
    </w:p>
    <w:p>
      <w:pPr>
        <w:pStyle w:val="24"/>
      </w:pPr>
      <w:r>
        <w:rPr>
          <w:rFonts w:hint="eastAsia"/>
          <w:lang w:val="en-US" w:eastAsia="zh-CN"/>
        </w:rPr>
        <w:t>2.</w:t>
      </w:r>
      <w:r>
        <w:t>农业农村科（挂农业综合行政执法大队、动物卫生监督所、动物疫病预防控制中心</w:t>
      </w:r>
      <w:r>
        <w:rPr>
          <w:rFonts w:hint="eastAsia"/>
          <w:lang w:eastAsia="zh-CN"/>
        </w:rPr>
        <w:t>、防贫中心</w:t>
      </w:r>
      <w:r>
        <w:t>牌子</w:t>
      </w:r>
      <w:r>
        <w:rPr>
          <w:rFonts w:hint="eastAsia"/>
          <w:lang w:eastAsia="zh-CN"/>
        </w:rPr>
        <w:t>）。</w:t>
      </w:r>
      <w:r>
        <w:t>负责三农政策研究工作；负责农业结构调整、项目申报、农业园区建设、农田水利建设项目管理工作；负责农业生产服务工作；负责动植物疫情控制与预防工作；负责农业标准化生产和科技指导推广工作；负责农业产业化工作</w:t>
      </w:r>
      <w:r>
        <w:rPr>
          <w:rFonts w:hint="eastAsia"/>
          <w:lang w:eastAsia="zh-CN"/>
        </w:rPr>
        <w:t>；负责扶贫开发的服务指导和监督管理工作</w:t>
      </w:r>
      <w:r>
        <w:t>。</w:t>
      </w:r>
    </w:p>
    <w:p>
      <w:pPr>
        <w:pStyle w:val="24"/>
        <w:numPr>
          <w:ilvl w:val="0"/>
          <w:numId w:val="0"/>
        </w:numPr>
        <w:ind w:firstLine="560" w:firstLineChars="200"/>
      </w:pPr>
      <w:r>
        <w:rPr>
          <w:rFonts w:hint="eastAsia"/>
          <w:lang w:val="en-US" w:eastAsia="zh-CN"/>
        </w:rPr>
        <w:t>3.</w:t>
      </w:r>
      <w:r>
        <w:t>农经科（挂农村土地承包仲裁委员会、农经管理中心、农村新能源办公室牌子</w:t>
      </w:r>
      <w:r>
        <w:rPr>
          <w:rFonts w:hint="eastAsia"/>
          <w:lang w:eastAsia="zh-CN"/>
        </w:rPr>
        <w:t>）。</w:t>
      </w:r>
      <w:r>
        <w:t>负责贯彻落实党在农村的各项方针、政策，研究提出稳定和完善以家庭承包经营为基础、统分结合的双层经营体制的政策建议；负责全区农村土地承包的日常管理和农村土地承包纠纷案件的调解与仲裁；监督检查农村土地承包、农业承包合同、农村土地流转等法律法规规章及相关政策的落实情况；研究提出农村土地承包经营权流转的政策建议；负责全区农民负担监督管理的日常工作；参与农民负担政策调研和起草工作；协助有关部门查处涉农负担的案（事）件；负责对全区村组集体财务进行监督管理（推行村账乡代管和村集体财务电算化管理工作）；开展农村财务审计和村主要干部离任经济责任审计；督促乡村搞好民主理财和财务公开；开展村级债务债权摸底清查，做好化解村级债务工作；培训农村财会人员；做好全区农村经济统计工作；负责指导农民专业合作经济组织建设工作，引导和扶持农民专业合作社及家庭农场的建立，</w:t>
      </w:r>
      <w:r>
        <w:rPr>
          <w:rFonts w:hint="eastAsia"/>
          <w:lang w:eastAsia="zh-CN"/>
        </w:rPr>
        <w:t>帮助健全制度，</w:t>
      </w:r>
      <w:r>
        <w:t>做好日常经营管理指导工作；搞好项目申报立项工作；负责编制农村新能源开发利用规划、计划，组织、指导新能源的实验、推广和应用工作；上报、审查、监督农村新能源建设项目，搞好农村新能源项目设计与施工工作；组织实施农村新能源专业技术培训、知识普及、技术推广及咨询服务；对农村大、中沼气及压块炉具安全生产进行指导；承担农村宅基地行业管理职责，统筹农村宅基地改革和管理工作，做好农村宅基地分配、使用、流转、纠纷仲裁管理和农村宅基地合理布局、用地标准、违法用地查处、闲置农村宅基地和闲置农房利用等工作；开展调查研究，做好农村宅基地和农房利用现状调查；探索农村宅基地所有权、资格权、使用权“三权分置”；积极探索盘活利用闲置农村宅基地和农村闲置住宅的有效途径。</w:t>
      </w:r>
    </w:p>
    <w:p>
      <w:pPr>
        <w:pStyle w:val="24"/>
      </w:pPr>
      <w:r>
        <w:rPr>
          <w:rFonts w:hint="eastAsia"/>
          <w:lang w:val="en-US" w:eastAsia="zh-CN"/>
        </w:rPr>
        <w:t>4.</w:t>
      </w:r>
      <w:r>
        <w:t>民政科（挂残疾人联合会</w:t>
      </w:r>
      <w:r>
        <w:rPr>
          <w:rFonts w:hint="eastAsia"/>
          <w:lang w:eastAsia="zh-CN"/>
        </w:rPr>
        <w:t>、</w:t>
      </w:r>
      <w:r>
        <w:t>地名办、</w:t>
      </w:r>
      <w:r>
        <w:rPr>
          <w:rFonts w:hint="eastAsia"/>
          <w:lang w:eastAsia="zh-CN"/>
        </w:rPr>
        <w:t>流浪乞讨救助管理站、殡葬管理处牌子）。</w:t>
      </w:r>
      <w:r>
        <w:t>负责街道社区管理、基层民主建设等工作；负责城镇和农村低保、五保等工作；负责社会福利机构和福利企业管理、流浪乞讨人员救助、孤儿弃婴认定管理工作；负责残疾人康复、维权、就业、无障碍设施推进、就业保障金筹集等工作；负责公办和民办养老机构的建设管理工作，农村幸福院的建设、使用等管理工作；负责地名的命名、更名，推行地名的标准化、规范化，设置地名标准，管理地名档案；负责殡葬改革与殡葬管理工作；负责婚姻登记管理工作；负责民政执法工作。</w:t>
      </w:r>
    </w:p>
    <w:p>
      <w:pPr>
        <w:pStyle w:val="24"/>
      </w:pPr>
      <w:r>
        <w:rPr>
          <w:rFonts w:hint="eastAsia"/>
          <w:lang w:val="en-US" w:eastAsia="zh-CN"/>
        </w:rPr>
        <w:t>5.</w:t>
      </w:r>
      <w:r>
        <w:t>水务科（挂洋河口堤防管理所、移民办公室、河长制办公室牌子）</w:t>
      </w:r>
      <w:r>
        <w:rPr>
          <w:rFonts w:hint="eastAsia"/>
          <w:lang w:eastAsia="zh-CN"/>
        </w:rPr>
        <w:t>。</w:t>
      </w:r>
      <w:r>
        <w:t>负责整体水资源的合理开发利用，新区生活、生产经营和生态用水的统筹和保障，组织实施最严格的水资源管理制度，实施水资源的统一监督管理，指导水资源保护，组织编制全区水资源规划；负责节约用水工作。拟订节约用水政策，组织编制节约用水规划并监督实施，组织实施用水总量控制等管理制度，指导和推动节水型社会建设工作；负责河道、堤防、水域、岸线及水利设施的治理、开发、建设、保护工作；编制重要流域规划、防洪规划等重大水利规划；负责农村人畜饮水安全、农村饮供水工程的建设和管理工作；负责水库移民后期扶持政策贯彻、研究和移民业务指导工作；负责落实综合防灾减灾规划相关要求，组织编制洪水旱灾害防治规划和防护标准并指导实施，承担水情旱情监测预警工作，组织编制重要河流重要水工程的防御洪水抗御旱灾调度及应急水量调度方案，承担防御洪水应急抢险的技术支撑工作，承担台风防御期间重要水工程调度工作；负责新区水土保持，水利设施的建设和运行管理工作，拟订水土保持规划并监督实施，组织实施水土流失的综合防治、监测预报并定期公告，建设项目水土保持监督管理工作，指导重点水土保持建设项目的实施；负责新区河道水域的综合治理与开发，对新区水利工程进行作业管理；负责行使除水务管理方面法律法规规章规定的对向城市河道倾倒废弃物、垃圾和渣土、城市河道违法建筑物拆除以外的水务执法工作；负责贯彻落实中央和省、市关于河长制的决策部署，办理省级河长办交办的事项，协助区级总河长对各街道办各部门履行河长制相关职责进行指导、协调、监督和考核。</w:t>
      </w:r>
    </w:p>
    <w:p>
      <w:pPr>
        <w:pStyle w:val="24"/>
      </w:pPr>
      <w:r>
        <w:rPr>
          <w:rFonts w:hint="eastAsia"/>
          <w:lang w:val="en-US" w:eastAsia="zh-CN"/>
        </w:rPr>
        <w:t>6.</w:t>
      </w:r>
      <w:r>
        <w:t>卫健科（挂疾病预防控制中心、卫生</w:t>
      </w:r>
      <w:r>
        <w:rPr>
          <w:rFonts w:hint="eastAsia"/>
          <w:lang w:eastAsia="zh-CN"/>
        </w:rPr>
        <w:t>执法监督所</w:t>
      </w:r>
      <w:r>
        <w:t>、计划生育协会、爱国卫生运动委员会办公室牌子）</w:t>
      </w:r>
      <w:r>
        <w:rPr>
          <w:rFonts w:hint="eastAsia"/>
          <w:lang w:eastAsia="zh-CN"/>
        </w:rPr>
        <w:t>。</w:t>
      </w:r>
      <w:r>
        <w:t>负责疾病防控、突发公共卫生事件应急处置、疫情管理、实验室检测检验评价等工作；负责公共场所、饮用水、消毒产品等卫生安全的监督执法工作，监管医疗机构及其人员的执业活动，打击非法行医行为，对重大、突发性公共卫生事件进行调查处理；负责指导新区医疗卫生保健、妇幼保健、家庭保健服务、生殖健康服务和老龄日常事务等工作；负责新区防治艾滋病工作委员会、爱国卫生运动委员会、红十字会的日常工作；负责医药卫生体制改革工作；负责组织拟订卫生健康事业发展中长期规划，承担统筹规划与协调新区卫生健康资源配置，指导区域卫生健康规划编制与实施；承担卫生健康信息化建设和卫生健康统计工作；负责计划生育管理和服务工作，开展人口监测预警，研究提出人口与家庭发展相关政策建议，指导落实计划生育政策。负责人口与计划生育协会的指导、管理工作；负责卫生监督执法工作。</w:t>
      </w:r>
    </w:p>
    <w:p>
      <w:pPr>
        <w:pStyle w:val="24"/>
        <w:rPr>
          <w:rFonts w:hint="eastAsia" w:eastAsia="方正仿宋_GBK"/>
          <w:lang w:eastAsia="zh-CN"/>
        </w:rPr>
      </w:pPr>
      <w:r>
        <w:rPr>
          <w:rFonts w:hint="eastAsia"/>
          <w:lang w:val="en-US" w:eastAsia="zh-CN"/>
        </w:rPr>
        <w:t>7.</w:t>
      </w:r>
      <w:r>
        <w:t>教育科（挂教师发展中心、教育督导委员会办公室、学生资助管理中心、语言文字工作委员会办公室</w:t>
      </w:r>
      <w:r>
        <w:rPr>
          <w:rFonts w:hint="eastAsia"/>
          <w:lang w:eastAsia="zh-CN"/>
        </w:rPr>
        <w:t>、招生办公室</w:t>
      </w:r>
      <w:r>
        <w:t>牌子）</w:t>
      </w:r>
      <w:r>
        <w:rPr>
          <w:rFonts w:hint="eastAsia"/>
          <w:lang w:eastAsia="zh-CN"/>
        </w:rPr>
        <w:t>。</w:t>
      </w:r>
      <w:r>
        <w:t>负责全面贯彻党和国家的教育方针、政策，贯彻实施国家有关教育的法律、法规和规章，研究制定全区教育工作的地方性行政措施并监督执行；负责全区各级各类教育的统筹规划和协调管理，组织实施各级各类学校的设置标准，指导各级各类学校的教育教学改革；负责中小学仪器装备、各学科功能室、实验室、图书馆的管理与使用；负责中小学、幼儿园电化教学工作；负责教育基本信息的统计、分析和发布；负责直属学校党团建设和思想政治工作；负责直属学校领导班子建设；负责直属学校并指导全区教育系统的党风廉政建设工作；指导全区教育系统行风建设、信访稳定工作；协助有关部门做好全区教育系统统战工作；负责教育系统工会活动的组织、换届选举等工作；负责推进义务教育均衡发展和促进教育公平；负责高中教育、义务教育、幼儿教育、特殊教育和民办教育的指导与协调；负责教育系统各级各类学校的安全监督管理，指导全区教育系统建立健全学校和学生安全防范体系；负责教育系统应急管理和维护稳定工作，协调、参与校园及周边治安综合整治；负责学校保安管理工作；负责指导全区的教育督导工作；负责组织和指导对高中及以下教育的督导检查和评估验收；基础教育发展水平、质量监测工作；调查研究教育工作中的热点难点问题；负责责任督学及学校专兼职督学的管理工作；负责管理本部门教育经费；参与拟定教育经费筹措和管理的规定及财务管理制度；统计并监测全区教育经费的筹措和使用情况；编制直属单位经费预决算；会同有关部门拟定教育收费项目、标准和教育基建投资计划；负责直属学校国有资产的监管工作；规划、指导中小学勤工俭学工作；按有关规定管理教育扶贫、教育援助、教育贷款等；负责规划和指导全区各级各类学校的教育教学工作，指导各级各类学校的德育、体育、卫生、艺术教育、国防教育、劳动教育、研学、精神文明建设等工作；负责全区两支队伍建设工作，负责学校领导班子的考核工作、任免工作；负责教师招录、分配、培训提高工作；组织实施中小学教师职称评聘、继续教育工作，指导教育系统人才队伍建设；归纳管理全区教职工人事档案；负责规划拟订全区中小学的年度招生计划，负责全区中小学招生工作及全区中小学布局调整工作；负责组织中高考报名、考试工作；负责拟订语言文字工作中长期规划，组织协调并监督检查汉语和少数民族语言文字规范及标准的实施，指导推广普通话工作和普通话师资培训工作；负责成人教育、社区教育、老年教育的指导工作；负责全区社会力量办学、从业人员的管理工作；组织、指导教育国际合作与交流工作；负责城镇小区配套幼儿园规划、验收、移交</w:t>
      </w:r>
      <w:r>
        <w:rPr>
          <w:rFonts w:hint="eastAsia"/>
          <w:lang w:eastAsia="zh-CN"/>
        </w:rPr>
        <w:t>，负责幼儿园的使用、管理工作，提高学前教育公益普惠水平工作。</w:t>
      </w:r>
    </w:p>
    <w:p>
      <w:pPr>
        <w:pStyle w:val="24"/>
      </w:pPr>
      <w:r>
        <w:rPr>
          <w:rFonts w:hint="eastAsia"/>
          <w:lang w:val="en-US" w:eastAsia="zh-CN"/>
        </w:rPr>
        <w:t>8.</w:t>
      </w:r>
      <w:r>
        <w:t>乡村振兴办公室（挂农村人居环境整治领导小组办公室牌子）</w:t>
      </w:r>
      <w:r>
        <w:rPr>
          <w:rFonts w:hint="eastAsia"/>
          <w:lang w:eastAsia="zh-CN"/>
        </w:rPr>
        <w:t>。</w:t>
      </w:r>
      <w:r>
        <w:t>负责新区工管委乡村振兴工作领导小组会议的有关服务工作；了解并及时反映乡村振兴工作中的重要情况和问题；根据新区工管委乡村振兴工作领导小组的部署，围绕组织研究乡村振兴工作的重大战略、提出加快乡村振兴战略的重大政策建议、推动落实乡村振兴重大规划、统筹推进实施乡村振兴战略的重大事项，履行指导乡村振兴工作、谋划乡村振兴发展、推动乡村振兴的重大责任，制定计划、组织力量，会同成员单位及有关部门开展调查研究，提出政策和工作建议，在乡村振兴工作决策参谋、统筹协调、政策指导、推动落实、督促检查等方面发挥作用；根据新区工管委乡村振兴工作领导小组安排，牵头组织起草新区工管委乡村振兴政策文件，并征求区直有关部门和各街道办事处意见，提交新区工管委乡村振兴工作领导小组会、区主任办公会、工委会研究讨论；组织起草区领导乡村振兴工作会议讲话，组织筛选审核典型交流材料，筹备召开全区乡村振兴工作会议，对全区乡村振兴工作作出安排部署；指导督导各街道办事处、区直各相关单位谋划制定本区、本单位落实全年乡村振兴战略的实施方案；做好各街道办事处党委、区直有关部门向新区工管委报告乡村振兴战略实施情况的汇报总结工作，并起草全区乡村振兴战略实施情况年度报告，按程序报市委、市政府。</w:t>
      </w:r>
    </w:p>
    <w:p>
      <w:pPr>
        <w:pStyle w:val="24"/>
      </w:pPr>
      <w:r>
        <w:rPr>
          <w:rFonts w:hint="eastAsia"/>
          <w:lang w:val="en-US" w:eastAsia="zh-CN"/>
        </w:rPr>
        <w:t>9.</w:t>
      </w:r>
      <w:r>
        <w:t>役军人事务科（挂退役军人服务中心、退役军人事务领导小组办公室、拥军优属拥政爱民工作领导小组办公室、退役军人安置工作领导小组办公室、武装部牌子）</w:t>
      </w:r>
      <w:r>
        <w:rPr>
          <w:rFonts w:hint="eastAsia"/>
          <w:lang w:eastAsia="zh-CN"/>
        </w:rPr>
        <w:t>。</w:t>
      </w:r>
      <w:r>
        <w:t>负责贯彻执行国家、省、市关于思想政治、管理保障和安置优抚等方面工作政策法规；拟订全区退役军人思想政治、管理保障和安置优抚等政府规章草案和政策并组织实施，褒扬彰显退役军人为党、国家和人民牺牲奉献的精神风范和价值导向；负责退役军人移交安置、自主择业、就业退役军人的服务管理工作，指导退役军人教育培训工作，协调扶持退役军人和随军随调家属就业创业；负责伤病残退役军人服务管理和抚恤工作；负责拥军优属工作，优抚对象的抚恤和生活补助、医疗保障、社会保险等待遇保障工作；负责烈士及退役军人荣誉奖励，总结表彰和宣扬退役军人、退役军人工作单位和个人先进典型事迹；负责指导并监督检查退役军人相关法律法规和政策措施的落实，组织开展退役军人权益维护和有关人员的帮扶援助工作；负责发起退役军人基金会，加强对基金会的指导和监督管理，承担基金会的办事机构和日常工作；负责本地民兵组织建设、政治教育，负责国防动员工作，民兵和预备役人员登记、统计工作，做好征兵工作。</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加强和深化开展党的政治建设。把学习宣传贯彻习近平新时代中国特色社会主义思想作为重中之重。一是要及时准确。二是要全面覆盖。把全局干部职工思想和行动统一到全会精神上来，全面组织开展学习，一个都不能少，把学习领会全会精神落实到基层、落实到人人。三是要分层分类。对机关、科室、单位要分类指导，抓好自学、联学、研学，采取最佳的学习路径、方式方法，更好地调动自学的积极性主动性创造性，提升学习的质量和效果。四是要融合推进。把学习全会精神与加强制度自信、文化自信教育结合起来，把学习全会精神与加强形势与政策教育结合起来，打牢爱国主义思想基础。</w:t>
      </w:r>
    </w:p>
    <w:p>
      <w:pPr>
        <w:pStyle w:val="25"/>
      </w:pPr>
      <w:r>
        <w:t>坚持和完善党对民生工作全面领导的制度体系。坚持社会主义方向，教育引导全局干部职工增强“四个意识”，坚定“四个自信”，做到“两个维护”，使全局成为坚持党的领导的坚强阵地。把党的领导贯穿新区民生工作的各方面各环节。牢牢掌握党对意识形态工作的领导权。加强党员日常教育管理，持之以恒正风肃纪，坚持不懈落实中央八项规定精神，坚决反对形式主义、官僚主义，深入推进反腐败斗争，突出政治巡视，营造风清气正的良好政治生态。</w:t>
      </w:r>
    </w:p>
    <w:p>
      <w:pPr>
        <w:pStyle w:val="25"/>
      </w:pPr>
      <w:r>
        <w:t>加强基层党组织建设，打造坚持战斗堡垒。以提升基层党组织建设为重点，打造教育系统坚强战斗堡垒。一是持续开展“基层党建质量提升年”活动，提高中小学校党组织建设质量，打造一批先进基层党组织。二是抓好党组织书记、党员和党务工作者三支队伍建设。三是不断提升高校党建工作水平。大力推动“双带头人”培育工程，确保2022年底前高校教师党支部书记“双带头人”比例达到100%。四是加强两新党组织活动阵地建设。开展“阵地建设提升年”活动，积极创建星级党组织，破解少数两新组织缺乏党建阵的难题。</w:t>
      </w:r>
    </w:p>
    <w:p>
      <w:pPr>
        <w:pStyle w:val="25"/>
      </w:pPr>
      <w:r>
        <w:t>强化使命担当，持续做好常态化疫情防控。进一步强化思想认识。充分认识当前形势，进一步提高政治站位，将广大人民群众的生命安全和身体健康放在首位，统筹抓好新区系统常态化疫情防控工作，加强新冠肺炎疫情防控知识、疫情防控健康指南以及健康知识的学习，营造浓厚的疫情防控氛围，全面提升新区疫情防控意识。进一步压实各级责任。</w:t>
      </w:r>
    </w:p>
    <w:p>
      <w:pPr>
        <w:pStyle w:val="25"/>
      </w:pPr>
      <w:r>
        <w:t>完善制度建设。我局制定了内部控制、预算管理、财务管理、专项资金管理等一系列制度及内部控制体系，为全年预算执行和预算绩效目标的实现奠定了制度基础。</w:t>
      </w:r>
    </w:p>
    <w:p>
      <w:pPr>
        <w:pStyle w:val="25"/>
      </w:pPr>
      <w:r>
        <w:t>加强支出管理。机关各科室、局属事业单位按要求编细编实预算，财政预算批复下达后由财务科及时分解，项目科室加快组织开展项目实施、并履行政府采购手续，对具备支付条件的项目及时拨付资金，确保支出进度达标。</w:t>
      </w:r>
    </w:p>
    <w:p>
      <w:pPr>
        <w:pStyle w:val="25"/>
      </w:pPr>
      <w:r>
        <w:t>加强绩效运行监控。按要求开展绩效运行监控，发现问题及时采取措施，确保绩效目标如期保质实现。</w:t>
      </w:r>
    </w:p>
    <w:p>
      <w:pPr>
        <w:pStyle w:val="25"/>
      </w:pPr>
      <w:r>
        <w:t>做好绩效自评。按有关要求开展上年度部门预算绩效自评和重点评价工作，对评价中发现的问题及时整改，调整优化支出结构，提高财政资金使用效益。</w:t>
      </w:r>
    </w:p>
    <w:p>
      <w:pPr>
        <w:pStyle w:val="25"/>
      </w:pPr>
      <w:r>
        <w:t>规范财务资产管理。完善财务管理、资产管理制度，严格资产购置审批程序，加强固定资产登记、使用和报废处置管理，做到资产配置合理，物尽其用。</w:t>
      </w:r>
    </w:p>
    <w:p>
      <w:pPr>
        <w:pStyle w:val="25"/>
      </w:pPr>
      <w: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pPr>
      <w:r>
        <w:t>加强宣传培训调研等。加强人员培训，提高本部门职工业务素质；加强调研，提出优化财政资金配置、提高资金使用效益的意见建议；加大宣传力度，强化预算绩效管理意识，促进预算绩效管理水平进一步提升。</w:t>
      </w:r>
    </w:p>
    <w:p>
      <w:pPr>
        <w:pStyle w:val="26"/>
        <w:spacing w:before="0" w:after="0" w:line="240" w:lineRule="auto"/>
        <w:ind w:firstLine="640"/>
        <w:jc w:val="left"/>
        <w:outlineLvl w:val="9"/>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pPr>
        <w:pStyle w:val="26"/>
        <w:spacing w:before="0" w:after="0"/>
        <w:ind w:firstLine="560"/>
        <w:jc w:val="left"/>
        <w:outlineLvl w:val="9"/>
      </w:pPr>
      <w:r>
        <w:rPr>
          <w:rFonts w:ascii="方正仿宋_GBK" w:hAnsi="方正仿宋_GBK" w:eastAsia="方正仿宋_GBK" w:cs="方正仿宋_GBK"/>
          <w:b/>
          <w:color w:val="000000"/>
          <w:sz w:val="28"/>
        </w:rPr>
        <w:t>1、爱国卫生工作经费（含创城建设和健康秦皇岛行动）绩效目标表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1.用于巩固保障南戴河旅游度假区国家卫生镇复审成果，定期更换健康教育宣传栏（每季度更换一次）；</w:t>
            </w:r>
          </w:p>
          <w:p>
            <w:pPr>
              <w:pStyle w:val="28"/>
            </w:pPr>
            <w:r>
              <w:t>2.做好健康秦皇岛相关工作</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开展宣活动数量</w:t>
            </w:r>
          </w:p>
        </w:tc>
        <w:tc>
          <w:tcPr>
            <w:tcW w:w="2835" w:type="dxa"/>
            <w:vAlign w:val="center"/>
          </w:tcPr>
          <w:p>
            <w:pPr>
              <w:pStyle w:val="28"/>
            </w:pPr>
            <w:r>
              <w:t>开展宣</w:t>
            </w:r>
            <w:r>
              <w:rPr>
                <w:rFonts w:hint="eastAsia"/>
                <w:lang w:eastAsia="zh-CN"/>
              </w:rPr>
              <w:t>传</w:t>
            </w:r>
            <w:r>
              <w:t>活动数量</w:t>
            </w:r>
          </w:p>
        </w:tc>
        <w:tc>
          <w:tcPr>
            <w:tcW w:w="2551" w:type="dxa"/>
            <w:vAlign w:val="center"/>
          </w:tcPr>
          <w:p>
            <w:pPr>
              <w:pStyle w:val="28"/>
            </w:pPr>
            <w:r>
              <w:t>≥10次</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项目验收合格率</w:t>
            </w:r>
          </w:p>
        </w:tc>
        <w:tc>
          <w:tcPr>
            <w:tcW w:w="2835" w:type="dxa"/>
            <w:vAlign w:val="center"/>
          </w:tcPr>
          <w:p>
            <w:pPr>
              <w:pStyle w:val="28"/>
            </w:pPr>
            <w:r>
              <w:t>项目验收合格率</w:t>
            </w:r>
          </w:p>
        </w:tc>
        <w:tc>
          <w:tcPr>
            <w:tcW w:w="2551" w:type="dxa"/>
            <w:vAlign w:val="center"/>
          </w:tcPr>
          <w:p>
            <w:pPr>
              <w:pStyle w:val="28"/>
            </w:pPr>
            <w:r>
              <w:t>100%</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更换及时率</w:t>
            </w:r>
          </w:p>
        </w:tc>
        <w:tc>
          <w:tcPr>
            <w:tcW w:w="2835" w:type="dxa"/>
            <w:vAlign w:val="center"/>
          </w:tcPr>
          <w:p>
            <w:pPr>
              <w:pStyle w:val="28"/>
            </w:pPr>
            <w:r>
              <w:t>更换健康教育宣传栏及时率</w:t>
            </w:r>
          </w:p>
        </w:tc>
        <w:tc>
          <w:tcPr>
            <w:tcW w:w="2551" w:type="dxa"/>
            <w:vAlign w:val="center"/>
          </w:tcPr>
          <w:p>
            <w:pPr>
              <w:pStyle w:val="28"/>
            </w:pPr>
            <w:r>
              <w:t>100%</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爱卫及卫生城经费成本</w:t>
            </w:r>
          </w:p>
        </w:tc>
        <w:tc>
          <w:tcPr>
            <w:tcW w:w="2835" w:type="dxa"/>
            <w:vAlign w:val="center"/>
          </w:tcPr>
          <w:p>
            <w:pPr>
              <w:pStyle w:val="28"/>
            </w:pPr>
            <w:r>
              <w:t>新区爱卫及卫生城活动项目经费成本</w:t>
            </w:r>
          </w:p>
        </w:tc>
        <w:tc>
          <w:tcPr>
            <w:tcW w:w="2551" w:type="dxa"/>
            <w:vAlign w:val="center"/>
          </w:tcPr>
          <w:p>
            <w:pPr>
              <w:pStyle w:val="28"/>
            </w:pPr>
            <w:r>
              <w:t>≤20万元</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提高效率</w:t>
            </w:r>
          </w:p>
        </w:tc>
        <w:tc>
          <w:tcPr>
            <w:tcW w:w="2835" w:type="dxa"/>
            <w:vAlign w:val="center"/>
          </w:tcPr>
          <w:p>
            <w:pPr>
              <w:pStyle w:val="28"/>
            </w:pPr>
            <w:r>
              <w:t>提高效率</w:t>
            </w:r>
          </w:p>
        </w:tc>
        <w:tc>
          <w:tcPr>
            <w:tcW w:w="2551" w:type="dxa"/>
            <w:vAlign w:val="center"/>
          </w:tcPr>
          <w:p>
            <w:pPr>
              <w:pStyle w:val="28"/>
            </w:pPr>
            <w:r>
              <w:t>逐步提高</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国家卫生城市创建保持成绩优良率80%以上</w:t>
            </w:r>
          </w:p>
        </w:tc>
        <w:tc>
          <w:tcPr>
            <w:tcW w:w="2835" w:type="dxa"/>
            <w:vAlign w:val="center"/>
          </w:tcPr>
          <w:p>
            <w:pPr>
              <w:pStyle w:val="28"/>
            </w:pPr>
            <w:r>
              <w:t>反映新区参加国家卫生城市创建保持情况</w:t>
            </w:r>
          </w:p>
        </w:tc>
        <w:tc>
          <w:tcPr>
            <w:tcW w:w="2551" w:type="dxa"/>
            <w:vAlign w:val="center"/>
          </w:tcPr>
          <w:p>
            <w:pPr>
              <w:pStyle w:val="28"/>
            </w:pPr>
            <w:r>
              <w:t>≥80%</w:t>
            </w:r>
          </w:p>
        </w:tc>
        <w:tc>
          <w:tcPr>
            <w:tcW w:w="2268" w:type="dxa"/>
            <w:vAlign w:val="center"/>
          </w:tcPr>
          <w:p>
            <w:pPr>
              <w:pStyle w:val="28"/>
            </w:pPr>
            <w:r>
              <w:t>创建国家卫生城市标准相关文件汇编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保持国家卫生城环境卫生标准</w:t>
            </w:r>
          </w:p>
        </w:tc>
        <w:tc>
          <w:tcPr>
            <w:tcW w:w="2835" w:type="dxa"/>
            <w:vAlign w:val="center"/>
          </w:tcPr>
          <w:p>
            <w:pPr>
              <w:pStyle w:val="28"/>
            </w:pPr>
            <w:r>
              <w:t>保持国家卫生城环境卫生标准</w:t>
            </w:r>
          </w:p>
        </w:tc>
        <w:tc>
          <w:tcPr>
            <w:tcW w:w="2551" w:type="dxa"/>
            <w:vAlign w:val="center"/>
          </w:tcPr>
          <w:p>
            <w:pPr>
              <w:pStyle w:val="28"/>
            </w:pPr>
            <w:r>
              <w:t>长期</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群众知晓率</w:t>
            </w:r>
          </w:p>
        </w:tc>
        <w:tc>
          <w:tcPr>
            <w:tcW w:w="2835" w:type="dxa"/>
            <w:vAlign w:val="center"/>
          </w:tcPr>
          <w:p>
            <w:pPr>
              <w:pStyle w:val="28"/>
            </w:pPr>
            <w:r>
              <w:t>群众对创建卫生城市及健康秦皇岛行动知晓率</w:t>
            </w:r>
          </w:p>
        </w:tc>
        <w:tc>
          <w:tcPr>
            <w:tcW w:w="2551" w:type="dxa"/>
            <w:vAlign w:val="center"/>
          </w:tcPr>
          <w:p>
            <w:pPr>
              <w:pStyle w:val="28"/>
            </w:pPr>
            <w:r>
              <w:t>≥95%</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群众满意度</w:t>
            </w:r>
          </w:p>
        </w:tc>
        <w:tc>
          <w:tcPr>
            <w:tcW w:w="2835" w:type="dxa"/>
            <w:vAlign w:val="center"/>
          </w:tcPr>
          <w:p>
            <w:pPr>
              <w:pStyle w:val="28"/>
            </w:pPr>
            <w:r>
              <w:t>群众满意数量占总数的比例（省爱卫办关于卫生创建工作的通知）</w:t>
            </w:r>
          </w:p>
        </w:tc>
        <w:tc>
          <w:tcPr>
            <w:tcW w:w="2551" w:type="dxa"/>
            <w:vAlign w:val="center"/>
          </w:tcPr>
          <w:p>
            <w:pPr>
              <w:pStyle w:val="28"/>
            </w:pPr>
            <w:r>
              <w:t>≥95%</w:t>
            </w:r>
          </w:p>
        </w:tc>
        <w:tc>
          <w:tcPr>
            <w:tcW w:w="2268" w:type="dxa"/>
            <w:vAlign w:val="center"/>
          </w:tcPr>
          <w:p>
            <w:pPr>
              <w:pStyle w:val="28"/>
            </w:pPr>
            <w:r>
              <w:t>目标计划值</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2、教育事务管理经费绩效目标表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1.确保各项费用及时支付，保证机关单位的正常运转</w:t>
            </w:r>
          </w:p>
          <w:p>
            <w:pPr>
              <w:pStyle w:val="28"/>
            </w:pPr>
            <w:r>
              <w:t>2.严格遵守各项规章制度，提高财政资金的使用效率，做到节俭高效。</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办公人数</w:t>
            </w:r>
          </w:p>
        </w:tc>
        <w:tc>
          <w:tcPr>
            <w:tcW w:w="2835" w:type="dxa"/>
            <w:vAlign w:val="center"/>
          </w:tcPr>
          <w:p>
            <w:pPr>
              <w:pStyle w:val="28"/>
            </w:pPr>
            <w:r>
              <w:t>单位办公人数</w:t>
            </w:r>
          </w:p>
        </w:tc>
        <w:tc>
          <w:tcPr>
            <w:tcW w:w="2551" w:type="dxa"/>
            <w:vAlign w:val="center"/>
          </w:tcPr>
          <w:p>
            <w:pPr>
              <w:pStyle w:val="28"/>
            </w:pPr>
            <w:r>
              <w:t>≥36人</w:t>
            </w:r>
          </w:p>
        </w:tc>
        <w:tc>
          <w:tcPr>
            <w:tcW w:w="2268" w:type="dxa"/>
            <w:vAlign w:val="center"/>
          </w:tcPr>
          <w:p>
            <w:pPr>
              <w:pStyle w:val="28"/>
            </w:pPr>
            <w: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参加或组织春秋季运动会及球类赛事工作完成率</w:t>
            </w:r>
          </w:p>
        </w:tc>
        <w:tc>
          <w:tcPr>
            <w:tcW w:w="2835" w:type="dxa"/>
            <w:vAlign w:val="center"/>
          </w:tcPr>
          <w:p>
            <w:pPr>
              <w:pStyle w:val="28"/>
            </w:pPr>
            <w:r>
              <w:t>参加或组织春秋季运动会及球类赛事工作完成率</w:t>
            </w:r>
          </w:p>
        </w:tc>
        <w:tc>
          <w:tcPr>
            <w:tcW w:w="2551" w:type="dxa"/>
            <w:vAlign w:val="center"/>
          </w:tcPr>
          <w:p>
            <w:pPr>
              <w:pStyle w:val="28"/>
            </w:pPr>
            <w:r>
              <w:t>≥95%</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履行教育督导工作完成率</w:t>
            </w:r>
          </w:p>
        </w:tc>
        <w:tc>
          <w:tcPr>
            <w:tcW w:w="2835" w:type="dxa"/>
            <w:vAlign w:val="center"/>
          </w:tcPr>
          <w:p>
            <w:pPr>
              <w:pStyle w:val="28"/>
            </w:pPr>
            <w:r>
              <w:t>履行教育督导工作完成率</w:t>
            </w:r>
          </w:p>
        </w:tc>
        <w:tc>
          <w:tcPr>
            <w:tcW w:w="2551" w:type="dxa"/>
            <w:vAlign w:val="center"/>
          </w:tcPr>
          <w:p>
            <w:pPr>
              <w:pStyle w:val="28"/>
            </w:pPr>
            <w:r>
              <w:t>≥95%</w:t>
            </w:r>
          </w:p>
        </w:tc>
        <w:tc>
          <w:tcPr>
            <w:tcW w:w="2268" w:type="dxa"/>
            <w:vAlign w:val="center"/>
          </w:tcPr>
          <w:p>
            <w:pPr>
              <w:pStyle w:val="28"/>
            </w:pPr>
            <w: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语言文字工作完成率</w:t>
            </w:r>
          </w:p>
        </w:tc>
        <w:tc>
          <w:tcPr>
            <w:tcW w:w="2835" w:type="dxa"/>
            <w:vAlign w:val="center"/>
          </w:tcPr>
          <w:p>
            <w:pPr>
              <w:pStyle w:val="28"/>
            </w:pPr>
            <w:r>
              <w:t>语言文字工作完成率</w:t>
            </w:r>
          </w:p>
        </w:tc>
        <w:tc>
          <w:tcPr>
            <w:tcW w:w="2551" w:type="dxa"/>
            <w:vAlign w:val="center"/>
          </w:tcPr>
          <w:p>
            <w:pPr>
              <w:pStyle w:val="28"/>
            </w:pPr>
            <w:r>
              <w:t>≥95%</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名师工作室数量</w:t>
            </w:r>
          </w:p>
        </w:tc>
        <w:tc>
          <w:tcPr>
            <w:tcW w:w="2835" w:type="dxa"/>
            <w:vAlign w:val="center"/>
          </w:tcPr>
          <w:p>
            <w:pPr>
              <w:pStyle w:val="28"/>
            </w:pPr>
            <w:r>
              <w:t>名师工作室数量</w:t>
            </w:r>
          </w:p>
        </w:tc>
        <w:tc>
          <w:tcPr>
            <w:tcW w:w="2551" w:type="dxa"/>
            <w:vAlign w:val="center"/>
          </w:tcPr>
          <w:p>
            <w:pPr>
              <w:pStyle w:val="28"/>
            </w:pPr>
            <w:r>
              <w:t>≥2个</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成人教育工作完成率</w:t>
            </w:r>
          </w:p>
        </w:tc>
        <w:tc>
          <w:tcPr>
            <w:tcW w:w="2835" w:type="dxa"/>
            <w:vAlign w:val="center"/>
          </w:tcPr>
          <w:p>
            <w:pPr>
              <w:pStyle w:val="28"/>
            </w:pPr>
            <w:r>
              <w:t>成人教育工作完成率</w:t>
            </w:r>
          </w:p>
        </w:tc>
        <w:tc>
          <w:tcPr>
            <w:tcW w:w="2551" w:type="dxa"/>
            <w:vAlign w:val="center"/>
          </w:tcPr>
          <w:p>
            <w:pPr>
              <w:pStyle w:val="28"/>
            </w:pPr>
            <w:r>
              <w:t>≥95%</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党建、团少队、优秀教学成果评定及培训工作完成率</w:t>
            </w:r>
          </w:p>
        </w:tc>
        <w:tc>
          <w:tcPr>
            <w:tcW w:w="2835" w:type="dxa"/>
            <w:vAlign w:val="center"/>
          </w:tcPr>
          <w:p>
            <w:pPr>
              <w:pStyle w:val="28"/>
            </w:pPr>
            <w:r>
              <w:t>党建、团少队、优秀教学成果评定及培训工作完成率</w:t>
            </w:r>
          </w:p>
        </w:tc>
        <w:tc>
          <w:tcPr>
            <w:tcW w:w="2551" w:type="dxa"/>
            <w:vAlign w:val="center"/>
          </w:tcPr>
          <w:p>
            <w:pPr>
              <w:pStyle w:val="28"/>
            </w:pPr>
            <w:r>
              <w:t>≥95%</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机关职能执行率</w:t>
            </w:r>
          </w:p>
        </w:tc>
        <w:tc>
          <w:tcPr>
            <w:tcW w:w="2835" w:type="dxa"/>
            <w:vAlign w:val="center"/>
          </w:tcPr>
          <w:p>
            <w:pPr>
              <w:pStyle w:val="28"/>
            </w:pPr>
            <w:r>
              <w:t>机关职能执行率</w:t>
            </w:r>
          </w:p>
        </w:tc>
        <w:tc>
          <w:tcPr>
            <w:tcW w:w="2551" w:type="dxa"/>
            <w:vAlign w:val="center"/>
          </w:tcPr>
          <w:p>
            <w:pPr>
              <w:pStyle w:val="28"/>
            </w:pPr>
            <w:r>
              <w:t>≥95%</w:t>
            </w:r>
          </w:p>
        </w:tc>
        <w:tc>
          <w:tcPr>
            <w:tcW w:w="2268" w:type="dxa"/>
            <w:vAlign w:val="center"/>
          </w:tcPr>
          <w:p>
            <w:pPr>
              <w:pStyle w:val="28"/>
            </w:pPr>
            <w: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完成率</w:t>
            </w:r>
          </w:p>
        </w:tc>
        <w:tc>
          <w:tcPr>
            <w:tcW w:w="2835" w:type="dxa"/>
            <w:vAlign w:val="center"/>
          </w:tcPr>
          <w:p>
            <w:pPr>
              <w:pStyle w:val="28"/>
            </w:pPr>
            <w:r>
              <w:t>综合业务工作完成率</w:t>
            </w:r>
          </w:p>
        </w:tc>
        <w:tc>
          <w:tcPr>
            <w:tcW w:w="2551" w:type="dxa"/>
            <w:vAlign w:val="center"/>
          </w:tcPr>
          <w:p>
            <w:pPr>
              <w:pStyle w:val="28"/>
            </w:pPr>
            <w:r>
              <w:t>≥95%</w:t>
            </w:r>
          </w:p>
        </w:tc>
        <w:tc>
          <w:tcPr>
            <w:tcW w:w="2268" w:type="dxa"/>
            <w:vAlign w:val="center"/>
          </w:tcPr>
          <w:p>
            <w:pPr>
              <w:pStyle w:val="28"/>
            </w:pPr>
            <w: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教育事务管理经费支出</w:t>
            </w:r>
          </w:p>
        </w:tc>
        <w:tc>
          <w:tcPr>
            <w:tcW w:w="2835" w:type="dxa"/>
            <w:vAlign w:val="center"/>
          </w:tcPr>
          <w:p>
            <w:pPr>
              <w:pStyle w:val="28"/>
            </w:pPr>
            <w:r>
              <w:t>用于支付新区教育局日常工作经费，加强机关事务管理，规范机关事务工作</w:t>
            </w:r>
          </w:p>
        </w:tc>
        <w:tc>
          <w:tcPr>
            <w:tcW w:w="2551" w:type="dxa"/>
            <w:vAlign w:val="center"/>
          </w:tcPr>
          <w:p>
            <w:pPr>
              <w:pStyle w:val="28"/>
            </w:pPr>
            <w:r>
              <w:t>≤85万元</w:t>
            </w:r>
          </w:p>
        </w:tc>
        <w:tc>
          <w:tcPr>
            <w:tcW w:w="2268" w:type="dxa"/>
            <w:vAlign w:val="center"/>
          </w:tcPr>
          <w:p>
            <w:pPr>
              <w:pStyle w:val="28"/>
            </w:pPr>
            <w: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提高资金使用效率</w:t>
            </w:r>
          </w:p>
        </w:tc>
        <w:tc>
          <w:tcPr>
            <w:tcW w:w="2835" w:type="dxa"/>
            <w:vAlign w:val="center"/>
          </w:tcPr>
          <w:p>
            <w:pPr>
              <w:pStyle w:val="28"/>
            </w:pPr>
            <w:r>
              <w:t>提高资金使用效率</w:t>
            </w:r>
          </w:p>
        </w:tc>
        <w:tc>
          <w:tcPr>
            <w:tcW w:w="2551" w:type="dxa"/>
            <w:vAlign w:val="center"/>
          </w:tcPr>
          <w:p>
            <w:pPr>
              <w:pStyle w:val="28"/>
            </w:pPr>
            <w:r>
              <w:t>提高资金使用效率</w:t>
            </w:r>
          </w:p>
        </w:tc>
        <w:tc>
          <w:tcPr>
            <w:tcW w:w="2268" w:type="dxa"/>
            <w:vAlign w:val="center"/>
          </w:tcPr>
          <w:p>
            <w:pPr>
              <w:pStyle w:val="28"/>
            </w:pPr>
            <w: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社会影响力</w:t>
            </w:r>
          </w:p>
        </w:tc>
        <w:tc>
          <w:tcPr>
            <w:tcW w:w="2835" w:type="dxa"/>
            <w:vAlign w:val="center"/>
          </w:tcPr>
          <w:p>
            <w:pPr>
              <w:pStyle w:val="28"/>
            </w:pPr>
            <w:r>
              <w:t>机关工作任务的完成产生的影响，得到广大受众的充分认可</w:t>
            </w:r>
          </w:p>
        </w:tc>
        <w:tc>
          <w:tcPr>
            <w:tcW w:w="2551" w:type="dxa"/>
            <w:vAlign w:val="center"/>
          </w:tcPr>
          <w:p>
            <w:pPr>
              <w:pStyle w:val="28"/>
            </w:pPr>
            <w:r>
              <w:t>≥90%</w:t>
            </w:r>
          </w:p>
        </w:tc>
        <w:tc>
          <w:tcPr>
            <w:tcW w:w="2268" w:type="dxa"/>
            <w:vAlign w:val="center"/>
          </w:tcPr>
          <w:p>
            <w:pPr>
              <w:pStyle w:val="28"/>
            </w:pPr>
            <w: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节能环保</w:t>
            </w:r>
          </w:p>
        </w:tc>
        <w:tc>
          <w:tcPr>
            <w:tcW w:w="2835" w:type="dxa"/>
            <w:vAlign w:val="center"/>
          </w:tcPr>
          <w:p>
            <w:pPr>
              <w:pStyle w:val="28"/>
            </w:pPr>
            <w:r>
              <w:t>减少办公中资源消耗</w:t>
            </w:r>
          </w:p>
        </w:tc>
        <w:tc>
          <w:tcPr>
            <w:tcW w:w="2551" w:type="dxa"/>
            <w:vAlign w:val="center"/>
          </w:tcPr>
          <w:p>
            <w:pPr>
              <w:pStyle w:val="28"/>
            </w:pPr>
            <w:r>
              <w:t>减少办公中资源消耗</w:t>
            </w:r>
          </w:p>
        </w:tc>
        <w:tc>
          <w:tcPr>
            <w:tcW w:w="2268" w:type="dxa"/>
            <w:vAlign w:val="center"/>
          </w:tcPr>
          <w:p>
            <w:pPr>
              <w:pStyle w:val="28"/>
            </w:pPr>
            <w: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长期使用性</w:t>
            </w:r>
          </w:p>
        </w:tc>
        <w:tc>
          <w:tcPr>
            <w:tcW w:w="2835" w:type="dxa"/>
            <w:vAlign w:val="center"/>
          </w:tcPr>
          <w:p>
            <w:pPr>
              <w:pStyle w:val="28"/>
            </w:pPr>
            <w:r>
              <w:t>能够长期较好地开展教育机关工作，长期满足教育机关工作开展的需求</w:t>
            </w:r>
          </w:p>
        </w:tc>
        <w:tc>
          <w:tcPr>
            <w:tcW w:w="2551" w:type="dxa"/>
            <w:vAlign w:val="center"/>
          </w:tcPr>
          <w:p>
            <w:pPr>
              <w:pStyle w:val="28"/>
            </w:pPr>
            <w:r>
              <w:t>能够长期较好地开展教育机关工作，长期满足教育机关工作开展的需求</w:t>
            </w:r>
          </w:p>
        </w:tc>
        <w:tc>
          <w:tcPr>
            <w:tcW w:w="2268" w:type="dxa"/>
            <w:vAlign w:val="center"/>
          </w:tcPr>
          <w:p>
            <w:pPr>
              <w:pStyle w:val="28"/>
            </w:pPr>
            <w: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机关工作人员及业务对象满意度</w:t>
            </w:r>
          </w:p>
        </w:tc>
        <w:tc>
          <w:tcPr>
            <w:tcW w:w="2551" w:type="dxa"/>
            <w:vAlign w:val="center"/>
          </w:tcPr>
          <w:p>
            <w:pPr>
              <w:pStyle w:val="28"/>
            </w:pPr>
            <w:r>
              <w:t>≥95%</w:t>
            </w:r>
          </w:p>
        </w:tc>
        <w:tc>
          <w:tcPr>
            <w:tcW w:w="2268" w:type="dxa"/>
            <w:vAlign w:val="center"/>
          </w:tcPr>
          <w:p>
            <w:pPr>
              <w:pStyle w:val="28"/>
            </w:pPr>
            <w:r>
              <w:t>问卷调查</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3、民政事务管理及残疾人事业发展专项资金绩效目标表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1.保障民政工作正常运行</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残疾证发放率（%）</w:t>
            </w:r>
          </w:p>
        </w:tc>
        <w:tc>
          <w:tcPr>
            <w:tcW w:w="2835" w:type="dxa"/>
            <w:vAlign w:val="center"/>
          </w:tcPr>
          <w:p>
            <w:pPr>
              <w:pStyle w:val="28"/>
            </w:pPr>
            <w:r>
              <w:t>残疾人申请的数量占发放总数量的比率</w:t>
            </w:r>
          </w:p>
        </w:tc>
        <w:tc>
          <w:tcPr>
            <w:tcW w:w="2551" w:type="dxa"/>
            <w:vAlign w:val="center"/>
          </w:tcPr>
          <w:p>
            <w:pPr>
              <w:pStyle w:val="28"/>
            </w:pPr>
            <w:r>
              <w:t>≥80%</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补助资金发放完成率</w:t>
            </w:r>
          </w:p>
        </w:tc>
        <w:tc>
          <w:tcPr>
            <w:tcW w:w="2835" w:type="dxa"/>
            <w:vAlign w:val="center"/>
          </w:tcPr>
          <w:p>
            <w:pPr>
              <w:pStyle w:val="28"/>
            </w:pPr>
            <w:r>
              <w:t>补助资金发放完成率</w:t>
            </w:r>
          </w:p>
        </w:tc>
        <w:tc>
          <w:tcPr>
            <w:tcW w:w="2551" w:type="dxa"/>
            <w:vAlign w:val="center"/>
          </w:tcPr>
          <w:p>
            <w:pPr>
              <w:pStyle w:val="28"/>
            </w:pPr>
            <w:r>
              <w:t>100%</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新区民政事务管理及残疾人事业发展专项资金补助额</w:t>
            </w:r>
          </w:p>
        </w:tc>
        <w:tc>
          <w:tcPr>
            <w:tcW w:w="2835" w:type="dxa"/>
            <w:vAlign w:val="center"/>
          </w:tcPr>
          <w:p>
            <w:pPr>
              <w:pStyle w:val="28"/>
            </w:pPr>
            <w:r>
              <w:t>新区民政事务管理及残疾人事业发展专项资金补助额</w:t>
            </w:r>
          </w:p>
        </w:tc>
        <w:tc>
          <w:tcPr>
            <w:tcW w:w="2551" w:type="dxa"/>
            <w:vAlign w:val="center"/>
          </w:tcPr>
          <w:p>
            <w:pPr>
              <w:pStyle w:val="28"/>
            </w:pPr>
            <w:r>
              <w:t>33万元</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发放精准性</w:t>
            </w:r>
          </w:p>
        </w:tc>
        <w:tc>
          <w:tcPr>
            <w:tcW w:w="2835" w:type="dxa"/>
            <w:vAlign w:val="center"/>
          </w:tcPr>
          <w:p>
            <w:pPr>
              <w:pStyle w:val="28"/>
            </w:pPr>
            <w:r>
              <w:t>发放范围的精准性和发放数据的准确性</w:t>
            </w:r>
          </w:p>
        </w:tc>
        <w:tc>
          <w:tcPr>
            <w:tcW w:w="2551" w:type="dxa"/>
            <w:vAlign w:val="center"/>
          </w:tcPr>
          <w:p>
            <w:pPr>
              <w:pStyle w:val="28"/>
            </w:pPr>
            <w:r>
              <w:t>100%</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受补助人群生活水平提高程度</w:t>
            </w:r>
          </w:p>
        </w:tc>
        <w:tc>
          <w:tcPr>
            <w:tcW w:w="2835" w:type="dxa"/>
            <w:vAlign w:val="center"/>
          </w:tcPr>
          <w:p>
            <w:pPr>
              <w:pStyle w:val="28"/>
            </w:pPr>
            <w:r>
              <w:t>受补助人群生活水平提高程度</w:t>
            </w:r>
          </w:p>
        </w:tc>
        <w:tc>
          <w:tcPr>
            <w:tcW w:w="2551" w:type="dxa"/>
            <w:vAlign w:val="center"/>
          </w:tcPr>
          <w:p>
            <w:pPr>
              <w:pStyle w:val="28"/>
            </w:pPr>
            <w:r>
              <w:t>生活水平提高</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保障民政工作正常运行</w:t>
            </w:r>
          </w:p>
        </w:tc>
        <w:tc>
          <w:tcPr>
            <w:tcW w:w="2835" w:type="dxa"/>
            <w:vAlign w:val="center"/>
          </w:tcPr>
          <w:p>
            <w:pPr>
              <w:pStyle w:val="28"/>
            </w:pPr>
            <w:r>
              <w:t>保障民政工作正常运行</w:t>
            </w:r>
          </w:p>
        </w:tc>
        <w:tc>
          <w:tcPr>
            <w:tcW w:w="2551" w:type="dxa"/>
            <w:vAlign w:val="center"/>
          </w:tcPr>
          <w:p>
            <w:pPr>
              <w:pStyle w:val="28"/>
            </w:pPr>
            <w:r>
              <w:t>≥95%</w:t>
            </w:r>
          </w:p>
        </w:tc>
        <w:tc>
          <w:tcPr>
            <w:tcW w:w="2268" w:type="dxa"/>
            <w:vAlign w:val="center"/>
          </w:tcPr>
          <w:p>
            <w:pPr>
              <w:pStyle w:val="28"/>
            </w:pPr>
            <w:r>
              <w:t>保障民政工作正常运行，发放残疾证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受补助老年人经济待遇水平提高</w:t>
            </w:r>
          </w:p>
        </w:tc>
        <w:tc>
          <w:tcPr>
            <w:tcW w:w="2835" w:type="dxa"/>
            <w:vAlign w:val="center"/>
          </w:tcPr>
          <w:p>
            <w:pPr>
              <w:pStyle w:val="28"/>
            </w:pPr>
            <w:r>
              <w:t>受补助老年人经济待遇水平提高</w:t>
            </w:r>
          </w:p>
        </w:tc>
        <w:tc>
          <w:tcPr>
            <w:tcW w:w="2551" w:type="dxa"/>
            <w:vAlign w:val="center"/>
          </w:tcPr>
          <w:p>
            <w:pPr>
              <w:pStyle w:val="28"/>
            </w:pPr>
            <w:r>
              <w:t>提升</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长期使用性</w:t>
            </w:r>
          </w:p>
        </w:tc>
        <w:tc>
          <w:tcPr>
            <w:tcW w:w="2835" w:type="dxa"/>
            <w:vAlign w:val="center"/>
          </w:tcPr>
          <w:p>
            <w:pPr>
              <w:pStyle w:val="28"/>
            </w:pPr>
            <w:r>
              <w:t>能够长期较好地为困难老年人缴纳保险</w:t>
            </w:r>
          </w:p>
        </w:tc>
        <w:tc>
          <w:tcPr>
            <w:tcW w:w="2551" w:type="dxa"/>
            <w:vAlign w:val="center"/>
          </w:tcPr>
          <w:p>
            <w:pPr>
              <w:pStyle w:val="28"/>
            </w:pPr>
            <w:r>
              <w:t>长期</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使用人员满意度（%）</w:t>
            </w:r>
          </w:p>
        </w:tc>
        <w:tc>
          <w:tcPr>
            <w:tcW w:w="2835" w:type="dxa"/>
            <w:vAlign w:val="center"/>
          </w:tcPr>
          <w:p>
            <w:pPr>
              <w:pStyle w:val="28"/>
            </w:pPr>
            <w:r>
              <w:t>调查中使用人员满意和较满意的数量占调查总人数的比率</w:t>
            </w:r>
          </w:p>
        </w:tc>
        <w:tc>
          <w:tcPr>
            <w:tcW w:w="2551" w:type="dxa"/>
            <w:vAlign w:val="center"/>
          </w:tcPr>
          <w:p>
            <w:pPr>
              <w:pStyle w:val="28"/>
            </w:pPr>
            <w:r>
              <w:t>≥90%</w:t>
            </w:r>
          </w:p>
        </w:tc>
        <w:tc>
          <w:tcPr>
            <w:tcW w:w="2268" w:type="dxa"/>
            <w:vAlign w:val="center"/>
          </w:tcPr>
          <w:p>
            <w:pPr>
              <w:pStyle w:val="28"/>
            </w:pPr>
            <w:r>
              <w:t>残疾人满意度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4、农业农村事务管理工作经费绩效目标表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1.开展农业宣传，推动农业政策落实。保障农业信息网络和各项政党工作的开展</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完成率</w:t>
            </w:r>
          </w:p>
        </w:tc>
        <w:tc>
          <w:tcPr>
            <w:tcW w:w="2835" w:type="dxa"/>
            <w:vAlign w:val="center"/>
          </w:tcPr>
          <w:p>
            <w:pPr>
              <w:pStyle w:val="28"/>
            </w:pPr>
            <w:r>
              <w:t>当年农业宣传任务完成情况：完成农业,农经相关政策及法规明白纸发放2000份</w:t>
            </w:r>
          </w:p>
        </w:tc>
        <w:tc>
          <w:tcPr>
            <w:tcW w:w="2551" w:type="dxa"/>
            <w:vAlign w:val="center"/>
          </w:tcPr>
          <w:p>
            <w:pPr>
              <w:pStyle w:val="28"/>
            </w:pPr>
            <w:r>
              <w:t>≥2000份</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省市县三级办公系统、电子政务系统和网络安全稳定运行</w:t>
            </w:r>
          </w:p>
        </w:tc>
        <w:tc>
          <w:tcPr>
            <w:tcW w:w="2835" w:type="dxa"/>
            <w:vAlign w:val="center"/>
          </w:tcPr>
          <w:p>
            <w:pPr>
              <w:pStyle w:val="28"/>
            </w:pPr>
            <w:r>
              <w:t>提高机关运行效率，比上年提高5%</w:t>
            </w:r>
          </w:p>
        </w:tc>
        <w:tc>
          <w:tcPr>
            <w:tcW w:w="2551" w:type="dxa"/>
            <w:vAlign w:val="center"/>
          </w:tcPr>
          <w:p>
            <w:pPr>
              <w:pStyle w:val="28"/>
            </w:pPr>
            <w:r>
              <w:t>≥5%</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提高机关运行效率</w:t>
            </w:r>
          </w:p>
        </w:tc>
        <w:tc>
          <w:tcPr>
            <w:tcW w:w="2835" w:type="dxa"/>
            <w:vAlign w:val="center"/>
          </w:tcPr>
          <w:p>
            <w:pPr>
              <w:pStyle w:val="28"/>
            </w:pPr>
            <w:r>
              <w:t>机关运行效率提高5%以上</w:t>
            </w:r>
          </w:p>
        </w:tc>
        <w:tc>
          <w:tcPr>
            <w:tcW w:w="2551" w:type="dxa"/>
            <w:vAlign w:val="center"/>
          </w:tcPr>
          <w:p>
            <w:pPr>
              <w:pStyle w:val="28"/>
            </w:pPr>
            <w:r>
              <w:t>≥5%</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日常公用经费支出</w:t>
            </w:r>
          </w:p>
        </w:tc>
        <w:tc>
          <w:tcPr>
            <w:tcW w:w="2835" w:type="dxa"/>
            <w:vAlign w:val="center"/>
          </w:tcPr>
          <w:p>
            <w:pPr>
              <w:pStyle w:val="28"/>
            </w:pPr>
            <w:r>
              <w:t>办公费、水电费、交通费、会议费、工会经费、招待费及其他公用经费的支出</w:t>
            </w:r>
          </w:p>
        </w:tc>
        <w:tc>
          <w:tcPr>
            <w:tcW w:w="2551" w:type="dxa"/>
            <w:vAlign w:val="center"/>
          </w:tcPr>
          <w:p>
            <w:pPr>
              <w:pStyle w:val="28"/>
            </w:pPr>
            <w:r>
              <w:t>按统一规定执行</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保障日常办公需要，维持单位正常运转</w:t>
            </w:r>
          </w:p>
        </w:tc>
        <w:tc>
          <w:tcPr>
            <w:tcW w:w="2835" w:type="dxa"/>
            <w:vAlign w:val="center"/>
          </w:tcPr>
          <w:p>
            <w:pPr>
              <w:pStyle w:val="28"/>
            </w:pPr>
            <w:r>
              <w:t>保障日常办公需要，维持单位正常运转</w:t>
            </w:r>
          </w:p>
        </w:tc>
        <w:tc>
          <w:tcPr>
            <w:tcW w:w="2551" w:type="dxa"/>
            <w:vAlign w:val="center"/>
          </w:tcPr>
          <w:p>
            <w:pPr>
              <w:pStyle w:val="28"/>
            </w:pPr>
            <w:r>
              <w:t>保障单位正常运转</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政策宣传普及率</w:t>
            </w:r>
          </w:p>
        </w:tc>
        <w:tc>
          <w:tcPr>
            <w:tcW w:w="2835" w:type="dxa"/>
            <w:vAlign w:val="center"/>
          </w:tcPr>
          <w:p>
            <w:pPr>
              <w:pStyle w:val="28"/>
            </w:pPr>
            <w:r>
              <w:t>通过宣传政策法规，推动农业发展。能够长期较好的开展农业宣传,推动农业政策落实。</w:t>
            </w:r>
          </w:p>
        </w:tc>
        <w:tc>
          <w:tcPr>
            <w:tcW w:w="2551" w:type="dxa"/>
            <w:vAlign w:val="center"/>
          </w:tcPr>
          <w:p>
            <w:pPr>
              <w:pStyle w:val="28"/>
            </w:pPr>
            <w:r>
              <w:t>≥95%</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降低机关运行成本</w:t>
            </w:r>
          </w:p>
        </w:tc>
        <w:tc>
          <w:tcPr>
            <w:tcW w:w="2835" w:type="dxa"/>
            <w:vAlign w:val="center"/>
          </w:tcPr>
          <w:p>
            <w:pPr>
              <w:pStyle w:val="28"/>
            </w:pPr>
            <w:r>
              <w:t>机关运行成本降低5%以上</w:t>
            </w:r>
          </w:p>
        </w:tc>
        <w:tc>
          <w:tcPr>
            <w:tcW w:w="2551" w:type="dxa"/>
            <w:vAlign w:val="center"/>
          </w:tcPr>
          <w:p>
            <w:pPr>
              <w:pStyle w:val="28"/>
            </w:pPr>
            <w:r>
              <w:t>≥5%</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运转保障率</w:t>
            </w:r>
          </w:p>
        </w:tc>
        <w:tc>
          <w:tcPr>
            <w:tcW w:w="2835" w:type="dxa"/>
            <w:vAlign w:val="center"/>
          </w:tcPr>
          <w:p>
            <w:pPr>
              <w:pStyle w:val="28"/>
            </w:pPr>
            <w:r>
              <w:t>各项日常工作保障率</w:t>
            </w:r>
          </w:p>
        </w:tc>
        <w:tc>
          <w:tcPr>
            <w:tcW w:w="2551" w:type="dxa"/>
            <w:vAlign w:val="center"/>
          </w:tcPr>
          <w:p>
            <w:pPr>
              <w:pStyle w:val="28"/>
            </w:pPr>
            <w:r>
              <w:t>100%</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群众满意度</w:t>
            </w:r>
          </w:p>
        </w:tc>
        <w:tc>
          <w:tcPr>
            <w:tcW w:w="2835" w:type="dxa"/>
            <w:vAlign w:val="center"/>
          </w:tcPr>
          <w:p>
            <w:pPr>
              <w:pStyle w:val="28"/>
            </w:pPr>
            <w:r>
              <w:t>农民满意数量占总数的比例。</w:t>
            </w:r>
          </w:p>
        </w:tc>
        <w:tc>
          <w:tcPr>
            <w:tcW w:w="2551" w:type="dxa"/>
            <w:vAlign w:val="center"/>
          </w:tcPr>
          <w:p>
            <w:pPr>
              <w:pStyle w:val="28"/>
            </w:pPr>
            <w:r>
              <w:t>≥95%</w:t>
            </w:r>
          </w:p>
        </w:tc>
        <w:tc>
          <w:tcPr>
            <w:tcW w:w="2268" w:type="dxa"/>
            <w:vAlign w:val="center"/>
          </w:tcPr>
          <w:p>
            <w:pPr>
              <w:pStyle w:val="28"/>
            </w:pPr>
            <w:r>
              <w:t>农民政策满意度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5、水务事务管理及洋河堤防所运维工作经费绩效目标表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1.开展水利宣传，推动水利政策落实。洋河口堤防所设备日常运行</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支付单位办公费</w:t>
            </w:r>
          </w:p>
        </w:tc>
        <w:tc>
          <w:tcPr>
            <w:tcW w:w="2835" w:type="dxa"/>
            <w:vAlign w:val="center"/>
          </w:tcPr>
          <w:p>
            <w:pPr>
              <w:pStyle w:val="28"/>
            </w:pPr>
            <w:r>
              <w:t>支付单位办公费</w:t>
            </w:r>
          </w:p>
        </w:tc>
        <w:tc>
          <w:tcPr>
            <w:tcW w:w="2551" w:type="dxa"/>
            <w:vAlign w:val="center"/>
          </w:tcPr>
          <w:p>
            <w:pPr>
              <w:pStyle w:val="28"/>
            </w:pPr>
            <w:r>
              <w:t>≥95%</w:t>
            </w:r>
          </w:p>
        </w:tc>
        <w:tc>
          <w:tcPr>
            <w:tcW w:w="2268" w:type="dxa"/>
            <w:vAlign w:val="center"/>
          </w:tcPr>
          <w:p>
            <w:pPr>
              <w:pStyle w:val="28"/>
            </w:pPr>
            <w:r>
              <w:t>省厅、市局以及管委下达的各项工作任务及文件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工作完成合格率</w:t>
            </w:r>
          </w:p>
        </w:tc>
        <w:tc>
          <w:tcPr>
            <w:tcW w:w="2835" w:type="dxa"/>
            <w:vAlign w:val="center"/>
          </w:tcPr>
          <w:p>
            <w:pPr>
              <w:pStyle w:val="28"/>
            </w:pPr>
            <w:r>
              <w:t>工作完成合格率</w:t>
            </w:r>
          </w:p>
        </w:tc>
        <w:tc>
          <w:tcPr>
            <w:tcW w:w="2551" w:type="dxa"/>
            <w:vAlign w:val="center"/>
          </w:tcPr>
          <w:p>
            <w:pPr>
              <w:pStyle w:val="28"/>
            </w:pPr>
            <w:r>
              <w:t>≥90%</w:t>
            </w:r>
          </w:p>
        </w:tc>
        <w:tc>
          <w:tcPr>
            <w:tcW w:w="2268" w:type="dxa"/>
            <w:vAlign w:val="center"/>
          </w:tcPr>
          <w:p>
            <w:pPr>
              <w:pStyle w:val="28"/>
            </w:pPr>
            <w:r>
              <w:t>省厅、市局以及管委下达的各项工作任务及文件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年底完成工作的比例</w:t>
            </w:r>
          </w:p>
        </w:tc>
        <w:tc>
          <w:tcPr>
            <w:tcW w:w="2835" w:type="dxa"/>
            <w:vAlign w:val="center"/>
          </w:tcPr>
          <w:p>
            <w:pPr>
              <w:pStyle w:val="28"/>
            </w:pPr>
            <w:r>
              <w:t>年底完成工作比例</w:t>
            </w:r>
          </w:p>
        </w:tc>
        <w:tc>
          <w:tcPr>
            <w:tcW w:w="2551" w:type="dxa"/>
            <w:vAlign w:val="center"/>
          </w:tcPr>
          <w:p>
            <w:pPr>
              <w:pStyle w:val="28"/>
            </w:pPr>
            <w:r>
              <w:t>≥90%</w:t>
            </w:r>
          </w:p>
        </w:tc>
        <w:tc>
          <w:tcPr>
            <w:tcW w:w="2268" w:type="dxa"/>
            <w:vAlign w:val="center"/>
          </w:tcPr>
          <w:p>
            <w:pPr>
              <w:pStyle w:val="28"/>
            </w:pPr>
            <w:r>
              <w:t>省厅、市局以及管委下达的各项工作任务及文件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人均工作成本</w:t>
            </w:r>
          </w:p>
        </w:tc>
        <w:tc>
          <w:tcPr>
            <w:tcW w:w="2835" w:type="dxa"/>
            <w:vAlign w:val="center"/>
          </w:tcPr>
          <w:p>
            <w:pPr>
              <w:pStyle w:val="28"/>
            </w:pPr>
            <w:r>
              <w:t>人均工作成本</w:t>
            </w:r>
          </w:p>
        </w:tc>
        <w:tc>
          <w:tcPr>
            <w:tcW w:w="2551" w:type="dxa"/>
            <w:vAlign w:val="center"/>
          </w:tcPr>
          <w:p>
            <w:pPr>
              <w:pStyle w:val="28"/>
            </w:pPr>
            <w:r>
              <w:t>≤2万元</w:t>
            </w:r>
          </w:p>
        </w:tc>
        <w:tc>
          <w:tcPr>
            <w:tcW w:w="2268" w:type="dxa"/>
            <w:vAlign w:val="center"/>
          </w:tcPr>
          <w:p>
            <w:pPr>
              <w:pStyle w:val="28"/>
            </w:pPr>
            <w:r>
              <w:t>财务预算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调节洋河河道水位及泄洪。</w:t>
            </w:r>
          </w:p>
        </w:tc>
        <w:tc>
          <w:tcPr>
            <w:tcW w:w="2835" w:type="dxa"/>
            <w:vAlign w:val="center"/>
          </w:tcPr>
          <w:p>
            <w:pPr>
              <w:pStyle w:val="28"/>
            </w:pPr>
            <w:r>
              <w:t>完成河道水位调节工作</w:t>
            </w:r>
          </w:p>
        </w:tc>
        <w:tc>
          <w:tcPr>
            <w:tcW w:w="2551" w:type="dxa"/>
            <w:vAlign w:val="center"/>
          </w:tcPr>
          <w:p>
            <w:pPr>
              <w:pStyle w:val="28"/>
            </w:pPr>
            <w:r>
              <w:t>≥90%</w:t>
            </w:r>
          </w:p>
        </w:tc>
        <w:tc>
          <w:tcPr>
            <w:tcW w:w="2268" w:type="dxa"/>
            <w:vAlign w:val="center"/>
          </w:tcPr>
          <w:p>
            <w:pPr>
              <w:pStyle w:val="28"/>
            </w:pPr>
            <w:r>
              <w:t>河道断面调节情况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通过宣传组织和指导水务发展</w:t>
            </w:r>
          </w:p>
        </w:tc>
        <w:tc>
          <w:tcPr>
            <w:tcW w:w="2835" w:type="dxa"/>
            <w:vAlign w:val="center"/>
          </w:tcPr>
          <w:p>
            <w:pPr>
              <w:pStyle w:val="28"/>
            </w:pPr>
            <w:r>
              <w:t>通过宣传组织和指导水务发展</w:t>
            </w:r>
          </w:p>
        </w:tc>
        <w:tc>
          <w:tcPr>
            <w:tcW w:w="2551" w:type="dxa"/>
            <w:vAlign w:val="center"/>
          </w:tcPr>
          <w:p>
            <w:pPr>
              <w:pStyle w:val="28"/>
            </w:pPr>
            <w:r>
              <w:t>≥90%</w:t>
            </w:r>
          </w:p>
        </w:tc>
        <w:tc>
          <w:tcPr>
            <w:tcW w:w="2268" w:type="dxa"/>
            <w:vAlign w:val="center"/>
          </w:tcPr>
          <w:p>
            <w:pPr>
              <w:pStyle w:val="28"/>
            </w:pPr>
            <w:r>
              <w:t>通过宣传组织和指导水务发展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改善水环境</w:t>
            </w:r>
          </w:p>
        </w:tc>
        <w:tc>
          <w:tcPr>
            <w:tcW w:w="2835" w:type="dxa"/>
            <w:vAlign w:val="center"/>
          </w:tcPr>
          <w:p>
            <w:pPr>
              <w:pStyle w:val="28"/>
            </w:pPr>
            <w:r>
              <w:t>改善水环境</w:t>
            </w:r>
          </w:p>
        </w:tc>
        <w:tc>
          <w:tcPr>
            <w:tcW w:w="2551" w:type="dxa"/>
            <w:vAlign w:val="center"/>
          </w:tcPr>
          <w:p>
            <w:pPr>
              <w:pStyle w:val="28"/>
            </w:pPr>
            <w:r>
              <w:t>≥90%</w:t>
            </w:r>
          </w:p>
        </w:tc>
        <w:tc>
          <w:tcPr>
            <w:tcW w:w="2268" w:type="dxa"/>
            <w:vAlign w:val="center"/>
          </w:tcPr>
          <w:p>
            <w:pPr>
              <w:pStyle w:val="28"/>
            </w:pPr>
            <w:r>
              <w:t>改善水环境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业务能力增强</w:t>
            </w:r>
          </w:p>
        </w:tc>
        <w:tc>
          <w:tcPr>
            <w:tcW w:w="2835" w:type="dxa"/>
            <w:vAlign w:val="center"/>
          </w:tcPr>
          <w:p>
            <w:pPr>
              <w:pStyle w:val="28"/>
            </w:pPr>
            <w:r>
              <w:t>业务能力增强</w:t>
            </w:r>
          </w:p>
        </w:tc>
        <w:tc>
          <w:tcPr>
            <w:tcW w:w="2551" w:type="dxa"/>
            <w:vAlign w:val="center"/>
          </w:tcPr>
          <w:p>
            <w:pPr>
              <w:pStyle w:val="28"/>
            </w:pPr>
            <w:r>
              <w:t>≥90%</w:t>
            </w:r>
          </w:p>
        </w:tc>
        <w:tc>
          <w:tcPr>
            <w:tcW w:w="2268" w:type="dxa"/>
            <w:vAlign w:val="center"/>
          </w:tcPr>
          <w:p>
            <w:pPr>
              <w:pStyle w:val="28"/>
            </w:pPr>
            <w:r>
              <w:t>业务能力增强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r>
              <w:t>调查问卷</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6、退役军人事务管理经费绩效目标表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1.1、开展退役军人政策宣传，推动退役军人政策落实。保障退役军人信息网络和各项政党工作的开展</w:t>
            </w:r>
          </w:p>
          <w:p>
            <w:pPr>
              <w:pStyle w:val="28"/>
            </w:pPr>
            <w:r>
              <w:t>2.2、保障退役军人信息网络和各项优抚工作的开展</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完成年度工作项目任务率</w:t>
            </w:r>
          </w:p>
        </w:tc>
        <w:tc>
          <w:tcPr>
            <w:tcW w:w="2835" w:type="dxa"/>
            <w:vAlign w:val="center"/>
          </w:tcPr>
          <w:p>
            <w:pPr>
              <w:pStyle w:val="28"/>
            </w:pPr>
            <w:r>
              <w:t>完成年度工作项目任务率</w:t>
            </w:r>
          </w:p>
        </w:tc>
        <w:tc>
          <w:tcPr>
            <w:tcW w:w="2551" w:type="dxa"/>
            <w:vAlign w:val="center"/>
          </w:tcPr>
          <w:p>
            <w:pPr>
              <w:pStyle w:val="28"/>
            </w:pPr>
            <w:r>
              <w:t>≥95%</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完成上级下达的各项工作任务</w:t>
            </w:r>
          </w:p>
        </w:tc>
        <w:tc>
          <w:tcPr>
            <w:tcW w:w="2835" w:type="dxa"/>
            <w:vAlign w:val="center"/>
          </w:tcPr>
          <w:p>
            <w:pPr>
              <w:pStyle w:val="28"/>
            </w:pPr>
            <w:r>
              <w:t>调研提出规划和建议，工作部署、协调推动、普查统计、督促指导、业务监管及管委、社发局交办的其他事项等行政管理事项。加强机关事务性管理，开展机关自身能力建设。</w:t>
            </w:r>
          </w:p>
        </w:tc>
        <w:tc>
          <w:tcPr>
            <w:tcW w:w="2551" w:type="dxa"/>
            <w:vAlign w:val="center"/>
          </w:tcPr>
          <w:p>
            <w:pPr>
              <w:pStyle w:val="28"/>
            </w:pPr>
            <w:r>
              <w:t>≥90%</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合同执行率</w:t>
            </w:r>
          </w:p>
        </w:tc>
        <w:tc>
          <w:tcPr>
            <w:tcW w:w="2835" w:type="dxa"/>
            <w:vAlign w:val="center"/>
          </w:tcPr>
          <w:p>
            <w:pPr>
              <w:pStyle w:val="28"/>
            </w:pPr>
            <w:r>
              <w:t>优抚医疗一站式系统服务；视频信息一体华平台维护；乡镇节点等4项合同执行情况</w:t>
            </w:r>
          </w:p>
        </w:tc>
        <w:tc>
          <w:tcPr>
            <w:tcW w:w="2551" w:type="dxa"/>
            <w:vAlign w:val="center"/>
          </w:tcPr>
          <w:p>
            <w:pPr>
              <w:pStyle w:val="28"/>
            </w:pPr>
            <w:r>
              <w:t>100%</w:t>
            </w:r>
          </w:p>
        </w:tc>
        <w:tc>
          <w:tcPr>
            <w:tcW w:w="2268" w:type="dxa"/>
            <w:vAlign w:val="center"/>
          </w:tcPr>
          <w:p>
            <w:pPr>
              <w:pStyle w:val="28"/>
            </w:pPr>
            <w:r>
              <w:t>目标计划值，合同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运转保障率</w:t>
            </w:r>
          </w:p>
        </w:tc>
        <w:tc>
          <w:tcPr>
            <w:tcW w:w="2835" w:type="dxa"/>
            <w:vAlign w:val="center"/>
          </w:tcPr>
          <w:p>
            <w:pPr>
              <w:pStyle w:val="28"/>
            </w:pPr>
            <w:r>
              <w:t>各项日常工作保障率</w:t>
            </w:r>
          </w:p>
        </w:tc>
        <w:tc>
          <w:tcPr>
            <w:tcW w:w="2551" w:type="dxa"/>
            <w:vAlign w:val="center"/>
          </w:tcPr>
          <w:p>
            <w:pPr>
              <w:pStyle w:val="28"/>
            </w:pPr>
            <w:r>
              <w:t>100%</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解三难补助发放精准性</w:t>
            </w:r>
          </w:p>
        </w:tc>
        <w:tc>
          <w:tcPr>
            <w:tcW w:w="2835" w:type="dxa"/>
            <w:vAlign w:val="center"/>
          </w:tcPr>
          <w:p>
            <w:pPr>
              <w:pStyle w:val="28"/>
            </w:pPr>
            <w:r>
              <w:t>解三难补助发放范围的精准性和发放数据的准确性</w:t>
            </w:r>
          </w:p>
        </w:tc>
        <w:tc>
          <w:tcPr>
            <w:tcW w:w="2551" w:type="dxa"/>
            <w:vAlign w:val="center"/>
          </w:tcPr>
          <w:p>
            <w:pPr>
              <w:pStyle w:val="28"/>
            </w:pPr>
            <w:r>
              <w:t>100%</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经费保障及时性</w:t>
            </w:r>
          </w:p>
        </w:tc>
        <w:tc>
          <w:tcPr>
            <w:tcW w:w="2835" w:type="dxa"/>
            <w:vAlign w:val="center"/>
          </w:tcPr>
          <w:p>
            <w:pPr>
              <w:pStyle w:val="28"/>
            </w:pPr>
            <w:r>
              <w:t>及时保障各项日常办公需要</w:t>
            </w:r>
          </w:p>
        </w:tc>
        <w:tc>
          <w:tcPr>
            <w:tcW w:w="2551" w:type="dxa"/>
            <w:vAlign w:val="center"/>
          </w:tcPr>
          <w:p>
            <w:pPr>
              <w:pStyle w:val="28"/>
            </w:pPr>
            <w:r>
              <w:t>及时保障</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北京值班费用</w:t>
            </w:r>
          </w:p>
        </w:tc>
        <w:tc>
          <w:tcPr>
            <w:tcW w:w="2835" w:type="dxa"/>
            <w:vAlign w:val="center"/>
          </w:tcPr>
          <w:p>
            <w:pPr>
              <w:pStyle w:val="28"/>
            </w:pPr>
            <w:r>
              <w:t>北京值班费用</w:t>
            </w:r>
          </w:p>
        </w:tc>
        <w:tc>
          <w:tcPr>
            <w:tcW w:w="2551" w:type="dxa"/>
            <w:vAlign w:val="center"/>
          </w:tcPr>
          <w:p>
            <w:pPr>
              <w:pStyle w:val="28"/>
            </w:pPr>
            <w:r>
              <w:t>≤35万元</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租车费用</w:t>
            </w:r>
          </w:p>
        </w:tc>
        <w:tc>
          <w:tcPr>
            <w:tcW w:w="2835" w:type="dxa"/>
            <w:vAlign w:val="center"/>
          </w:tcPr>
          <w:p>
            <w:pPr>
              <w:pStyle w:val="28"/>
            </w:pPr>
            <w:r>
              <w:t>租车费用</w:t>
            </w:r>
          </w:p>
        </w:tc>
        <w:tc>
          <w:tcPr>
            <w:tcW w:w="2551" w:type="dxa"/>
            <w:vAlign w:val="center"/>
          </w:tcPr>
          <w:p>
            <w:pPr>
              <w:pStyle w:val="28"/>
            </w:pPr>
            <w:r>
              <w:t>≤5万元</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解三难补助</w:t>
            </w:r>
          </w:p>
        </w:tc>
        <w:tc>
          <w:tcPr>
            <w:tcW w:w="2835" w:type="dxa"/>
            <w:vAlign w:val="center"/>
          </w:tcPr>
          <w:p>
            <w:pPr>
              <w:pStyle w:val="28"/>
            </w:pPr>
            <w:r>
              <w:t>解三难补助</w:t>
            </w:r>
          </w:p>
        </w:tc>
        <w:tc>
          <w:tcPr>
            <w:tcW w:w="2551" w:type="dxa"/>
            <w:vAlign w:val="center"/>
          </w:tcPr>
          <w:p>
            <w:pPr>
              <w:pStyle w:val="28"/>
            </w:pPr>
            <w:r>
              <w:t>≤10万元</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日常公用经费支出</w:t>
            </w:r>
          </w:p>
        </w:tc>
        <w:tc>
          <w:tcPr>
            <w:tcW w:w="2835" w:type="dxa"/>
            <w:vAlign w:val="center"/>
          </w:tcPr>
          <w:p>
            <w:pPr>
              <w:pStyle w:val="28"/>
            </w:pPr>
            <w:r>
              <w:t>办公费、水电费、交通费、会议费、工会经费、招待费及其他公用经费的支出</w:t>
            </w:r>
          </w:p>
        </w:tc>
        <w:tc>
          <w:tcPr>
            <w:tcW w:w="2551" w:type="dxa"/>
            <w:vAlign w:val="center"/>
          </w:tcPr>
          <w:p>
            <w:pPr>
              <w:pStyle w:val="28"/>
            </w:pPr>
            <w:r>
              <w:t>按统一规定执行</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促进退役军人事业发展</w:t>
            </w:r>
          </w:p>
        </w:tc>
        <w:tc>
          <w:tcPr>
            <w:tcW w:w="2835" w:type="dxa"/>
            <w:vAlign w:val="center"/>
          </w:tcPr>
          <w:p>
            <w:pPr>
              <w:pStyle w:val="28"/>
            </w:pPr>
            <w:r>
              <w:t>调研提出规划和建议，工作部署、协调推动、普查统计、督促指导、业务监管及管委、社发局交办的其他事项等行政管理事项。加强机关事务性管理，开展机关自身能力建设。</w:t>
            </w:r>
          </w:p>
        </w:tc>
        <w:tc>
          <w:tcPr>
            <w:tcW w:w="2551" w:type="dxa"/>
            <w:vAlign w:val="center"/>
          </w:tcPr>
          <w:p>
            <w:pPr>
              <w:pStyle w:val="28"/>
            </w:pPr>
            <w:r>
              <w:t>促进</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政策宣传普及率</w:t>
            </w:r>
          </w:p>
        </w:tc>
        <w:tc>
          <w:tcPr>
            <w:tcW w:w="2835" w:type="dxa"/>
            <w:vAlign w:val="center"/>
          </w:tcPr>
          <w:p>
            <w:pPr>
              <w:pStyle w:val="28"/>
            </w:pPr>
            <w:r>
              <w:t>能够长期较好的开展退役军人宣传，推动退役军人政策落实</w:t>
            </w:r>
          </w:p>
        </w:tc>
        <w:tc>
          <w:tcPr>
            <w:tcW w:w="2551" w:type="dxa"/>
            <w:vAlign w:val="center"/>
          </w:tcPr>
          <w:p>
            <w:pPr>
              <w:pStyle w:val="28"/>
            </w:pPr>
            <w:r>
              <w:t>≥95%</w:t>
            </w:r>
          </w:p>
        </w:tc>
        <w:tc>
          <w:tcPr>
            <w:tcW w:w="2268" w:type="dxa"/>
            <w:vAlign w:val="center"/>
          </w:tcPr>
          <w:p>
            <w:pPr>
              <w:pStyle w:val="28"/>
            </w:pPr>
            <w:r>
              <w:t>通过宣传政策法规，推动退役军人工作落实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补助资金到位及时率</w:t>
            </w:r>
          </w:p>
        </w:tc>
        <w:tc>
          <w:tcPr>
            <w:tcW w:w="2835" w:type="dxa"/>
            <w:vAlign w:val="center"/>
          </w:tcPr>
          <w:p>
            <w:pPr>
              <w:pStyle w:val="28"/>
            </w:pPr>
            <w:r>
              <w:t>补助资金到位及时率</w:t>
            </w:r>
          </w:p>
        </w:tc>
        <w:tc>
          <w:tcPr>
            <w:tcW w:w="2551" w:type="dxa"/>
            <w:vAlign w:val="center"/>
          </w:tcPr>
          <w:p>
            <w:pPr>
              <w:pStyle w:val="28"/>
            </w:pPr>
            <w:r>
              <w:t>100%</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社会稳定水平</w:t>
            </w:r>
          </w:p>
        </w:tc>
        <w:tc>
          <w:tcPr>
            <w:tcW w:w="2835" w:type="dxa"/>
            <w:vAlign w:val="center"/>
          </w:tcPr>
          <w:p>
            <w:pPr>
              <w:pStyle w:val="28"/>
            </w:pPr>
            <w:r>
              <w:t>通过退役军人政策宣传，促进社会稳定水平逐步提高</w:t>
            </w:r>
          </w:p>
        </w:tc>
        <w:tc>
          <w:tcPr>
            <w:tcW w:w="2551" w:type="dxa"/>
            <w:vAlign w:val="center"/>
          </w:tcPr>
          <w:p>
            <w:pPr>
              <w:pStyle w:val="28"/>
            </w:pPr>
            <w:r>
              <w:t>≥95%</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服务对象数量占总数的比例</w:t>
            </w:r>
          </w:p>
        </w:tc>
        <w:tc>
          <w:tcPr>
            <w:tcW w:w="2551" w:type="dxa"/>
            <w:vAlign w:val="center"/>
          </w:tcPr>
          <w:p>
            <w:pPr>
              <w:pStyle w:val="28"/>
            </w:pPr>
            <w:r>
              <w:t>≥90%</w:t>
            </w:r>
          </w:p>
        </w:tc>
        <w:tc>
          <w:tcPr>
            <w:tcW w:w="2268" w:type="dxa"/>
            <w:vAlign w:val="center"/>
          </w:tcPr>
          <w:p>
            <w:pPr>
              <w:pStyle w:val="28"/>
            </w:pPr>
            <w:r>
              <w:t>退役军人满意度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7、卫生健康管理及计划生育事务管理经费绩效目标表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1.做好卫生计生事务管理工作（含疾控及卫生监测评价）、做好水功能区监测工作。</w:t>
            </w:r>
          </w:p>
          <w:p>
            <w:pPr>
              <w:pStyle w:val="28"/>
            </w:pPr>
            <w:r>
              <w:t>2.做好春秋季灭鼠经费、采光照明工作</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覆盖率</w:t>
            </w:r>
          </w:p>
        </w:tc>
        <w:tc>
          <w:tcPr>
            <w:tcW w:w="2835" w:type="dxa"/>
            <w:vAlign w:val="center"/>
          </w:tcPr>
          <w:p>
            <w:pPr>
              <w:pStyle w:val="28"/>
            </w:pPr>
            <w:r>
              <w:t>春秋季灭鼠及蚊蝇蟑防治工作占全区比例</w:t>
            </w:r>
          </w:p>
        </w:tc>
        <w:tc>
          <w:tcPr>
            <w:tcW w:w="2551" w:type="dxa"/>
            <w:vAlign w:val="center"/>
          </w:tcPr>
          <w:p>
            <w:pPr>
              <w:pStyle w:val="28"/>
            </w:pPr>
            <w:r>
              <w:t>≥90%</w:t>
            </w:r>
          </w:p>
        </w:tc>
        <w:tc>
          <w:tcPr>
            <w:tcW w:w="2268" w:type="dxa"/>
            <w:vAlign w:val="center"/>
          </w:tcPr>
          <w:p>
            <w:pPr>
              <w:pStyle w:val="28"/>
            </w:pPr>
            <w:r>
              <w:t>春秋季灭鼠及病媒生物防治工作方案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优良率</w:t>
            </w:r>
          </w:p>
        </w:tc>
        <w:tc>
          <w:tcPr>
            <w:tcW w:w="2835" w:type="dxa"/>
            <w:vAlign w:val="center"/>
          </w:tcPr>
          <w:p>
            <w:pPr>
              <w:pStyle w:val="28"/>
            </w:pPr>
            <w:r>
              <w:t>工作完成优秀等级占工作任务总量的比例（百分比）</w:t>
            </w:r>
          </w:p>
        </w:tc>
        <w:tc>
          <w:tcPr>
            <w:tcW w:w="2551" w:type="dxa"/>
            <w:vAlign w:val="center"/>
          </w:tcPr>
          <w:p>
            <w:pPr>
              <w:pStyle w:val="28"/>
            </w:pPr>
            <w:r>
              <w:t>≥95%</w:t>
            </w:r>
          </w:p>
        </w:tc>
        <w:tc>
          <w:tcPr>
            <w:tcW w:w="2268" w:type="dxa"/>
            <w:vAlign w:val="center"/>
          </w:tcPr>
          <w:p>
            <w:pPr>
              <w:pStyle w:val="28"/>
            </w:pPr>
            <w:r>
              <w:t>卫健局工作要点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经费保障及时性</w:t>
            </w:r>
          </w:p>
        </w:tc>
        <w:tc>
          <w:tcPr>
            <w:tcW w:w="2835" w:type="dxa"/>
            <w:vAlign w:val="center"/>
          </w:tcPr>
          <w:p>
            <w:pPr>
              <w:pStyle w:val="28"/>
            </w:pPr>
            <w:r>
              <w:t>及时保障各项日常办公需要</w:t>
            </w:r>
          </w:p>
        </w:tc>
        <w:tc>
          <w:tcPr>
            <w:tcW w:w="2551" w:type="dxa"/>
            <w:vAlign w:val="center"/>
          </w:tcPr>
          <w:p>
            <w:pPr>
              <w:pStyle w:val="28"/>
            </w:pPr>
            <w:r>
              <w:t>及时保障</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日常公用经费支出</w:t>
            </w:r>
          </w:p>
        </w:tc>
        <w:tc>
          <w:tcPr>
            <w:tcW w:w="2835" w:type="dxa"/>
            <w:vAlign w:val="center"/>
          </w:tcPr>
          <w:p>
            <w:pPr>
              <w:pStyle w:val="28"/>
            </w:pPr>
            <w:r>
              <w:t>办公费、水电费、交通费、会议费、工会经费、招待费及其他公用经费的支出</w:t>
            </w:r>
          </w:p>
        </w:tc>
        <w:tc>
          <w:tcPr>
            <w:tcW w:w="2551" w:type="dxa"/>
            <w:vAlign w:val="center"/>
          </w:tcPr>
          <w:p>
            <w:pPr>
              <w:pStyle w:val="28"/>
            </w:pPr>
            <w:r>
              <w:t>按统一规定执行</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资金的使用效率</w:t>
            </w:r>
          </w:p>
        </w:tc>
        <w:tc>
          <w:tcPr>
            <w:tcW w:w="2835" w:type="dxa"/>
            <w:vAlign w:val="center"/>
          </w:tcPr>
          <w:p>
            <w:pPr>
              <w:pStyle w:val="28"/>
            </w:pPr>
            <w:r>
              <w:t>资金的使用效率</w:t>
            </w:r>
          </w:p>
        </w:tc>
        <w:tc>
          <w:tcPr>
            <w:tcW w:w="2551" w:type="dxa"/>
            <w:vAlign w:val="center"/>
          </w:tcPr>
          <w:p>
            <w:pPr>
              <w:pStyle w:val="28"/>
            </w:pPr>
            <w:r>
              <w:t>按支出进度完成</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保障日常办公需要，维持单位正常运转</w:t>
            </w:r>
          </w:p>
        </w:tc>
        <w:tc>
          <w:tcPr>
            <w:tcW w:w="2835" w:type="dxa"/>
            <w:vAlign w:val="center"/>
          </w:tcPr>
          <w:p>
            <w:pPr>
              <w:pStyle w:val="28"/>
            </w:pPr>
            <w:r>
              <w:t>保障日常办公需要，维持单位正常运转</w:t>
            </w:r>
          </w:p>
        </w:tc>
        <w:tc>
          <w:tcPr>
            <w:tcW w:w="2551" w:type="dxa"/>
            <w:vAlign w:val="center"/>
          </w:tcPr>
          <w:p>
            <w:pPr>
              <w:pStyle w:val="28"/>
            </w:pPr>
            <w:r>
              <w:t>维持单位正常运转</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环保节能</w:t>
            </w:r>
          </w:p>
        </w:tc>
        <w:tc>
          <w:tcPr>
            <w:tcW w:w="2835" w:type="dxa"/>
            <w:vAlign w:val="center"/>
          </w:tcPr>
          <w:p>
            <w:pPr>
              <w:pStyle w:val="28"/>
            </w:pPr>
            <w:r>
              <w:t>减少纸质文件</w:t>
            </w:r>
          </w:p>
        </w:tc>
        <w:tc>
          <w:tcPr>
            <w:tcW w:w="2551" w:type="dxa"/>
            <w:vAlign w:val="center"/>
          </w:tcPr>
          <w:p>
            <w:pPr>
              <w:pStyle w:val="28"/>
            </w:pPr>
            <w:r>
              <w:t>逐步减少</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长期使用性</w:t>
            </w:r>
          </w:p>
        </w:tc>
        <w:tc>
          <w:tcPr>
            <w:tcW w:w="2835" w:type="dxa"/>
            <w:vAlign w:val="center"/>
          </w:tcPr>
          <w:p>
            <w:pPr>
              <w:pStyle w:val="28"/>
            </w:pPr>
            <w:r>
              <w:t>能够长期较好地开展病媒生物防治及生活饮用水工作，长期满足人民群众对卫生健康的需求。</w:t>
            </w:r>
          </w:p>
        </w:tc>
        <w:tc>
          <w:tcPr>
            <w:tcW w:w="2551" w:type="dxa"/>
            <w:vAlign w:val="center"/>
          </w:tcPr>
          <w:p>
            <w:pPr>
              <w:pStyle w:val="28"/>
            </w:pPr>
            <w:r>
              <w:t>≥90%</w:t>
            </w:r>
          </w:p>
        </w:tc>
        <w:tc>
          <w:tcPr>
            <w:tcW w:w="2268" w:type="dxa"/>
            <w:vAlign w:val="center"/>
          </w:tcPr>
          <w:p>
            <w:pPr>
              <w:pStyle w:val="28"/>
            </w:pPr>
            <w:r>
              <w:t>旅游旺季饮用水卫生安全保障工作方案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接受卫生健康服务的人群对卫生健康系统所提供服务的满意程度</w:t>
            </w:r>
          </w:p>
        </w:tc>
        <w:tc>
          <w:tcPr>
            <w:tcW w:w="2551" w:type="dxa"/>
            <w:vAlign w:val="center"/>
          </w:tcPr>
          <w:p>
            <w:pPr>
              <w:pStyle w:val="28"/>
            </w:pPr>
            <w:r>
              <w:t>≥80%</w:t>
            </w:r>
          </w:p>
        </w:tc>
        <w:tc>
          <w:tcPr>
            <w:tcW w:w="2268" w:type="dxa"/>
            <w:vAlign w:val="center"/>
          </w:tcPr>
          <w:p>
            <w:pPr>
              <w:pStyle w:val="28"/>
            </w:pPr>
            <w:r>
              <w:t>市级机构工作要点</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8、武装部工作经费绩效目标表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1.1、开展征兵政策宣传，推动现役军人政策落实。保障征兵信息网络和各项政党工作的开展</w:t>
            </w:r>
          </w:p>
          <w:p>
            <w:pPr>
              <w:pStyle w:val="28"/>
            </w:pPr>
          </w:p>
          <w:p>
            <w:pPr>
              <w:pStyle w:val="28"/>
            </w:pPr>
            <w:r>
              <w:t>2.2、保障现役军人信息网络和各项优抚工作的开展</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完成年度工作项目任务率</w:t>
            </w:r>
          </w:p>
        </w:tc>
        <w:tc>
          <w:tcPr>
            <w:tcW w:w="2835" w:type="dxa"/>
            <w:vAlign w:val="center"/>
          </w:tcPr>
          <w:p>
            <w:pPr>
              <w:pStyle w:val="28"/>
            </w:pPr>
            <w:r>
              <w:t>完成年度工作项目任务率</w:t>
            </w:r>
          </w:p>
        </w:tc>
        <w:tc>
          <w:tcPr>
            <w:tcW w:w="2551" w:type="dxa"/>
            <w:vAlign w:val="center"/>
          </w:tcPr>
          <w:p>
            <w:pPr>
              <w:pStyle w:val="28"/>
            </w:pPr>
            <w:r>
              <w:t>≥95%</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完成上级下达的各项工作任务</w:t>
            </w:r>
          </w:p>
        </w:tc>
        <w:tc>
          <w:tcPr>
            <w:tcW w:w="2835" w:type="dxa"/>
            <w:vAlign w:val="center"/>
          </w:tcPr>
          <w:p>
            <w:pPr>
              <w:pStyle w:val="28"/>
            </w:pPr>
            <w:r>
              <w:t>调研提出规划和建议，工作部署、协调推动、普查统计、督促指导、业务监管及管委、社发局交办的其他事项等行政管理事项。加强机关事务性管理，开展机关自身能力建设。</w:t>
            </w:r>
          </w:p>
        </w:tc>
        <w:tc>
          <w:tcPr>
            <w:tcW w:w="2551" w:type="dxa"/>
            <w:vAlign w:val="center"/>
          </w:tcPr>
          <w:p>
            <w:pPr>
              <w:pStyle w:val="28"/>
            </w:pPr>
            <w:r>
              <w:t>≥90%</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经费保障及时性</w:t>
            </w:r>
          </w:p>
        </w:tc>
        <w:tc>
          <w:tcPr>
            <w:tcW w:w="2835" w:type="dxa"/>
            <w:vAlign w:val="center"/>
          </w:tcPr>
          <w:p>
            <w:pPr>
              <w:pStyle w:val="28"/>
            </w:pPr>
            <w:r>
              <w:t>及时保障各项日常办公需要</w:t>
            </w:r>
          </w:p>
        </w:tc>
        <w:tc>
          <w:tcPr>
            <w:tcW w:w="2551" w:type="dxa"/>
            <w:vAlign w:val="center"/>
          </w:tcPr>
          <w:p>
            <w:pPr>
              <w:pStyle w:val="28"/>
            </w:pPr>
            <w:r>
              <w:t>及时保障</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日常公用经费支出</w:t>
            </w:r>
          </w:p>
        </w:tc>
        <w:tc>
          <w:tcPr>
            <w:tcW w:w="2835" w:type="dxa"/>
            <w:vAlign w:val="center"/>
          </w:tcPr>
          <w:p>
            <w:pPr>
              <w:pStyle w:val="28"/>
            </w:pPr>
            <w:r>
              <w:t>办公费、水电费、交通费、会议费、工会经费、招待费及其他公用经费的支出</w:t>
            </w:r>
          </w:p>
        </w:tc>
        <w:tc>
          <w:tcPr>
            <w:tcW w:w="2551" w:type="dxa"/>
            <w:vAlign w:val="center"/>
          </w:tcPr>
          <w:p>
            <w:pPr>
              <w:pStyle w:val="28"/>
            </w:pPr>
            <w:r>
              <w:t>按统一规定执行</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促进退役军人事业发展</w:t>
            </w:r>
          </w:p>
        </w:tc>
        <w:tc>
          <w:tcPr>
            <w:tcW w:w="2835" w:type="dxa"/>
            <w:vAlign w:val="center"/>
          </w:tcPr>
          <w:p>
            <w:pPr>
              <w:pStyle w:val="28"/>
            </w:pPr>
            <w:r>
              <w:t>调研提出规划和建议，工作部署、协调推动、普查统计、督促指导、业务监管及管委、社发局交办的其他事项等行政管理事项。加强机关事务性管理，开展机关自身能力建设。</w:t>
            </w:r>
          </w:p>
        </w:tc>
        <w:tc>
          <w:tcPr>
            <w:tcW w:w="2551" w:type="dxa"/>
            <w:vAlign w:val="center"/>
          </w:tcPr>
          <w:p>
            <w:pPr>
              <w:pStyle w:val="28"/>
            </w:pPr>
            <w:r>
              <w:t>促进</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政策宣传普及率</w:t>
            </w:r>
          </w:p>
        </w:tc>
        <w:tc>
          <w:tcPr>
            <w:tcW w:w="2835" w:type="dxa"/>
            <w:vAlign w:val="center"/>
          </w:tcPr>
          <w:p>
            <w:pPr>
              <w:pStyle w:val="28"/>
            </w:pPr>
            <w:r>
              <w:t>能够长期较好的开展现役军人宣传，推动现役军人政策落实</w:t>
            </w:r>
          </w:p>
        </w:tc>
        <w:tc>
          <w:tcPr>
            <w:tcW w:w="2551" w:type="dxa"/>
            <w:vAlign w:val="center"/>
          </w:tcPr>
          <w:p>
            <w:pPr>
              <w:pStyle w:val="28"/>
            </w:pPr>
            <w:r>
              <w:t>≥95%</w:t>
            </w:r>
          </w:p>
        </w:tc>
        <w:tc>
          <w:tcPr>
            <w:tcW w:w="2268" w:type="dxa"/>
            <w:vAlign w:val="center"/>
          </w:tcPr>
          <w:p>
            <w:pPr>
              <w:pStyle w:val="28"/>
            </w:pPr>
            <w:r>
              <w:t>通过宣传政策法规，推动现役军人工作落实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补助资金到位及时率</w:t>
            </w:r>
          </w:p>
        </w:tc>
        <w:tc>
          <w:tcPr>
            <w:tcW w:w="2835" w:type="dxa"/>
            <w:vAlign w:val="center"/>
          </w:tcPr>
          <w:p>
            <w:pPr>
              <w:pStyle w:val="28"/>
            </w:pPr>
            <w:r>
              <w:t>补助资金到位及时率</w:t>
            </w:r>
          </w:p>
        </w:tc>
        <w:tc>
          <w:tcPr>
            <w:tcW w:w="2551" w:type="dxa"/>
            <w:vAlign w:val="center"/>
          </w:tcPr>
          <w:p>
            <w:pPr>
              <w:pStyle w:val="28"/>
            </w:pPr>
            <w:r>
              <w:t>100%</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社会稳定水平</w:t>
            </w:r>
          </w:p>
        </w:tc>
        <w:tc>
          <w:tcPr>
            <w:tcW w:w="2835" w:type="dxa"/>
            <w:vAlign w:val="center"/>
          </w:tcPr>
          <w:p>
            <w:pPr>
              <w:pStyle w:val="28"/>
            </w:pPr>
            <w:r>
              <w:t>通过政策宣传，促进社会稳定水平逐步提高</w:t>
            </w:r>
          </w:p>
        </w:tc>
        <w:tc>
          <w:tcPr>
            <w:tcW w:w="2551" w:type="dxa"/>
            <w:vAlign w:val="center"/>
          </w:tcPr>
          <w:p>
            <w:pPr>
              <w:pStyle w:val="28"/>
            </w:pPr>
            <w:r>
              <w:t>≥95%</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服务对象数量占总数的比例</w:t>
            </w:r>
          </w:p>
        </w:tc>
        <w:tc>
          <w:tcPr>
            <w:tcW w:w="2551" w:type="dxa"/>
            <w:vAlign w:val="center"/>
          </w:tcPr>
          <w:p>
            <w:pPr>
              <w:pStyle w:val="28"/>
            </w:pPr>
            <w:r>
              <w:t>≥90%</w:t>
            </w:r>
          </w:p>
        </w:tc>
        <w:tc>
          <w:tcPr>
            <w:tcW w:w="2268" w:type="dxa"/>
            <w:vAlign w:val="center"/>
          </w:tcPr>
          <w:p>
            <w:pPr>
              <w:pStyle w:val="28"/>
            </w:pPr>
            <w:r>
              <w:t>现役、退役军人满意度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9、招聘工作经费绩效目标表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1.建立教师长效补充机制，为新区教师队伍注入新鲜血液</w:t>
            </w:r>
          </w:p>
          <w:p>
            <w:pPr>
              <w:pStyle w:val="28"/>
            </w:pPr>
            <w:r>
              <w:t>2.进一步提高北戴河新区教师队伍整体素质，促进全区教育均衡发展</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教师招聘人数</w:t>
            </w:r>
          </w:p>
        </w:tc>
        <w:tc>
          <w:tcPr>
            <w:tcW w:w="2835" w:type="dxa"/>
            <w:vAlign w:val="center"/>
          </w:tcPr>
          <w:p>
            <w:pPr>
              <w:pStyle w:val="28"/>
            </w:pPr>
            <w:r>
              <w:t>2022年面向社会公开招聘部分学科教师人数</w:t>
            </w:r>
          </w:p>
        </w:tc>
        <w:tc>
          <w:tcPr>
            <w:tcW w:w="2551" w:type="dxa"/>
            <w:vAlign w:val="center"/>
          </w:tcPr>
          <w:p>
            <w:pPr>
              <w:pStyle w:val="28"/>
            </w:pPr>
            <w:r>
              <w:t>基本满足学科教学需求</w:t>
            </w:r>
          </w:p>
        </w:tc>
        <w:tc>
          <w:tcPr>
            <w:tcW w:w="2268" w:type="dxa"/>
            <w:vAlign w:val="center"/>
          </w:tcPr>
          <w:p>
            <w:pPr>
              <w:pStyle w:val="28"/>
            </w:pPr>
            <w:r>
              <w:t>目标计划值、历史数据、河北省乡村教师支持计划（2015—2020年）实施办法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招聘工作完成率</w:t>
            </w:r>
          </w:p>
        </w:tc>
        <w:tc>
          <w:tcPr>
            <w:tcW w:w="2835" w:type="dxa"/>
            <w:vAlign w:val="center"/>
          </w:tcPr>
          <w:p>
            <w:pPr>
              <w:pStyle w:val="28"/>
            </w:pPr>
            <w:r>
              <w:t>工作任务完成率</w:t>
            </w:r>
          </w:p>
        </w:tc>
        <w:tc>
          <w:tcPr>
            <w:tcW w:w="2551" w:type="dxa"/>
            <w:vAlign w:val="center"/>
          </w:tcPr>
          <w:p>
            <w:pPr>
              <w:pStyle w:val="28"/>
            </w:pPr>
            <w:r>
              <w:t>≥95%</w:t>
            </w:r>
          </w:p>
        </w:tc>
        <w:tc>
          <w:tcPr>
            <w:tcW w:w="2268" w:type="dxa"/>
            <w:vAlign w:val="center"/>
          </w:tcPr>
          <w:p>
            <w:pPr>
              <w:pStyle w:val="28"/>
            </w:pPr>
            <w:r>
              <w:t>目标计划值、历史数据、河北省乡村教师支持计划（2015—2020年）实施办法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完成招聘及时率</w:t>
            </w:r>
          </w:p>
        </w:tc>
        <w:tc>
          <w:tcPr>
            <w:tcW w:w="2835" w:type="dxa"/>
            <w:vAlign w:val="center"/>
          </w:tcPr>
          <w:p>
            <w:pPr>
              <w:pStyle w:val="28"/>
            </w:pPr>
            <w:r>
              <w:t>工作完成及时</w:t>
            </w:r>
          </w:p>
        </w:tc>
        <w:tc>
          <w:tcPr>
            <w:tcW w:w="2551" w:type="dxa"/>
            <w:vAlign w:val="center"/>
          </w:tcPr>
          <w:p>
            <w:pPr>
              <w:pStyle w:val="28"/>
            </w:pPr>
            <w:r>
              <w:t>≥95%</w:t>
            </w:r>
          </w:p>
        </w:tc>
        <w:tc>
          <w:tcPr>
            <w:tcW w:w="2268" w:type="dxa"/>
            <w:vAlign w:val="center"/>
          </w:tcPr>
          <w:p>
            <w:pPr>
              <w:pStyle w:val="28"/>
            </w:pPr>
            <w:r>
              <w:t>目标计划值、历史数据、河北省乡村教师支持计划（2015—2020年）实施办法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招聘工作支出</w:t>
            </w:r>
          </w:p>
        </w:tc>
        <w:tc>
          <w:tcPr>
            <w:tcW w:w="2835" w:type="dxa"/>
            <w:vAlign w:val="center"/>
          </w:tcPr>
          <w:p>
            <w:pPr>
              <w:pStyle w:val="28"/>
            </w:pPr>
            <w:r>
              <w:t>社会公开招聘部分学科教师支出</w:t>
            </w:r>
          </w:p>
        </w:tc>
        <w:tc>
          <w:tcPr>
            <w:tcW w:w="2551" w:type="dxa"/>
            <w:vAlign w:val="center"/>
          </w:tcPr>
          <w:p>
            <w:pPr>
              <w:pStyle w:val="28"/>
            </w:pPr>
            <w:r>
              <w:t>≤20万元</w:t>
            </w:r>
          </w:p>
        </w:tc>
        <w:tc>
          <w:tcPr>
            <w:tcW w:w="2268" w:type="dxa"/>
            <w:vAlign w:val="center"/>
          </w:tcPr>
          <w:p>
            <w:pPr>
              <w:pStyle w:val="28"/>
            </w:pPr>
            <w:r>
              <w:t>目标计划值、历史数据、河北省乡村教师支持计划（2015—2020年）实施办法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提高资金使用率</w:t>
            </w:r>
          </w:p>
        </w:tc>
        <w:tc>
          <w:tcPr>
            <w:tcW w:w="2835" w:type="dxa"/>
            <w:vAlign w:val="center"/>
          </w:tcPr>
          <w:p>
            <w:pPr>
              <w:pStyle w:val="28"/>
            </w:pPr>
            <w:r>
              <w:t>提高资金使用率</w:t>
            </w:r>
          </w:p>
        </w:tc>
        <w:tc>
          <w:tcPr>
            <w:tcW w:w="2551" w:type="dxa"/>
            <w:vAlign w:val="center"/>
          </w:tcPr>
          <w:p>
            <w:pPr>
              <w:pStyle w:val="28"/>
            </w:pPr>
            <w:r>
              <w:t>提高资金使用率</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社会影响力</w:t>
            </w:r>
          </w:p>
        </w:tc>
        <w:tc>
          <w:tcPr>
            <w:tcW w:w="2835" w:type="dxa"/>
            <w:vAlign w:val="center"/>
          </w:tcPr>
          <w:p>
            <w:pPr>
              <w:pStyle w:val="28"/>
            </w:pPr>
            <w:r>
              <w:t>招聘工作任务的完成产生的影响，得到广大受众的充分认可</w:t>
            </w:r>
          </w:p>
          <w:p>
            <w:pPr>
              <w:pStyle w:val="28"/>
            </w:pPr>
          </w:p>
        </w:tc>
        <w:tc>
          <w:tcPr>
            <w:tcW w:w="2551" w:type="dxa"/>
            <w:vAlign w:val="center"/>
          </w:tcPr>
          <w:p>
            <w:pPr>
              <w:pStyle w:val="28"/>
            </w:pPr>
            <w:r>
              <w:t>≥90%</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改善教学环境</w:t>
            </w:r>
          </w:p>
        </w:tc>
        <w:tc>
          <w:tcPr>
            <w:tcW w:w="2835" w:type="dxa"/>
            <w:vAlign w:val="center"/>
          </w:tcPr>
          <w:p>
            <w:pPr>
              <w:pStyle w:val="28"/>
            </w:pPr>
            <w:r>
              <w:t>改善教学环境</w:t>
            </w:r>
          </w:p>
        </w:tc>
        <w:tc>
          <w:tcPr>
            <w:tcW w:w="2551" w:type="dxa"/>
            <w:vAlign w:val="center"/>
          </w:tcPr>
          <w:p>
            <w:pPr>
              <w:pStyle w:val="28"/>
            </w:pPr>
            <w:r>
              <w:t>改善教学环境</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长期聘用教学</w:t>
            </w:r>
          </w:p>
        </w:tc>
        <w:tc>
          <w:tcPr>
            <w:tcW w:w="2835" w:type="dxa"/>
            <w:vAlign w:val="center"/>
          </w:tcPr>
          <w:p>
            <w:pPr>
              <w:pStyle w:val="28"/>
            </w:pPr>
            <w:r>
              <w:t>长期较好地开展教育工作，造福社会</w:t>
            </w:r>
          </w:p>
        </w:tc>
        <w:tc>
          <w:tcPr>
            <w:tcW w:w="2551" w:type="dxa"/>
            <w:vAlign w:val="center"/>
          </w:tcPr>
          <w:p>
            <w:pPr>
              <w:pStyle w:val="28"/>
            </w:pPr>
            <w:r>
              <w:t>≥95%</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r>
              <w:t>问卷调查</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10、1125国防工程参建人员补助绩效目标表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1.保障参建人员生活水平</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补助对象人数</w:t>
            </w:r>
          </w:p>
        </w:tc>
        <w:tc>
          <w:tcPr>
            <w:tcW w:w="2835" w:type="dxa"/>
            <w:vAlign w:val="center"/>
          </w:tcPr>
          <w:p>
            <w:pPr>
              <w:pStyle w:val="28"/>
            </w:pPr>
            <w:r>
              <w:t>新区1125国防工程参建人员补助对象人数</w:t>
            </w:r>
          </w:p>
        </w:tc>
        <w:tc>
          <w:tcPr>
            <w:tcW w:w="2551" w:type="dxa"/>
            <w:vAlign w:val="center"/>
          </w:tcPr>
          <w:p>
            <w:pPr>
              <w:pStyle w:val="28"/>
            </w:pPr>
            <w:r>
              <w:t>≥30人</w:t>
            </w:r>
          </w:p>
        </w:tc>
        <w:tc>
          <w:tcPr>
            <w:tcW w:w="2268" w:type="dxa"/>
            <w:vAlign w:val="center"/>
          </w:tcPr>
          <w:p>
            <w:pPr>
              <w:pStyle w:val="28"/>
            </w:pPr>
            <w:r>
              <w:t>目标计划值，市政府《原国防公路建设工役制人员生活困难问题协调会议纪要》市纪（2016）34号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补助对象人数比例</w:t>
            </w:r>
          </w:p>
        </w:tc>
        <w:tc>
          <w:tcPr>
            <w:tcW w:w="2835" w:type="dxa"/>
            <w:vAlign w:val="center"/>
          </w:tcPr>
          <w:p>
            <w:pPr>
              <w:pStyle w:val="28"/>
            </w:pPr>
            <w:r>
              <w:t>补助对象人数比例</w:t>
            </w:r>
          </w:p>
        </w:tc>
        <w:tc>
          <w:tcPr>
            <w:tcW w:w="2551" w:type="dxa"/>
            <w:vAlign w:val="center"/>
          </w:tcPr>
          <w:p>
            <w:pPr>
              <w:pStyle w:val="28"/>
            </w:pPr>
            <w:r>
              <w:t>100%</w:t>
            </w:r>
          </w:p>
        </w:tc>
        <w:tc>
          <w:tcPr>
            <w:tcW w:w="2268" w:type="dxa"/>
            <w:vAlign w:val="center"/>
          </w:tcPr>
          <w:p>
            <w:pPr>
              <w:pStyle w:val="28"/>
            </w:pPr>
            <w:r>
              <w:t>目标计划值，市政府《原国防公路建设工役制人员生活困难问题协调会议纪要》市纪（2016）34号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补助兑付比率</w:t>
            </w:r>
          </w:p>
        </w:tc>
        <w:tc>
          <w:tcPr>
            <w:tcW w:w="2835" w:type="dxa"/>
            <w:vAlign w:val="center"/>
          </w:tcPr>
          <w:p>
            <w:pPr>
              <w:pStyle w:val="28"/>
            </w:pPr>
            <w:r>
              <w:t>补助对象付资金占应兑付额的比率</w:t>
            </w:r>
          </w:p>
        </w:tc>
        <w:tc>
          <w:tcPr>
            <w:tcW w:w="2551" w:type="dxa"/>
            <w:vAlign w:val="center"/>
          </w:tcPr>
          <w:p>
            <w:pPr>
              <w:pStyle w:val="28"/>
            </w:pPr>
            <w:r>
              <w:t>100%</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发放精准性</w:t>
            </w:r>
          </w:p>
        </w:tc>
        <w:tc>
          <w:tcPr>
            <w:tcW w:w="2835" w:type="dxa"/>
            <w:vAlign w:val="center"/>
          </w:tcPr>
          <w:p>
            <w:pPr>
              <w:pStyle w:val="28"/>
            </w:pPr>
            <w:r>
              <w:t>补助发放范围的精准性和发放数据的准确性</w:t>
            </w:r>
          </w:p>
        </w:tc>
        <w:tc>
          <w:tcPr>
            <w:tcW w:w="2551" w:type="dxa"/>
            <w:vAlign w:val="center"/>
          </w:tcPr>
          <w:p>
            <w:pPr>
              <w:pStyle w:val="28"/>
            </w:pPr>
            <w:r>
              <w:t>100%</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完成率</w:t>
            </w:r>
          </w:p>
        </w:tc>
        <w:tc>
          <w:tcPr>
            <w:tcW w:w="2835" w:type="dxa"/>
            <w:vAlign w:val="center"/>
          </w:tcPr>
          <w:p>
            <w:pPr>
              <w:pStyle w:val="28"/>
            </w:pPr>
            <w:r>
              <w:t>符合条件的对象实际纳入保障人数占应纳入保障人数的比率</w:t>
            </w:r>
          </w:p>
        </w:tc>
        <w:tc>
          <w:tcPr>
            <w:tcW w:w="2551" w:type="dxa"/>
            <w:vAlign w:val="center"/>
          </w:tcPr>
          <w:p>
            <w:pPr>
              <w:pStyle w:val="28"/>
            </w:pPr>
            <w:r>
              <w:t>100%</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补助资金到位及时率</w:t>
            </w:r>
          </w:p>
        </w:tc>
        <w:tc>
          <w:tcPr>
            <w:tcW w:w="2835" w:type="dxa"/>
            <w:vAlign w:val="center"/>
          </w:tcPr>
          <w:p>
            <w:pPr>
              <w:pStyle w:val="28"/>
            </w:pPr>
            <w:r>
              <w:t>补助资金到位及时率</w:t>
            </w:r>
          </w:p>
        </w:tc>
        <w:tc>
          <w:tcPr>
            <w:tcW w:w="2551" w:type="dxa"/>
            <w:vAlign w:val="center"/>
          </w:tcPr>
          <w:p>
            <w:pPr>
              <w:pStyle w:val="28"/>
            </w:pPr>
            <w:r>
              <w:t>100%</w:t>
            </w:r>
          </w:p>
        </w:tc>
        <w:tc>
          <w:tcPr>
            <w:tcW w:w="2268" w:type="dxa"/>
            <w:vAlign w:val="center"/>
          </w:tcPr>
          <w:p>
            <w:pPr>
              <w:pStyle w:val="28"/>
            </w:pPr>
            <w:r>
              <w:t>目标计划值，市政府《原国防公路建设工役制人员生活困难问题协调会议纪要》市纪（2016）34号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新区发放补助金额</w:t>
            </w:r>
          </w:p>
        </w:tc>
        <w:tc>
          <w:tcPr>
            <w:tcW w:w="2835" w:type="dxa"/>
            <w:vAlign w:val="center"/>
          </w:tcPr>
          <w:p>
            <w:pPr>
              <w:pStyle w:val="28"/>
            </w:pPr>
            <w:r>
              <w:t>新区发放补助金额</w:t>
            </w:r>
          </w:p>
        </w:tc>
        <w:tc>
          <w:tcPr>
            <w:tcW w:w="2551" w:type="dxa"/>
            <w:vAlign w:val="center"/>
          </w:tcPr>
          <w:p>
            <w:pPr>
              <w:pStyle w:val="28"/>
            </w:pPr>
            <w:r>
              <w:t>≤10万元</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可持续影响指标</w:t>
            </w:r>
          </w:p>
        </w:tc>
        <w:tc>
          <w:tcPr>
            <w:tcW w:w="2835" w:type="dxa"/>
            <w:vAlign w:val="center"/>
          </w:tcPr>
          <w:p>
            <w:pPr>
              <w:pStyle w:val="28"/>
            </w:pPr>
            <w:r>
              <w:t>社会稳定水平</w:t>
            </w:r>
          </w:p>
        </w:tc>
        <w:tc>
          <w:tcPr>
            <w:tcW w:w="2835" w:type="dxa"/>
            <w:vAlign w:val="center"/>
          </w:tcPr>
          <w:p>
            <w:pPr>
              <w:pStyle w:val="28"/>
            </w:pPr>
            <w:r>
              <w:t>通过发放生活抚恤资金，促进社会稳定水平逐步提高</w:t>
            </w:r>
          </w:p>
        </w:tc>
        <w:tc>
          <w:tcPr>
            <w:tcW w:w="2551" w:type="dxa"/>
            <w:vAlign w:val="center"/>
          </w:tcPr>
          <w:p>
            <w:pPr>
              <w:pStyle w:val="28"/>
            </w:pPr>
            <w:r>
              <w:t>≥95%</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国防工程参建人员生活情况</w:t>
            </w:r>
          </w:p>
        </w:tc>
        <w:tc>
          <w:tcPr>
            <w:tcW w:w="2835" w:type="dxa"/>
            <w:vAlign w:val="center"/>
          </w:tcPr>
          <w:p>
            <w:pPr>
              <w:pStyle w:val="28"/>
            </w:pPr>
            <w:r>
              <w:t>国防工程参建人员生活状况逐年改善</w:t>
            </w:r>
          </w:p>
        </w:tc>
        <w:tc>
          <w:tcPr>
            <w:tcW w:w="2551" w:type="dxa"/>
            <w:vAlign w:val="center"/>
          </w:tcPr>
          <w:p>
            <w:pPr>
              <w:pStyle w:val="28"/>
            </w:pPr>
            <w:r>
              <w:t>有效改善</w:t>
            </w:r>
          </w:p>
        </w:tc>
        <w:tc>
          <w:tcPr>
            <w:tcW w:w="2268" w:type="dxa"/>
            <w:vAlign w:val="center"/>
          </w:tcPr>
          <w:p>
            <w:pPr>
              <w:pStyle w:val="28"/>
            </w:pPr>
            <w:r>
              <w:t>目标计划值，市政府《原国防公路建设工役制人员生活困难问题协调会议纪要》市纪（2016）34号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国防工程参建人员补助经费保障覆盖率</w:t>
            </w:r>
          </w:p>
        </w:tc>
        <w:tc>
          <w:tcPr>
            <w:tcW w:w="2835" w:type="dxa"/>
            <w:vAlign w:val="center"/>
          </w:tcPr>
          <w:p>
            <w:pPr>
              <w:pStyle w:val="28"/>
            </w:pPr>
            <w:r>
              <w:t>国防工程参建人员经费保障覆盖率</w:t>
            </w:r>
          </w:p>
        </w:tc>
        <w:tc>
          <w:tcPr>
            <w:tcW w:w="2551" w:type="dxa"/>
            <w:vAlign w:val="center"/>
          </w:tcPr>
          <w:p>
            <w:pPr>
              <w:pStyle w:val="28"/>
            </w:pPr>
            <w:r>
              <w:t>100%</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落实拥军优属拥政爱民政策</w:t>
            </w:r>
          </w:p>
        </w:tc>
        <w:tc>
          <w:tcPr>
            <w:tcW w:w="2835" w:type="dxa"/>
            <w:vAlign w:val="center"/>
          </w:tcPr>
          <w:p>
            <w:pPr>
              <w:pStyle w:val="28"/>
            </w:pPr>
            <w:r>
              <w:t>落实拥军优属拥政爱民政策</w:t>
            </w:r>
          </w:p>
        </w:tc>
        <w:tc>
          <w:tcPr>
            <w:tcW w:w="2551" w:type="dxa"/>
            <w:vAlign w:val="center"/>
          </w:tcPr>
          <w:p>
            <w:pPr>
              <w:pStyle w:val="28"/>
            </w:pPr>
            <w:r>
              <w:t>落实</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服务对象满意度占比</w:t>
            </w:r>
          </w:p>
        </w:tc>
        <w:tc>
          <w:tcPr>
            <w:tcW w:w="2551" w:type="dxa"/>
            <w:vAlign w:val="center"/>
          </w:tcPr>
          <w:p>
            <w:pPr>
              <w:pStyle w:val="28"/>
            </w:pPr>
            <w:r>
              <w:t>≥95%</w:t>
            </w:r>
          </w:p>
        </w:tc>
        <w:tc>
          <w:tcPr>
            <w:tcW w:w="2268" w:type="dxa"/>
            <w:vAlign w:val="center"/>
          </w:tcPr>
          <w:p>
            <w:pPr>
              <w:pStyle w:val="28"/>
            </w:pPr>
            <w:r>
              <w:t>市政府《原国防公路建设工役制人员生活困难问题协调会议纪要》市纪（2016）34号</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11、厕所改造资金绩效目标表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1.完成厕所改造设备购置及安装工作</w:t>
            </w:r>
          </w:p>
          <w:p>
            <w:pPr>
              <w:pStyle w:val="28"/>
            </w:pPr>
            <w:r>
              <w:t>2.完成厕所改造土建及验收工作</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涉及村庄的数量</w:t>
            </w:r>
          </w:p>
        </w:tc>
        <w:tc>
          <w:tcPr>
            <w:tcW w:w="2835" w:type="dxa"/>
            <w:vAlign w:val="center"/>
          </w:tcPr>
          <w:p>
            <w:pPr>
              <w:pStyle w:val="28"/>
            </w:pPr>
            <w:r>
              <w:t>厕所改造涉及村的数量</w:t>
            </w:r>
          </w:p>
        </w:tc>
        <w:tc>
          <w:tcPr>
            <w:tcW w:w="2551" w:type="dxa"/>
            <w:vAlign w:val="center"/>
          </w:tcPr>
          <w:p>
            <w:pPr>
              <w:pStyle w:val="28"/>
            </w:pPr>
            <w:r>
              <w:t>≥20个</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项目管理执行率</w:t>
            </w:r>
          </w:p>
        </w:tc>
        <w:tc>
          <w:tcPr>
            <w:tcW w:w="2835" w:type="dxa"/>
            <w:vAlign w:val="center"/>
          </w:tcPr>
          <w:p>
            <w:pPr>
              <w:pStyle w:val="28"/>
            </w:pPr>
            <w:r>
              <w:t>根据合同约定的资金发放事项履行</w:t>
            </w:r>
          </w:p>
        </w:tc>
        <w:tc>
          <w:tcPr>
            <w:tcW w:w="2551" w:type="dxa"/>
            <w:vAlign w:val="center"/>
          </w:tcPr>
          <w:p>
            <w:pPr>
              <w:pStyle w:val="28"/>
            </w:pPr>
            <w:r>
              <w:t>100%</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厕所改造的时效性</w:t>
            </w:r>
          </w:p>
        </w:tc>
        <w:tc>
          <w:tcPr>
            <w:tcW w:w="2835" w:type="dxa"/>
            <w:vAlign w:val="center"/>
          </w:tcPr>
          <w:p>
            <w:pPr>
              <w:pStyle w:val="28"/>
            </w:pPr>
            <w:r>
              <w:t>厕所改造的时效性</w:t>
            </w:r>
          </w:p>
        </w:tc>
        <w:tc>
          <w:tcPr>
            <w:tcW w:w="2551" w:type="dxa"/>
            <w:vAlign w:val="center"/>
          </w:tcPr>
          <w:p>
            <w:pPr>
              <w:pStyle w:val="28"/>
            </w:pPr>
            <w:r>
              <w:t>100%</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各类费用总金额</w:t>
            </w:r>
          </w:p>
        </w:tc>
        <w:tc>
          <w:tcPr>
            <w:tcW w:w="2835" w:type="dxa"/>
            <w:vAlign w:val="center"/>
          </w:tcPr>
          <w:p>
            <w:pPr>
              <w:pStyle w:val="28"/>
            </w:pPr>
            <w:r>
              <w:t>厕所改造费用总金额</w:t>
            </w:r>
          </w:p>
        </w:tc>
        <w:tc>
          <w:tcPr>
            <w:tcW w:w="2551" w:type="dxa"/>
            <w:vAlign w:val="center"/>
          </w:tcPr>
          <w:p>
            <w:pPr>
              <w:pStyle w:val="28"/>
            </w:pPr>
            <w:r>
              <w:t>≤2126万元</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提高环保效益</w:t>
            </w:r>
          </w:p>
        </w:tc>
        <w:tc>
          <w:tcPr>
            <w:tcW w:w="2835" w:type="dxa"/>
            <w:vAlign w:val="center"/>
          </w:tcPr>
          <w:p>
            <w:pPr>
              <w:pStyle w:val="28"/>
            </w:pPr>
            <w:r>
              <w:t>提高环保效益</w:t>
            </w:r>
          </w:p>
        </w:tc>
        <w:tc>
          <w:tcPr>
            <w:tcW w:w="2551" w:type="dxa"/>
            <w:vAlign w:val="center"/>
          </w:tcPr>
          <w:p>
            <w:pPr>
              <w:pStyle w:val="28"/>
            </w:pPr>
            <w:r>
              <w:t>显著</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改善生态环境</w:t>
            </w:r>
          </w:p>
        </w:tc>
        <w:tc>
          <w:tcPr>
            <w:tcW w:w="2835" w:type="dxa"/>
            <w:vAlign w:val="center"/>
          </w:tcPr>
          <w:p>
            <w:pPr>
              <w:pStyle w:val="28"/>
            </w:pPr>
            <w:r>
              <w:t>改善村内的生态环境</w:t>
            </w:r>
          </w:p>
        </w:tc>
        <w:tc>
          <w:tcPr>
            <w:tcW w:w="2551" w:type="dxa"/>
            <w:vAlign w:val="center"/>
          </w:tcPr>
          <w:p>
            <w:pPr>
              <w:pStyle w:val="28"/>
            </w:pPr>
            <w:r>
              <w:t>显著</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项目带来的经济效益</w:t>
            </w:r>
          </w:p>
        </w:tc>
        <w:tc>
          <w:tcPr>
            <w:tcW w:w="2835" w:type="dxa"/>
            <w:vAlign w:val="center"/>
          </w:tcPr>
          <w:p>
            <w:pPr>
              <w:pStyle w:val="28"/>
            </w:pPr>
            <w:r>
              <w:t>带动村内经济发展水平</w:t>
            </w:r>
          </w:p>
        </w:tc>
        <w:tc>
          <w:tcPr>
            <w:tcW w:w="2551" w:type="dxa"/>
            <w:vAlign w:val="center"/>
          </w:tcPr>
          <w:p>
            <w:pPr>
              <w:pStyle w:val="28"/>
            </w:pPr>
            <w:r>
              <w:t>显著</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可持续影响力</w:t>
            </w:r>
          </w:p>
        </w:tc>
        <w:tc>
          <w:tcPr>
            <w:tcW w:w="2835" w:type="dxa"/>
            <w:vAlign w:val="center"/>
          </w:tcPr>
          <w:p>
            <w:pPr>
              <w:pStyle w:val="28"/>
            </w:pPr>
            <w:r>
              <w:t>项目对生态环境的可持续影响力</w:t>
            </w:r>
          </w:p>
        </w:tc>
        <w:tc>
          <w:tcPr>
            <w:tcW w:w="2551" w:type="dxa"/>
            <w:vAlign w:val="center"/>
          </w:tcPr>
          <w:p>
            <w:pPr>
              <w:pStyle w:val="28"/>
            </w:pPr>
            <w:r>
              <w:t>持续影响</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受益群众满意度</w:t>
            </w:r>
          </w:p>
        </w:tc>
        <w:tc>
          <w:tcPr>
            <w:tcW w:w="2835" w:type="dxa"/>
            <w:vAlign w:val="center"/>
          </w:tcPr>
          <w:p>
            <w:pPr>
              <w:pStyle w:val="28"/>
            </w:pPr>
            <w:r>
              <w:t>受益群众满意度</w:t>
            </w:r>
          </w:p>
        </w:tc>
        <w:tc>
          <w:tcPr>
            <w:tcW w:w="2551" w:type="dxa"/>
            <w:vAlign w:val="center"/>
          </w:tcPr>
          <w:p>
            <w:pPr>
              <w:pStyle w:val="28"/>
            </w:pPr>
            <w:r>
              <w:t>≥90%</w:t>
            </w:r>
          </w:p>
        </w:tc>
        <w:tc>
          <w:tcPr>
            <w:tcW w:w="2268" w:type="dxa"/>
            <w:vAlign w:val="center"/>
          </w:tcPr>
          <w:p>
            <w:pPr>
              <w:pStyle w:val="28"/>
            </w:pPr>
            <w:r>
              <w:t>目标计划值</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12、昌黎县、抚宁区教育行政部门中高考组织费用绩效目标表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1.一次性拨付抚宁区、昌黎县各30万元用于2022年中高考组织费用</w:t>
            </w:r>
          </w:p>
          <w:p>
            <w:pPr>
              <w:pStyle w:val="28"/>
            </w:pPr>
            <w:r>
              <w:t>2.保证新区初中升学、高中升学考试、体育加试、理化生实验加试等工作顺利进行</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高考组织费用发放范围</w:t>
            </w:r>
          </w:p>
        </w:tc>
        <w:tc>
          <w:tcPr>
            <w:tcW w:w="2835" w:type="dxa"/>
            <w:vAlign w:val="center"/>
          </w:tcPr>
          <w:p>
            <w:pPr>
              <w:pStyle w:val="28"/>
            </w:pPr>
            <w:r>
              <w:t>高考组织费用发放范围抚宁区、昌黎县</w:t>
            </w:r>
          </w:p>
        </w:tc>
        <w:tc>
          <w:tcPr>
            <w:tcW w:w="2551" w:type="dxa"/>
            <w:vAlign w:val="center"/>
          </w:tcPr>
          <w:p>
            <w:pPr>
              <w:pStyle w:val="28"/>
            </w:pPr>
            <w:r>
              <w:t>2个</w:t>
            </w:r>
          </w:p>
        </w:tc>
        <w:tc>
          <w:tcPr>
            <w:tcW w:w="2268" w:type="dxa"/>
            <w:vAlign w:val="center"/>
          </w:tcPr>
          <w:p>
            <w:pPr>
              <w:pStyle w:val="28"/>
            </w:pPr>
            <w:r>
              <w:t>目标计划值、秦北新社发呈【2018】36号文件：关于给予昌黎县、抚宁区教育行政部门中高考组织费用的请示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完成率</w:t>
            </w:r>
          </w:p>
        </w:tc>
        <w:tc>
          <w:tcPr>
            <w:tcW w:w="2835" w:type="dxa"/>
            <w:vAlign w:val="center"/>
          </w:tcPr>
          <w:p>
            <w:pPr>
              <w:pStyle w:val="28"/>
            </w:pPr>
            <w:r>
              <w:t>任务完成情况</w:t>
            </w:r>
          </w:p>
        </w:tc>
        <w:tc>
          <w:tcPr>
            <w:tcW w:w="2551" w:type="dxa"/>
            <w:vAlign w:val="center"/>
          </w:tcPr>
          <w:p>
            <w:pPr>
              <w:pStyle w:val="28"/>
            </w:pPr>
            <w:r>
              <w:t>100%</w:t>
            </w:r>
          </w:p>
        </w:tc>
        <w:tc>
          <w:tcPr>
            <w:tcW w:w="2268" w:type="dxa"/>
            <w:vAlign w:val="center"/>
          </w:tcPr>
          <w:p>
            <w:pPr>
              <w:pStyle w:val="28"/>
            </w:pPr>
            <w:r>
              <w:t>目标计划值、秦北新社发呈【2018】36号文件：关于给予昌黎县、抚宁区教育行政部门中高考组织费用的请示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及时拨付资金</w:t>
            </w:r>
          </w:p>
        </w:tc>
        <w:tc>
          <w:tcPr>
            <w:tcW w:w="2835" w:type="dxa"/>
            <w:vAlign w:val="center"/>
          </w:tcPr>
          <w:p>
            <w:pPr>
              <w:pStyle w:val="28"/>
            </w:pPr>
            <w:r>
              <w:t>资金到位率</w:t>
            </w:r>
          </w:p>
        </w:tc>
        <w:tc>
          <w:tcPr>
            <w:tcW w:w="2551" w:type="dxa"/>
            <w:vAlign w:val="center"/>
          </w:tcPr>
          <w:p>
            <w:pPr>
              <w:pStyle w:val="28"/>
            </w:pPr>
            <w:r>
              <w:t>100%</w:t>
            </w:r>
          </w:p>
        </w:tc>
        <w:tc>
          <w:tcPr>
            <w:tcW w:w="2268" w:type="dxa"/>
            <w:vAlign w:val="center"/>
          </w:tcPr>
          <w:p>
            <w:pPr>
              <w:pStyle w:val="28"/>
            </w:pPr>
            <w:r>
              <w:t>目标计划值、秦北新社发呈【2018】36号文件：关于给予昌黎县、抚宁区教育行政部门中高考组织费用的请示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高考组织费用支出</w:t>
            </w:r>
          </w:p>
        </w:tc>
        <w:tc>
          <w:tcPr>
            <w:tcW w:w="2835" w:type="dxa"/>
            <w:vAlign w:val="center"/>
          </w:tcPr>
          <w:p>
            <w:pPr>
              <w:pStyle w:val="28"/>
            </w:pPr>
            <w:r>
              <w:t>抚宁区、昌黎县各30万元用于2022年中高考组织费用</w:t>
            </w:r>
          </w:p>
        </w:tc>
        <w:tc>
          <w:tcPr>
            <w:tcW w:w="2551" w:type="dxa"/>
            <w:vAlign w:val="center"/>
          </w:tcPr>
          <w:p>
            <w:pPr>
              <w:pStyle w:val="28"/>
            </w:pPr>
            <w:r>
              <w:t>≤60万元</w:t>
            </w:r>
          </w:p>
        </w:tc>
        <w:tc>
          <w:tcPr>
            <w:tcW w:w="2268" w:type="dxa"/>
            <w:vAlign w:val="center"/>
          </w:tcPr>
          <w:p>
            <w:pPr>
              <w:pStyle w:val="28"/>
            </w:pPr>
            <w:r>
              <w:t>目标计划值、秦北新社发呈【2018】36号文件：关于给予昌黎县、抚宁区教育行政部门中高考组织费用的请示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满足学生需求</w:t>
            </w:r>
          </w:p>
        </w:tc>
        <w:tc>
          <w:tcPr>
            <w:tcW w:w="2835" w:type="dxa"/>
            <w:vAlign w:val="center"/>
          </w:tcPr>
          <w:p>
            <w:pPr>
              <w:pStyle w:val="28"/>
            </w:pPr>
            <w:r>
              <w:t>满足学生需求，保证学生考试顺利进行</w:t>
            </w:r>
          </w:p>
        </w:tc>
        <w:tc>
          <w:tcPr>
            <w:tcW w:w="2551" w:type="dxa"/>
            <w:vAlign w:val="center"/>
          </w:tcPr>
          <w:p>
            <w:pPr>
              <w:pStyle w:val="28"/>
            </w:pPr>
            <w:r>
              <w:t>≥95%</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社会影响力</w:t>
            </w:r>
          </w:p>
        </w:tc>
        <w:tc>
          <w:tcPr>
            <w:tcW w:w="2835" w:type="dxa"/>
            <w:vAlign w:val="center"/>
          </w:tcPr>
          <w:p>
            <w:pPr>
              <w:pStyle w:val="28"/>
            </w:pPr>
            <w:r>
              <w:t>中高考组织任务的完成产生的影响，得到广大受众的充分认可</w:t>
            </w:r>
          </w:p>
        </w:tc>
        <w:tc>
          <w:tcPr>
            <w:tcW w:w="2551" w:type="dxa"/>
            <w:vAlign w:val="center"/>
          </w:tcPr>
          <w:p>
            <w:pPr>
              <w:pStyle w:val="28"/>
            </w:pPr>
            <w:r>
              <w:t>≥90%</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改善学生升学环境</w:t>
            </w:r>
          </w:p>
        </w:tc>
        <w:tc>
          <w:tcPr>
            <w:tcW w:w="2835" w:type="dxa"/>
            <w:vAlign w:val="center"/>
          </w:tcPr>
          <w:p>
            <w:pPr>
              <w:pStyle w:val="28"/>
            </w:pPr>
            <w:r>
              <w:t>改善学生升学环境</w:t>
            </w:r>
          </w:p>
        </w:tc>
        <w:tc>
          <w:tcPr>
            <w:tcW w:w="2551" w:type="dxa"/>
            <w:vAlign w:val="center"/>
          </w:tcPr>
          <w:p>
            <w:pPr>
              <w:pStyle w:val="28"/>
            </w:pPr>
            <w:r>
              <w:t>改善学生升学环境</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长期使用性</w:t>
            </w:r>
          </w:p>
        </w:tc>
        <w:tc>
          <w:tcPr>
            <w:tcW w:w="2835" w:type="dxa"/>
            <w:vAlign w:val="center"/>
          </w:tcPr>
          <w:p>
            <w:pPr>
              <w:pStyle w:val="28"/>
            </w:pPr>
            <w:r>
              <w:t>能够长期较好地开展中高考的组织工作，长期满足组织中高考的需求</w:t>
            </w:r>
          </w:p>
        </w:tc>
        <w:tc>
          <w:tcPr>
            <w:tcW w:w="2551" w:type="dxa"/>
            <w:vAlign w:val="center"/>
          </w:tcPr>
          <w:p>
            <w:pPr>
              <w:pStyle w:val="28"/>
            </w:pPr>
            <w:r>
              <w:t>≥98%</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r>
              <w:t>问卷调查</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13、村卫生室实施国家基本药物制度补助绩效目标表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1.根据国家基本药物制度，保障村级卫生室实施国家基本药物制度的补助</w:t>
            </w:r>
          </w:p>
          <w:p>
            <w:pPr>
              <w:pStyle w:val="28"/>
            </w:pPr>
            <w:r>
              <w:t>2.执行基本药物集中采购和零差率销售</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村卫生室数量</w:t>
            </w:r>
          </w:p>
        </w:tc>
        <w:tc>
          <w:tcPr>
            <w:tcW w:w="2835" w:type="dxa"/>
            <w:vAlign w:val="center"/>
          </w:tcPr>
          <w:p>
            <w:pPr>
              <w:pStyle w:val="28"/>
            </w:pPr>
            <w:r>
              <w:t>新区村卫生室数量</w:t>
            </w:r>
          </w:p>
        </w:tc>
        <w:tc>
          <w:tcPr>
            <w:tcW w:w="2551" w:type="dxa"/>
            <w:vAlign w:val="center"/>
          </w:tcPr>
          <w:p>
            <w:pPr>
              <w:pStyle w:val="28"/>
            </w:pPr>
            <w:r>
              <w:t>≥52个</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补助、补贴发放覆盖率</w:t>
            </w:r>
          </w:p>
        </w:tc>
        <w:tc>
          <w:tcPr>
            <w:tcW w:w="2835" w:type="dxa"/>
            <w:vAlign w:val="center"/>
          </w:tcPr>
          <w:p>
            <w:pPr>
              <w:pStyle w:val="28"/>
            </w:pPr>
            <w:r>
              <w:t>补助发放覆盖率</w:t>
            </w:r>
          </w:p>
        </w:tc>
        <w:tc>
          <w:tcPr>
            <w:tcW w:w="2551" w:type="dxa"/>
            <w:vAlign w:val="center"/>
          </w:tcPr>
          <w:p>
            <w:pPr>
              <w:pStyle w:val="28"/>
            </w:pPr>
            <w:r>
              <w:t>100%</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补助资金发放及时率</w:t>
            </w:r>
          </w:p>
        </w:tc>
        <w:tc>
          <w:tcPr>
            <w:tcW w:w="2835" w:type="dxa"/>
            <w:vAlign w:val="center"/>
          </w:tcPr>
          <w:p>
            <w:pPr>
              <w:pStyle w:val="28"/>
            </w:pPr>
            <w:r>
              <w:t>补助资金发放及时率（</w:t>
            </w:r>
            <w:r>
              <w:rPr>
                <w:rFonts w:hint="eastAsia"/>
                <w:lang w:eastAsia="zh-CN"/>
              </w:rPr>
              <w:t>2022</w:t>
            </w:r>
            <w:r>
              <w:t>年分2次发放）</w:t>
            </w:r>
          </w:p>
        </w:tc>
        <w:tc>
          <w:tcPr>
            <w:tcW w:w="2551" w:type="dxa"/>
            <w:vAlign w:val="center"/>
          </w:tcPr>
          <w:p>
            <w:pPr>
              <w:pStyle w:val="28"/>
            </w:pPr>
            <w:r>
              <w:t>2022年6月底前及12月底前</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人均补贴标准</w:t>
            </w:r>
          </w:p>
        </w:tc>
        <w:tc>
          <w:tcPr>
            <w:tcW w:w="2835" w:type="dxa"/>
            <w:vAlign w:val="center"/>
          </w:tcPr>
          <w:p>
            <w:pPr>
              <w:pStyle w:val="28"/>
            </w:pPr>
            <w:r>
              <w:t>补助、补贴标准（按人均8元的标准投入）</w:t>
            </w:r>
          </w:p>
        </w:tc>
        <w:tc>
          <w:tcPr>
            <w:tcW w:w="2551" w:type="dxa"/>
            <w:vAlign w:val="center"/>
          </w:tcPr>
          <w:p>
            <w:pPr>
              <w:pStyle w:val="28"/>
            </w:pPr>
            <w:r>
              <w:t>≤8元/人</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每万人口全科医生人数达标率</w:t>
            </w:r>
          </w:p>
        </w:tc>
        <w:tc>
          <w:tcPr>
            <w:tcW w:w="2835" w:type="dxa"/>
            <w:vAlign w:val="center"/>
          </w:tcPr>
          <w:p>
            <w:pPr>
              <w:pStyle w:val="28"/>
            </w:pPr>
            <w:r>
              <w:t>当年全省全科医生数除以当年常住人口数达标率</w:t>
            </w:r>
          </w:p>
        </w:tc>
        <w:tc>
          <w:tcPr>
            <w:tcW w:w="2551" w:type="dxa"/>
            <w:vAlign w:val="center"/>
          </w:tcPr>
          <w:p>
            <w:pPr>
              <w:pStyle w:val="28"/>
            </w:pPr>
            <w:r>
              <w:t>≥90%</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受补助人群生活水平提高程度</w:t>
            </w:r>
          </w:p>
        </w:tc>
        <w:tc>
          <w:tcPr>
            <w:tcW w:w="2835" w:type="dxa"/>
            <w:vAlign w:val="center"/>
          </w:tcPr>
          <w:p>
            <w:pPr>
              <w:pStyle w:val="28"/>
            </w:pPr>
            <w:r>
              <w:t>受补助人群生活水平提高程度</w:t>
            </w:r>
          </w:p>
        </w:tc>
        <w:tc>
          <w:tcPr>
            <w:tcW w:w="2551" w:type="dxa"/>
            <w:vAlign w:val="center"/>
          </w:tcPr>
          <w:p>
            <w:pPr>
              <w:pStyle w:val="28"/>
            </w:pPr>
            <w:r>
              <w:t>生活水平提高</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生态影响</w:t>
            </w:r>
          </w:p>
        </w:tc>
        <w:tc>
          <w:tcPr>
            <w:tcW w:w="2835" w:type="dxa"/>
            <w:vAlign w:val="center"/>
          </w:tcPr>
          <w:p>
            <w:pPr>
              <w:pStyle w:val="28"/>
            </w:pPr>
            <w:r>
              <w:t>受补助人群生活水平提高程度</w:t>
            </w:r>
          </w:p>
        </w:tc>
        <w:tc>
          <w:tcPr>
            <w:tcW w:w="2551" w:type="dxa"/>
            <w:vAlign w:val="center"/>
          </w:tcPr>
          <w:p>
            <w:pPr>
              <w:pStyle w:val="28"/>
            </w:pPr>
            <w:r>
              <w:t>生活水平提高</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受补助人群生活水平提高程度</w:t>
            </w:r>
          </w:p>
        </w:tc>
        <w:tc>
          <w:tcPr>
            <w:tcW w:w="2835" w:type="dxa"/>
            <w:vAlign w:val="center"/>
          </w:tcPr>
          <w:p>
            <w:pPr>
              <w:pStyle w:val="28"/>
            </w:pPr>
            <w:r>
              <w:t>受补助人群生活水平提高程度</w:t>
            </w:r>
          </w:p>
        </w:tc>
        <w:tc>
          <w:tcPr>
            <w:tcW w:w="2551" w:type="dxa"/>
            <w:vAlign w:val="center"/>
          </w:tcPr>
          <w:p>
            <w:pPr>
              <w:pStyle w:val="28"/>
            </w:pPr>
            <w:r>
              <w:t>生活水平提高</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接受基本公共卫生服务的重点人群对基层医疗卫生机构所提供服务的满意程度</w:t>
            </w:r>
          </w:p>
        </w:tc>
        <w:tc>
          <w:tcPr>
            <w:tcW w:w="2551" w:type="dxa"/>
            <w:vAlign w:val="center"/>
          </w:tcPr>
          <w:p>
            <w:pPr>
              <w:pStyle w:val="28"/>
            </w:pPr>
            <w:r>
              <w:t>≥95%</w:t>
            </w:r>
          </w:p>
        </w:tc>
        <w:tc>
          <w:tcPr>
            <w:tcW w:w="2268" w:type="dxa"/>
            <w:vAlign w:val="center"/>
          </w:tcPr>
          <w:p>
            <w:pPr>
              <w:pStyle w:val="28"/>
            </w:pPr>
            <w:r>
              <w:t>秦皇岛市医改工作考核方案</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14、大蒲河中心卫生院房屋购置项目绩效目标表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1.用于支付工程建设进度款</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工程完工率</w:t>
            </w:r>
          </w:p>
        </w:tc>
        <w:tc>
          <w:tcPr>
            <w:tcW w:w="2835" w:type="dxa"/>
            <w:vAlign w:val="center"/>
          </w:tcPr>
          <w:p>
            <w:pPr>
              <w:pStyle w:val="28"/>
            </w:pPr>
            <w:r>
              <w:t>完成大蒲河中心卫生院房屋购置工作</w:t>
            </w:r>
          </w:p>
        </w:tc>
        <w:tc>
          <w:tcPr>
            <w:tcW w:w="2551" w:type="dxa"/>
            <w:vAlign w:val="center"/>
          </w:tcPr>
          <w:p>
            <w:pPr>
              <w:pStyle w:val="28"/>
            </w:pPr>
            <w:r>
              <w:t>100%</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总建筑面积</w:t>
            </w:r>
          </w:p>
        </w:tc>
        <w:tc>
          <w:tcPr>
            <w:tcW w:w="2835" w:type="dxa"/>
            <w:vAlign w:val="center"/>
          </w:tcPr>
          <w:p>
            <w:pPr>
              <w:pStyle w:val="28"/>
            </w:pPr>
            <w:r>
              <w:t>总建筑面积</w:t>
            </w:r>
          </w:p>
        </w:tc>
        <w:tc>
          <w:tcPr>
            <w:tcW w:w="2551" w:type="dxa"/>
            <w:vAlign w:val="center"/>
          </w:tcPr>
          <w:p>
            <w:pPr>
              <w:pStyle w:val="28"/>
            </w:pPr>
            <w:r>
              <w:t>3000平米</w:t>
            </w:r>
          </w:p>
        </w:tc>
        <w:tc>
          <w:tcPr>
            <w:tcW w:w="2268" w:type="dxa"/>
            <w:vAlign w:val="center"/>
          </w:tcPr>
          <w:p>
            <w:pPr>
              <w:pStyle w:val="28"/>
            </w:pPr>
            <w:r>
              <w:t>设计文件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新建建筑验收合格率（%）</w:t>
            </w:r>
          </w:p>
        </w:tc>
        <w:tc>
          <w:tcPr>
            <w:tcW w:w="2835" w:type="dxa"/>
            <w:vAlign w:val="center"/>
          </w:tcPr>
          <w:p>
            <w:pPr>
              <w:pStyle w:val="28"/>
            </w:pPr>
            <w:r>
              <w:t>新建建筑验收合格率（%）</w:t>
            </w:r>
          </w:p>
        </w:tc>
        <w:tc>
          <w:tcPr>
            <w:tcW w:w="2551" w:type="dxa"/>
            <w:vAlign w:val="center"/>
          </w:tcPr>
          <w:p>
            <w:pPr>
              <w:pStyle w:val="28"/>
            </w:pPr>
            <w:r>
              <w:t>100%</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竣工验收合格率</w:t>
            </w:r>
          </w:p>
        </w:tc>
        <w:tc>
          <w:tcPr>
            <w:tcW w:w="2835" w:type="dxa"/>
            <w:vAlign w:val="center"/>
          </w:tcPr>
          <w:p>
            <w:pPr>
              <w:pStyle w:val="28"/>
            </w:pPr>
            <w:r>
              <w:t>竣工验收合格率</w:t>
            </w:r>
          </w:p>
        </w:tc>
        <w:tc>
          <w:tcPr>
            <w:tcW w:w="2551" w:type="dxa"/>
            <w:vAlign w:val="center"/>
          </w:tcPr>
          <w:p>
            <w:pPr>
              <w:pStyle w:val="28"/>
            </w:pPr>
            <w:r>
              <w:t>100%</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项目按计划完工率</w:t>
            </w:r>
          </w:p>
        </w:tc>
        <w:tc>
          <w:tcPr>
            <w:tcW w:w="2835" w:type="dxa"/>
            <w:vAlign w:val="center"/>
          </w:tcPr>
          <w:p>
            <w:pPr>
              <w:pStyle w:val="28"/>
            </w:pPr>
            <w:r>
              <w:t>项目按计划完工情况</w:t>
            </w:r>
          </w:p>
        </w:tc>
        <w:tc>
          <w:tcPr>
            <w:tcW w:w="2551" w:type="dxa"/>
            <w:vAlign w:val="center"/>
          </w:tcPr>
          <w:p>
            <w:pPr>
              <w:pStyle w:val="28"/>
            </w:pPr>
            <w:r>
              <w:t>100%</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投入使用时间</w:t>
            </w:r>
          </w:p>
        </w:tc>
        <w:tc>
          <w:tcPr>
            <w:tcW w:w="2835" w:type="dxa"/>
            <w:vAlign w:val="center"/>
          </w:tcPr>
          <w:p>
            <w:pPr>
              <w:pStyle w:val="28"/>
            </w:pPr>
            <w:r>
              <w:t>投入使用时间</w:t>
            </w:r>
          </w:p>
        </w:tc>
        <w:tc>
          <w:tcPr>
            <w:tcW w:w="2551" w:type="dxa"/>
            <w:vAlign w:val="center"/>
          </w:tcPr>
          <w:p>
            <w:pPr>
              <w:pStyle w:val="28"/>
            </w:pPr>
            <w:r>
              <w:rPr>
                <w:rFonts w:hint="eastAsia"/>
                <w:lang w:eastAsia="zh-CN"/>
              </w:rPr>
              <w:t>2022</w:t>
            </w:r>
            <w:r>
              <w:t>年3月31日前</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支付进度款</w:t>
            </w:r>
          </w:p>
        </w:tc>
        <w:tc>
          <w:tcPr>
            <w:tcW w:w="2835" w:type="dxa"/>
            <w:vAlign w:val="center"/>
          </w:tcPr>
          <w:p>
            <w:pPr>
              <w:pStyle w:val="28"/>
            </w:pPr>
            <w:r>
              <w:t>支付进度款</w:t>
            </w:r>
          </w:p>
        </w:tc>
        <w:tc>
          <w:tcPr>
            <w:tcW w:w="2551" w:type="dxa"/>
            <w:vAlign w:val="center"/>
          </w:tcPr>
          <w:p>
            <w:pPr>
              <w:pStyle w:val="28"/>
            </w:pPr>
            <w:r>
              <w:t>≤200万元</w:t>
            </w:r>
          </w:p>
        </w:tc>
        <w:tc>
          <w:tcPr>
            <w:tcW w:w="2268" w:type="dxa"/>
            <w:vAlign w:val="center"/>
          </w:tcPr>
          <w:p>
            <w:pPr>
              <w:pStyle w:val="28"/>
            </w:pPr>
            <w:r>
              <w:t>目标计划值，概算，合同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项目总投资</w:t>
            </w:r>
          </w:p>
        </w:tc>
        <w:tc>
          <w:tcPr>
            <w:tcW w:w="2835" w:type="dxa"/>
            <w:vAlign w:val="center"/>
          </w:tcPr>
          <w:p>
            <w:pPr>
              <w:pStyle w:val="28"/>
            </w:pPr>
            <w:r>
              <w:t>项目总投资</w:t>
            </w:r>
          </w:p>
        </w:tc>
        <w:tc>
          <w:tcPr>
            <w:tcW w:w="2551" w:type="dxa"/>
            <w:vAlign w:val="center"/>
          </w:tcPr>
          <w:p>
            <w:pPr>
              <w:pStyle w:val="28"/>
            </w:pPr>
            <w:r>
              <w:t>≤2200万元</w:t>
            </w:r>
          </w:p>
        </w:tc>
        <w:tc>
          <w:tcPr>
            <w:tcW w:w="2268" w:type="dxa"/>
            <w:vAlign w:val="center"/>
          </w:tcPr>
          <w:p>
            <w:pPr>
              <w:pStyle w:val="28"/>
            </w:pPr>
            <w:r>
              <w:t>目标计划值，批复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社会影响力</w:t>
            </w:r>
          </w:p>
        </w:tc>
        <w:tc>
          <w:tcPr>
            <w:tcW w:w="2835" w:type="dxa"/>
            <w:vAlign w:val="center"/>
          </w:tcPr>
          <w:p>
            <w:pPr>
              <w:pStyle w:val="28"/>
            </w:pPr>
            <w:r>
              <w:t>提高新区医疗卫生环境</w:t>
            </w:r>
          </w:p>
        </w:tc>
        <w:tc>
          <w:tcPr>
            <w:tcW w:w="2551" w:type="dxa"/>
            <w:vAlign w:val="center"/>
          </w:tcPr>
          <w:p>
            <w:pPr>
              <w:pStyle w:val="28"/>
            </w:pPr>
            <w:r>
              <w:t>≥90%</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加快新区医疗卫生事业的发展</w:t>
            </w:r>
          </w:p>
        </w:tc>
        <w:tc>
          <w:tcPr>
            <w:tcW w:w="2835" w:type="dxa"/>
            <w:vAlign w:val="center"/>
          </w:tcPr>
          <w:p>
            <w:pPr>
              <w:pStyle w:val="28"/>
            </w:pPr>
            <w:r>
              <w:t>加快秦皇岛北戴河新区医疗卫生事业的发展，优化医疗卫生资源</w:t>
            </w:r>
          </w:p>
        </w:tc>
        <w:tc>
          <w:tcPr>
            <w:tcW w:w="2551" w:type="dxa"/>
            <w:vAlign w:val="center"/>
          </w:tcPr>
          <w:p>
            <w:pPr>
              <w:pStyle w:val="28"/>
            </w:pPr>
            <w:r>
              <w:t>提升</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建筑（设施）使用年限</w:t>
            </w:r>
          </w:p>
        </w:tc>
        <w:tc>
          <w:tcPr>
            <w:tcW w:w="2835" w:type="dxa"/>
            <w:vAlign w:val="center"/>
          </w:tcPr>
          <w:p>
            <w:pPr>
              <w:pStyle w:val="28"/>
            </w:pPr>
            <w:r>
              <w:t>建筑（设施）正常使用年限</w:t>
            </w:r>
          </w:p>
        </w:tc>
        <w:tc>
          <w:tcPr>
            <w:tcW w:w="2551" w:type="dxa"/>
            <w:vAlign w:val="center"/>
          </w:tcPr>
          <w:p>
            <w:pPr>
              <w:pStyle w:val="28"/>
            </w:pPr>
            <w:r>
              <w:t>≥50年</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项目实施对环境的影响</w:t>
            </w:r>
          </w:p>
        </w:tc>
        <w:tc>
          <w:tcPr>
            <w:tcW w:w="2835" w:type="dxa"/>
            <w:vAlign w:val="center"/>
          </w:tcPr>
          <w:p>
            <w:pPr>
              <w:pStyle w:val="28"/>
            </w:pPr>
            <w:r>
              <w:t>项目实施对环境的影响</w:t>
            </w:r>
          </w:p>
        </w:tc>
        <w:tc>
          <w:tcPr>
            <w:tcW w:w="2551" w:type="dxa"/>
            <w:vAlign w:val="center"/>
          </w:tcPr>
          <w:p>
            <w:pPr>
              <w:pStyle w:val="28"/>
            </w:pPr>
            <w:r>
              <w:t>符合国家标准</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广大群众对于新建、改造、维修的医院的满意度</w:t>
            </w:r>
          </w:p>
        </w:tc>
        <w:tc>
          <w:tcPr>
            <w:tcW w:w="2551" w:type="dxa"/>
            <w:vAlign w:val="center"/>
          </w:tcPr>
          <w:p>
            <w:pPr>
              <w:pStyle w:val="28"/>
            </w:pPr>
            <w:r>
              <w:t>≥900%</w:t>
            </w:r>
          </w:p>
        </w:tc>
        <w:tc>
          <w:tcPr>
            <w:tcW w:w="2268" w:type="dxa"/>
            <w:vAlign w:val="center"/>
          </w:tcPr>
          <w:p>
            <w:pPr>
              <w:pStyle w:val="28"/>
            </w:pPr>
            <w:r>
              <w:t>目标计划值</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15、动植物疫病防控专项资金（含病死畜禽无害化处理区级配套）绩效目标表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1.确保不发生区域性重大动物疫情及养殖环节病死猪无害化处理率达到100%</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强制免疫比例</w:t>
            </w:r>
          </w:p>
        </w:tc>
        <w:tc>
          <w:tcPr>
            <w:tcW w:w="2835" w:type="dxa"/>
            <w:vAlign w:val="center"/>
          </w:tcPr>
          <w:p>
            <w:pPr>
              <w:pStyle w:val="28"/>
            </w:pPr>
            <w:r>
              <w:t>反映重大动物疫病强制免疫的比例</w:t>
            </w:r>
          </w:p>
        </w:tc>
        <w:tc>
          <w:tcPr>
            <w:tcW w:w="2551" w:type="dxa"/>
            <w:vAlign w:val="center"/>
          </w:tcPr>
          <w:p>
            <w:pPr>
              <w:pStyle w:val="28"/>
            </w:pPr>
            <w:r>
              <w:t>&gt;90%</w:t>
            </w:r>
          </w:p>
        </w:tc>
        <w:tc>
          <w:tcPr>
            <w:tcW w:w="2268" w:type="dxa"/>
            <w:vAlign w:val="center"/>
          </w:tcPr>
          <w:p>
            <w:pPr>
              <w:pStyle w:val="28"/>
            </w:pPr>
            <w:r>
              <w:t>目标计划值，省市重大动物疫病防治计划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免疫效果达标</w:t>
            </w:r>
          </w:p>
        </w:tc>
        <w:tc>
          <w:tcPr>
            <w:tcW w:w="2835" w:type="dxa"/>
            <w:vAlign w:val="center"/>
          </w:tcPr>
          <w:p>
            <w:pPr>
              <w:pStyle w:val="28"/>
            </w:pPr>
            <w:r>
              <w:t>重大动物免疫合格率达标</w:t>
            </w:r>
          </w:p>
        </w:tc>
        <w:tc>
          <w:tcPr>
            <w:tcW w:w="2551" w:type="dxa"/>
            <w:vAlign w:val="center"/>
          </w:tcPr>
          <w:p>
            <w:pPr>
              <w:pStyle w:val="28"/>
            </w:pPr>
            <w:r>
              <w:t>≥70%</w:t>
            </w:r>
          </w:p>
        </w:tc>
        <w:tc>
          <w:tcPr>
            <w:tcW w:w="2268" w:type="dxa"/>
            <w:vAlign w:val="center"/>
          </w:tcPr>
          <w:p>
            <w:pPr>
              <w:pStyle w:val="28"/>
            </w:pPr>
            <w:r>
              <w:t>目标计划值，省市重大动物疫病防治计划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完成率</w:t>
            </w:r>
          </w:p>
        </w:tc>
        <w:tc>
          <w:tcPr>
            <w:tcW w:w="2835" w:type="dxa"/>
            <w:vAlign w:val="center"/>
          </w:tcPr>
          <w:p>
            <w:pPr>
              <w:pStyle w:val="28"/>
            </w:pPr>
            <w:r>
              <w:t>按照要求和计划完成新区范围内应免动植物中的比例（百分比），全面完成新区范围内重大动植物疫病免疫任务</w:t>
            </w:r>
          </w:p>
        </w:tc>
        <w:tc>
          <w:tcPr>
            <w:tcW w:w="2551" w:type="dxa"/>
            <w:vAlign w:val="center"/>
          </w:tcPr>
          <w:p>
            <w:pPr>
              <w:pStyle w:val="28"/>
            </w:pPr>
            <w:r>
              <w:t>≥100%</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预算计划</w:t>
            </w:r>
          </w:p>
        </w:tc>
        <w:tc>
          <w:tcPr>
            <w:tcW w:w="2835" w:type="dxa"/>
            <w:vAlign w:val="center"/>
          </w:tcPr>
          <w:p>
            <w:pPr>
              <w:pStyle w:val="28"/>
            </w:pPr>
            <w:r>
              <w:t>完成新区范围内重大动物疫病免疫任务成本额</w:t>
            </w:r>
          </w:p>
        </w:tc>
        <w:tc>
          <w:tcPr>
            <w:tcW w:w="2551" w:type="dxa"/>
            <w:vAlign w:val="center"/>
          </w:tcPr>
          <w:p>
            <w:pPr>
              <w:pStyle w:val="28"/>
            </w:pPr>
            <w:r>
              <w:t>≤55万元</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控制疫病传播、扩散风险</w:t>
            </w:r>
          </w:p>
        </w:tc>
        <w:tc>
          <w:tcPr>
            <w:tcW w:w="2835" w:type="dxa"/>
            <w:vAlign w:val="center"/>
          </w:tcPr>
          <w:p>
            <w:pPr>
              <w:pStyle w:val="28"/>
            </w:pPr>
            <w:r>
              <w:t>重大动物疫病传播、扩散的次数</w:t>
            </w:r>
          </w:p>
        </w:tc>
        <w:tc>
          <w:tcPr>
            <w:tcW w:w="2551" w:type="dxa"/>
            <w:vAlign w:val="center"/>
          </w:tcPr>
          <w:p>
            <w:pPr>
              <w:pStyle w:val="28"/>
            </w:pPr>
            <w:r>
              <w:t>力争不发生</w:t>
            </w:r>
          </w:p>
        </w:tc>
        <w:tc>
          <w:tcPr>
            <w:tcW w:w="2268" w:type="dxa"/>
            <w:vAlign w:val="center"/>
          </w:tcPr>
          <w:p>
            <w:pPr>
              <w:pStyle w:val="28"/>
            </w:pPr>
            <w:r>
              <w:t>目标计划值，省市动物防疫目标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动植物疫情控制发生率</w:t>
            </w:r>
          </w:p>
        </w:tc>
        <w:tc>
          <w:tcPr>
            <w:tcW w:w="2835" w:type="dxa"/>
            <w:vAlign w:val="center"/>
          </w:tcPr>
          <w:p>
            <w:pPr>
              <w:pStyle w:val="28"/>
            </w:pPr>
            <w:r>
              <w:t>通过建立完善动物防疫和检疫体确保新区不发生重大疫情</w:t>
            </w:r>
          </w:p>
        </w:tc>
        <w:tc>
          <w:tcPr>
            <w:tcW w:w="2551" w:type="dxa"/>
            <w:vAlign w:val="center"/>
          </w:tcPr>
          <w:p>
            <w:pPr>
              <w:pStyle w:val="28"/>
            </w:pPr>
            <w:r>
              <w:t>≥100%</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保护养殖业稳定发展</w:t>
            </w:r>
          </w:p>
        </w:tc>
        <w:tc>
          <w:tcPr>
            <w:tcW w:w="2835" w:type="dxa"/>
            <w:vAlign w:val="center"/>
          </w:tcPr>
          <w:p>
            <w:pPr>
              <w:pStyle w:val="28"/>
            </w:pPr>
            <w:r>
              <w:t>确保养殖业稳定发展</w:t>
            </w:r>
          </w:p>
        </w:tc>
        <w:tc>
          <w:tcPr>
            <w:tcW w:w="2551" w:type="dxa"/>
            <w:vAlign w:val="center"/>
          </w:tcPr>
          <w:p>
            <w:pPr>
              <w:pStyle w:val="28"/>
            </w:pPr>
            <w:r>
              <w:t>长期</w:t>
            </w:r>
          </w:p>
        </w:tc>
        <w:tc>
          <w:tcPr>
            <w:tcW w:w="2268" w:type="dxa"/>
            <w:vAlign w:val="center"/>
          </w:tcPr>
          <w:p>
            <w:pPr>
              <w:pStyle w:val="28"/>
            </w:pPr>
            <w:r>
              <w:t>目标计划值，省市动物防疫目标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减少养殖户损失</w:t>
            </w:r>
          </w:p>
        </w:tc>
        <w:tc>
          <w:tcPr>
            <w:tcW w:w="2835" w:type="dxa"/>
            <w:vAlign w:val="center"/>
          </w:tcPr>
          <w:p>
            <w:pPr>
              <w:pStyle w:val="28"/>
            </w:pPr>
            <w:r>
              <w:t>减少养殖畜禽发病率和死亡率</w:t>
            </w:r>
          </w:p>
        </w:tc>
        <w:tc>
          <w:tcPr>
            <w:tcW w:w="2551" w:type="dxa"/>
            <w:vAlign w:val="center"/>
          </w:tcPr>
          <w:p>
            <w:pPr>
              <w:pStyle w:val="28"/>
            </w:pPr>
            <w:r>
              <w:t>≥90%</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群众满意度</w:t>
            </w:r>
          </w:p>
        </w:tc>
        <w:tc>
          <w:tcPr>
            <w:tcW w:w="2835" w:type="dxa"/>
            <w:vAlign w:val="center"/>
          </w:tcPr>
          <w:p>
            <w:pPr>
              <w:pStyle w:val="28"/>
            </w:pPr>
            <w:r>
              <w:t>群众对当年动物防疫工作的整体满意度</w:t>
            </w:r>
          </w:p>
        </w:tc>
        <w:tc>
          <w:tcPr>
            <w:tcW w:w="2551" w:type="dxa"/>
            <w:vAlign w:val="center"/>
          </w:tcPr>
          <w:p>
            <w:pPr>
              <w:pStyle w:val="28"/>
            </w:pPr>
            <w:r>
              <w:t>≥95%</w:t>
            </w:r>
          </w:p>
        </w:tc>
        <w:tc>
          <w:tcPr>
            <w:tcW w:w="2268" w:type="dxa"/>
            <w:vAlign w:val="center"/>
          </w:tcPr>
          <w:p>
            <w:pPr>
              <w:pStyle w:val="28"/>
            </w:pPr>
            <w:r>
              <w:t>目标计划值</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16、防汛抗旱补助资金绩效目标表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1.用于购买防汛物资储备</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质量指标</w:t>
            </w:r>
          </w:p>
        </w:tc>
        <w:tc>
          <w:tcPr>
            <w:tcW w:w="2835" w:type="dxa"/>
            <w:vAlign w:val="center"/>
          </w:tcPr>
          <w:p>
            <w:pPr>
              <w:pStyle w:val="28"/>
            </w:pPr>
            <w:r>
              <w:t>抗旱物资购置物资合格率</w:t>
            </w:r>
          </w:p>
        </w:tc>
        <w:tc>
          <w:tcPr>
            <w:tcW w:w="2835" w:type="dxa"/>
            <w:vAlign w:val="center"/>
          </w:tcPr>
          <w:p>
            <w:pPr>
              <w:pStyle w:val="28"/>
            </w:pPr>
            <w:r>
              <w:t>补齐上年度各种抗旱物资的缺损，保障出现旱情及时应对。保证所购物资全部符合标准</w:t>
            </w:r>
          </w:p>
        </w:tc>
        <w:tc>
          <w:tcPr>
            <w:tcW w:w="2551" w:type="dxa"/>
            <w:vAlign w:val="center"/>
          </w:tcPr>
          <w:p>
            <w:pPr>
              <w:pStyle w:val="28"/>
            </w:pPr>
            <w:r>
              <w:t>≥90%</w:t>
            </w:r>
          </w:p>
        </w:tc>
        <w:tc>
          <w:tcPr>
            <w:tcW w:w="2268" w:type="dxa"/>
            <w:vAlign w:val="center"/>
          </w:tcPr>
          <w:p>
            <w:pPr>
              <w:pStyle w:val="28"/>
            </w:pPr>
            <w:r>
              <w:t>防汛抗旱物资合格证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物资购买成本</w:t>
            </w:r>
          </w:p>
        </w:tc>
        <w:tc>
          <w:tcPr>
            <w:tcW w:w="2835" w:type="dxa"/>
            <w:vAlign w:val="center"/>
          </w:tcPr>
          <w:p>
            <w:pPr>
              <w:pStyle w:val="28"/>
            </w:pPr>
            <w:r>
              <w:t>物资购买成本</w:t>
            </w:r>
          </w:p>
        </w:tc>
        <w:tc>
          <w:tcPr>
            <w:tcW w:w="2551" w:type="dxa"/>
            <w:vAlign w:val="center"/>
          </w:tcPr>
          <w:p>
            <w:pPr>
              <w:pStyle w:val="28"/>
            </w:pPr>
            <w:r>
              <w:t>≤15万元</w:t>
            </w:r>
          </w:p>
        </w:tc>
        <w:tc>
          <w:tcPr>
            <w:tcW w:w="2268" w:type="dxa"/>
            <w:vAlign w:val="center"/>
          </w:tcPr>
          <w:p>
            <w:pPr>
              <w:pStyle w:val="28"/>
            </w:pPr>
            <w:r>
              <w:t>抗旱物资储备情况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防汛物资采购</w:t>
            </w:r>
          </w:p>
        </w:tc>
        <w:tc>
          <w:tcPr>
            <w:tcW w:w="2835" w:type="dxa"/>
            <w:vAlign w:val="center"/>
          </w:tcPr>
          <w:p>
            <w:pPr>
              <w:pStyle w:val="28"/>
            </w:pPr>
            <w:r>
              <w:t>补齐上年度防汛物资。</w:t>
            </w:r>
          </w:p>
        </w:tc>
        <w:tc>
          <w:tcPr>
            <w:tcW w:w="2551" w:type="dxa"/>
            <w:vAlign w:val="center"/>
          </w:tcPr>
          <w:p>
            <w:pPr>
              <w:pStyle w:val="28"/>
            </w:pPr>
            <w:r>
              <w:t>≥90%</w:t>
            </w:r>
          </w:p>
        </w:tc>
        <w:tc>
          <w:tcPr>
            <w:tcW w:w="2268" w:type="dxa"/>
            <w:vAlign w:val="center"/>
          </w:tcPr>
          <w:p>
            <w:pPr>
              <w:pStyle w:val="28"/>
            </w:pPr>
            <w:r>
              <w:t>防汛物资储备情况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各项任务完成及时率（%）</w:t>
            </w:r>
          </w:p>
        </w:tc>
        <w:tc>
          <w:tcPr>
            <w:tcW w:w="2835" w:type="dxa"/>
            <w:vAlign w:val="center"/>
          </w:tcPr>
          <w:p>
            <w:pPr>
              <w:pStyle w:val="28"/>
            </w:pPr>
            <w:r>
              <w:t>各项任务完成及时率（%）</w:t>
            </w:r>
          </w:p>
        </w:tc>
        <w:tc>
          <w:tcPr>
            <w:tcW w:w="2551" w:type="dxa"/>
            <w:vAlign w:val="center"/>
          </w:tcPr>
          <w:p>
            <w:pPr>
              <w:pStyle w:val="28"/>
            </w:pPr>
            <w:r>
              <w:t>≥90%</w:t>
            </w:r>
          </w:p>
        </w:tc>
        <w:tc>
          <w:tcPr>
            <w:tcW w:w="2268" w:type="dxa"/>
            <w:vAlign w:val="center"/>
          </w:tcPr>
          <w:p>
            <w:pPr>
              <w:pStyle w:val="28"/>
            </w:pPr>
            <w:r>
              <w:t>抗旱物资储备情况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保护新区人口数</w:t>
            </w:r>
          </w:p>
        </w:tc>
        <w:tc>
          <w:tcPr>
            <w:tcW w:w="2835" w:type="dxa"/>
            <w:vAlign w:val="center"/>
          </w:tcPr>
          <w:p>
            <w:pPr>
              <w:pStyle w:val="28"/>
            </w:pPr>
            <w:r>
              <w:t>保障汛期内防汛物资的供给，发生重大汛情能够及时有效进行应对。遇见汛情无不良影响，没有出现生命财产安全事故发生</w:t>
            </w:r>
          </w:p>
        </w:tc>
        <w:tc>
          <w:tcPr>
            <w:tcW w:w="2551" w:type="dxa"/>
            <w:vAlign w:val="center"/>
          </w:tcPr>
          <w:p>
            <w:pPr>
              <w:pStyle w:val="28"/>
            </w:pPr>
            <w:r>
              <w:t>≥70000人</w:t>
            </w:r>
          </w:p>
        </w:tc>
        <w:tc>
          <w:tcPr>
            <w:tcW w:w="2268" w:type="dxa"/>
            <w:vAlign w:val="center"/>
          </w:tcPr>
          <w:p>
            <w:pPr>
              <w:pStyle w:val="28"/>
            </w:pPr>
            <w:r>
              <w:t>防汛抗旱工作情况新区人口数量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生产条件改善</w:t>
            </w:r>
          </w:p>
        </w:tc>
        <w:tc>
          <w:tcPr>
            <w:tcW w:w="2835" w:type="dxa"/>
            <w:vAlign w:val="center"/>
          </w:tcPr>
          <w:p>
            <w:pPr>
              <w:pStyle w:val="28"/>
            </w:pPr>
            <w:r>
              <w:t>生产条件改善</w:t>
            </w:r>
          </w:p>
        </w:tc>
        <w:tc>
          <w:tcPr>
            <w:tcW w:w="2551" w:type="dxa"/>
            <w:vAlign w:val="center"/>
          </w:tcPr>
          <w:p>
            <w:pPr>
              <w:pStyle w:val="28"/>
            </w:pPr>
            <w:r>
              <w:t>生产条件改善</w:t>
            </w:r>
          </w:p>
        </w:tc>
        <w:tc>
          <w:tcPr>
            <w:tcW w:w="2268" w:type="dxa"/>
            <w:vAlign w:val="center"/>
          </w:tcPr>
          <w:p>
            <w:pPr>
              <w:pStyle w:val="28"/>
            </w:pPr>
            <w:r>
              <w:t>防汛抗旱工作情况新区人口数量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改善生态环境质量</w:t>
            </w:r>
          </w:p>
        </w:tc>
        <w:tc>
          <w:tcPr>
            <w:tcW w:w="2835" w:type="dxa"/>
            <w:vAlign w:val="center"/>
          </w:tcPr>
          <w:p>
            <w:pPr>
              <w:pStyle w:val="28"/>
            </w:pPr>
            <w:r>
              <w:t>改善生态环境质量</w:t>
            </w:r>
          </w:p>
        </w:tc>
        <w:tc>
          <w:tcPr>
            <w:tcW w:w="2551" w:type="dxa"/>
            <w:vAlign w:val="center"/>
          </w:tcPr>
          <w:p>
            <w:pPr>
              <w:pStyle w:val="28"/>
            </w:pPr>
            <w:r>
              <w:t>改善生态环境质量</w:t>
            </w:r>
          </w:p>
        </w:tc>
        <w:tc>
          <w:tcPr>
            <w:tcW w:w="2268" w:type="dxa"/>
            <w:vAlign w:val="center"/>
          </w:tcPr>
          <w:p>
            <w:pPr>
              <w:pStyle w:val="28"/>
            </w:pPr>
            <w:r>
              <w:t>防汛抗旱工作情况新区人口数量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可持续性服务</w:t>
            </w:r>
          </w:p>
        </w:tc>
        <w:tc>
          <w:tcPr>
            <w:tcW w:w="2835" w:type="dxa"/>
            <w:vAlign w:val="center"/>
          </w:tcPr>
          <w:p>
            <w:pPr>
              <w:pStyle w:val="28"/>
            </w:pPr>
            <w:r>
              <w:t>可持续性服务</w:t>
            </w:r>
          </w:p>
        </w:tc>
        <w:tc>
          <w:tcPr>
            <w:tcW w:w="2551" w:type="dxa"/>
            <w:vAlign w:val="center"/>
          </w:tcPr>
          <w:p>
            <w:pPr>
              <w:pStyle w:val="28"/>
            </w:pPr>
            <w:r>
              <w:t>可持续性服务</w:t>
            </w:r>
          </w:p>
        </w:tc>
        <w:tc>
          <w:tcPr>
            <w:tcW w:w="2268" w:type="dxa"/>
            <w:vAlign w:val="center"/>
          </w:tcPr>
          <w:p>
            <w:pPr>
              <w:pStyle w:val="28"/>
            </w:pPr>
            <w:r>
              <w:t>防汛抗旱工作情况新区人口数量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群众满意度</w:t>
            </w:r>
          </w:p>
        </w:tc>
        <w:tc>
          <w:tcPr>
            <w:tcW w:w="2835" w:type="dxa"/>
            <w:vAlign w:val="center"/>
          </w:tcPr>
          <w:p>
            <w:pPr>
              <w:pStyle w:val="28"/>
            </w:pPr>
            <w:r>
              <w:t>广大群众对新区防汛抗旱工作的满意度</w:t>
            </w:r>
          </w:p>
        </w:tc>
        <w:tc>
          <w:tcPr>
            <w:tcW w:w="2551" w:type="dxa"/>
            <w:vAlign w:val="center"/>
          </w:tcPr>
          <w:p>
            <w:pPr>
              <w:pStyle w:val="28"/>
            </w:pPr>
            <w:r>
              <w:t>≥95%</w:t>
            </w:r>
          </w:p>
        </w:tc>
        <w:tc>
          <w:tcPr>
            <w:tcW w:w="2268" w:type="dxa"/>
            <w:vAlign w:val="center"/>
          </w:tcPr>
          <w:p>
            <w:pPr>
              <w:pStyle w:val="28"/>
            </w:pPr>
            <w:r>
              <w:t>历史经验</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17、高龄老人补贴绩效目标表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1.提高高龄老人的生活水平</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政策普及度</w:t>
            </w:r>
          </w:p>
        </w:tc>
        <w:tc>
          <w:tcPr>
            <w:tcW w:w="2835" w:type="dxa"/>
            <w:vAlign w:val="center"/>
          </w:tcPr>
          <w:p>
            <w:pPr>
              <w:pStyle w:val="28"/>
            </w:pPr>
            <w:r>
              <w:t>高龄补贴政策知晓程度</w:t>
            </w:r>
          </w:p>
        </w:tc>
        <w:tc>
          <w:tcPr>
            <w:tcW w:w="2551" w:type="dxa"/>
            <w:vAlign w:val="center"/>
          </w:tcPr>
          <w:p>
            <w:pPr>
              <w:pStyle w:val="28"/>
            </w:pPr>
            <w:r>
              <w:t>≥90%</w:t>
            </w:r>
          </w:p>
        </w:tc>
        <w:tc>
          <w:tcPr>
            <w:tcW w:w="2268" w:type="dxa"/>
            <w:vAlign w:val="center"/>
          </w:tcPr>
          <w:p>
            <w:pPr>
              <w:pStyle w:val="28"/>
            </w:pPr>
            <w:r>
              <w:t>被调查人政策知晓度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高龄补贴足额发放率</w:t>
            </w:r>
          </w:p>
        </w:tc>
        <w:tc>
          <w:tcPr>
            <w:tcW w:w="2835" w:type="dxa"/>
            <w:vAlign w:val="center"/>
          </w:tcPr>
          <w:p>
            <w:pPr>
              <w:pStyle w:val="28"/>
            </w:pPr>
            <w:r>
              <w:t>高龄补贴资金足额发放的占比</w:t>
            </w:r>
          </w:p>
        </w:tc>
        <w:tc>
          <w:tcPr>
            <w:tcW w:w="2551" w:type="dxa"/>
            <w:vAlign w:val="center"/>
          </w:tcPr>
          <w:p>
            <w:pPr>
              <w:pStyle w:val="28"/>
            </w:pPr>
            <w:r>
              <w:t>≥90%</w:t>
            </w:r>
          </w:p>
        </w:tc>
        <w:tc>
          <w:tcPr>
            <w:tcW w:w="2268" w:type="dxa"/>
            <w:vAlign w:val="center"/>
          </w:tcPr>
          <w:p>
            <w:pPr>
              <w:pStyle w:val="28"/>
            </w:pPr>
            <w:r>
              <w:t>资金发放时间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新区高龄老人补贴金额</w:t>
            </w:r>
          </w:p>
        </w:tc>
        <w:tc>
          <w:tcPr>
            <w:tcW w:w="2835" w:type="dxa"/>
            <w:vAlign w:val="center"/>
          </w:tcPr>
          <w:p>
            <w:pPr>
              <w:pStyle w:val="28"/>
            </w:pPr>
            <w:r>
              <w:t>新区高龄老人补贴金额</w:t>
            </w:r>
          </w:p>
        </w:tc>
        <w:tc>
          <w:tcPr>
            <w:tcW w:w="2551" w:type="dxa"/>
            <w:vAlign w:val="center"/>
          </w:tcPr>
          <w:p>
            <w:pPr>
              <w:pStyle w:val="28"/>
            </w:pPr>
            <w:r>
              <w:t>≤80万元</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资金及时拨付率</w:t>
            </w:r>
          </w:p>
        </w:tc>
        <w:tc>
          <w:tcPr>
            <w:tcW w:w="2835" w:type="dxa"/>
            <w:vAlign w:val="center"/>
          </w:tcPr>
          <w:p>
            <w:pPr>
              <w:pStyle w:val="28"/>
            </w:pPr>
            <w:r>
              <w:t>高龄补贴资金及时发放的占比</w:t>
            </w:r>
          </w:p>
        </w:tc>
        <w:tc>
          <w:tcPr>
            <w:tcW w:w="2551" w:type="dxa"/>
            <w:vAlign w:val="center"/>
          </w:tcPr>
          <w:p>
            <w:pPr>
              <w:pStyle w:val="28"/>
            </w:pPr>
            <w:r>
              <w:t>≥90%</w:t>
            </w:r>
          </w:p>
        </w:tc>
        <w:tc>
          <w:tcPr>
            <w:tcW w:w="2268" w:type="dxa"/>
            <w:vAlign w:val="center"/>
          </w:tcPr>
          <w:p>
            <w:pPr>
              <w:pStyle w:val="28"/>
            </w:pPr>
            <w:r>
              <w:t>资金发放时间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提高高龄老人生活水平</w:t>
            </w:r>
          </w:p>
        </w:tc>
        <w:tc>
          <w:tcPr>
            <w:tcW w:w="2835" w:type="dxa"/>
            <w:vAlign w:val="center"/>
          </w:tcPr>
          <w:p>
            <w:pPr>
              <w:pStyle w:val="28"/>
            </w:pPr>
            <w:r>
              <w:t>提高高龄老人生活水平</w:t>
            </w:r>
          </w:p>
        </w:tc>
        <w:tc>
          <w:tcPr>
            <w:tcW w:w="2551" w:type="dxa"/>
            <w:vAlign w:val="center"/>
          </w:tcPr>
          <w:p>
            <w:pPr>
              <w:pStyle w:val="28"/>
            </w:pPr>
            <w:r>
              <w:t>提高</w:t>
            </w:r>
          </w:p>
        </w:tc>
        <w:tc>
          <w:tcPr>
            <w:tcW w:w="2268" w:type="dxa"/>
            <w:vAlign w:val="center"/>
          </w:tcPr>
          <w:p>
            <w:pPr>
              <w:pStyle w:val="28"/>
            </w:pPr>
            <w:r>
              <w:t>发放资金金额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符合条件申报对象覆盖</w:t>
            </w:r>
          </w:p>
        </w:tc>
        <w:tc>
          <w:tcPr>
            <w:tcW w:w="2835" w:type="dxa"/>
            <w:vAlign w:val="center"/>
          </w:tcPr>
          <w:p>
            <w:pPr>
              <w:pStyle w:val="28"/>
            </w:pPr>
            <w:r>
              <w:t>享受扶助政策人数占符合条件申报对象</w:t>
            </w:r>
          </w:p>
        </w:tc>
        <w:tc>
          <w:tcPr>
            <w:tcW w:w="2551" w:type="dxa"/>
            <w:vAlign w:val="center"/>
          </w:tcPr>
          <w:p>
            <w:pPr>
              <w:pStyle w:val="28"/>
            </w:pPr>
            <w:r>
              <w:t>≥95%</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补助资金及发放完成率</w:t>
            </w:r>
          </w:p>
        </w:tc>
        <w:tc>
          <w:tcPr>
            <w:tcW w:w="2835" w:type="dxa"/>
            <w:vAlign w:val="center"/>
          </w:tcPr>
          <w:p>
            <w:pPr>
              <w:pStyle w:val="28"/>
            </w:pPr>
            <w:r>
              <w:t>补助资金及发放完成率</w:t>
            </w:r>
          </w:p>
        </w:tc>
        <w:tc>
          <w:tcPr>
            <w:tcW w:w="2551" w:type="dxa"/>
            <w:vAlign w:val="center"/>
          </w:tcPr>
          <w:p>
            <w:pPr>
              <w:pStyle w:val="28"/>
            </w:pPr>
            <w:r>
              <w:t>≥90%</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长期使用性</w:t>
            </w:r>
          </w:p>
        </w:tc>
        <w:tc>
          <w:tcPr>
            <w:tcW w:w="2835" w:type="dxa"/>
            <w:vAlign w:val="center"/>
          </w:tcPr>
          <w:p>
            <w:pPr>
              <w:pStyle w:val="28"/>
            </w:pPr>
            <w:r>
              <w:t>能够长期较好为高龄补贴</w:t>
            </w:r>
          </w:p>
        </w:tc>
        <w:tc>
          <w:tcPr>
            <w:tcW w:w="2551" w:type="dxa"/>
            <w:vAlign w:val="center"/>
          </w:tcPr>
          <w:p>
            <w:pPr>
              <w:pStyle w:val="28"/>
            </w:pPr>
            <w:r>
              <w:t>≥90%</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接收补助对象满意度</w:t>
            </w:r>
          </w:p>
        </w:tc>
        <w:tc>
          <w:tcPr>
            <w:tcW w:w="2835" w:type="dxa"/>
            <w:vAlign w:val="center"/>
          </w:tcPr>
          <w:p>
            <w:pPr>
              <w:pStyle w:val="28"/>
            </w:pPr>
            <w:r>
              <w:t>接收补助的高龄老年人的满意度</w:t>
            </w:r>
          </w:p>
        </w:tc>
        <w:tc>
          <w:tcPr>
            <w:tcW w:w="2551" w:type="dxa"/>
            <w:vAlign w:val="center"/>
          </w:tcPr>
          <w:p>
            <w:pPr>
              <w:pStyle w:val="28"/>
            </w:pPr>
            <w:r>
              <w:t>≥95%</w:t>
            </w:r>
          </w:p>
        </w:tc>
        <w:tc>
          <w:tcPr>
            <w:tcW w:w="2268" w:type="dxa"/>
            <w:vAlign w:val="center"/>
          </w:tcPr>
          <w:p>
            <w:pPr>
              <w:pStyle w:val="28"/>
            </w:pPr>
            <w:r>
              <w:t>秦皇岛市人民政府关于调整80周岁以上老年人高龄津贴制度的通知 秦民2014 93号</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18、公共卫生服务区级资金绩效目标表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1.使城乡居民享有均等化公共卫生服务</w:t>
            </w:r>
          </w:p>
          <w:p>
            <w:pPr>
              <w:pStyle w:val="28"/>
            </w:pPr>
            <w:r>
              <w:t>2.减少主要健康危险因素,有效预防和控制主要传染病及慢性病</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健康教育培训资料制作各类</w:t>
            </w:r>
          </w:p>
        </w:tc>
        <w:tc>
          <w:tcPr>
            <w:tcW w:w="2835" w:type="dxa"/>
            <w:vAlign w:val="center"/>
          </w:tcPr>
          <w:p>
            <w:pPr>
              <w:pStyle w:val="28"/>
            </w:pPr>
            <w:r>
              <w:t>健康教育培训资料制作各类</w:t>
            </w:r>
          </w:p>
        </w:tc>
        <w:tc>
          <w:tcPr>
            <w:tcW w:w="2551" w:type="dxa"/>
            <w:vAlign w:val="center"/>
          </w:tcPr>
          <w:p>
            <w:pPr>
              <w:pStyle w:val="28"/>
            </w:pPr>
            <w:r>
              <w:t>≥18种</w:t>
            </w:r>
          </w:p>
        </w:tc>
        <w:tc>
          <w:tcPr>
            <w:tcW w:w="2268" w:type="dxa"/>
            <w:vAlign w:val="center"/>
          </w:tcPr>
          <w:p>
            <w:pPr>
              <w:pStyle w:val="28"/>
            </w:pPr>
            <w:r>
              <w:t>目标计划值，历史数据，冀卫基层函﹝2020﹞号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老年人健康管理率</w:t>
            </w:r>
          </w:p>
        </w:tc>
        <w:tc>
          <w:tcPr>
            <w:tcW w:w="2835" w:type="dxa"/>
            <w:vAlign w:val="center"/>
          </w:tcPr>
          <w:p>
            <w:pPr>
              <w:pStyle w:val="28"/>
            </w:pPr>
            <w:r>
              <w:t>老年人健康管理率</w:t>
            </w:r>
          </w:p>
        </w:tc>
        <w:tc>
          <w:tcPr>
            <w:tcW w:w="2551" w:type="dxa"/>
            <w:vAlign w:val="center"/>
          </w:tcPr>
          <w:p>
            <w:pPr>
              <w:pStyle w:val="28"/>
            </w:pPr>
            <w:r>
              <w:t>≥70%</w:t>
            </w:r>
          </w:p>
        </w:tc>
        <w:tc>
          <w:tcPr>
            <w:tcW w:w="2268" w:type="dxa"/>
            <w:vAlign w:val="center"/>
          </w:tcPr>
          <w:p>
            <w:pPr>
              <w:pStyle w:val="28"/>
            </w:pPr>
            <w:r>
              <w:t>目标计划值，冀卫基层函﹝2020﹞号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传染病和突发公共卫生事件报告和处理及时率</w:t>
            </w:r>
          </w:p>
        </w:tc>
        <w:tc>
          <w:tcPr>
            <w:tcW w:w="2835" w:type="dxa"/>
            <w:vAlign w:val="center"/>
          </w:tcPr>
          <w:p>
            <w:pPr>
              <w:pStyle w:val="28"/>
            </w:pPr>
            <w:r>
              <w:t>传染病和突发公共卫生事件报告和处理及时率</w:t>
            </w:r>
          </w:p>
        </w:tc>
        <w:tc>
          <w:tcPr>
            <w:tcW w:w="2551" w:type="dxa"/>
            <w:vAlign w:val="center"/>
          </w:tcPr>
          <w:p>
            <w:pPr>
              <w:pStyle w:val="28"/>
            </w:pPr>
            <w:r>
              <w:t>100%</w:t>
            </w:r>
          </w:p>
        </w:tc>
        <w:tc>
          <w:tcPr>
            <w:tcW w:w="2268" w:type="dxa"/>
            <w:vAlign w:val="center"/>
          </w:tcPr>
          <w:p>
            <w:pPr>
              <w:pStyle w:val="28"/>
            </w:pPr>
            <w:r>
              <w:t>目标计划值，冀卫基层函﹝2020﹞号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新区公共卫生年度总体支出</w:t>
            </w:r>
          </w:p>
        </w:tc>
        <w:tc>
          <w:tcPr>
            <w:tcW w:w="2835" w:type="dxa"/>
            <w:vAlign w:val="center"/>
          </w:tcPr>
          <w:p>
            <w:pPr>
              <w:pStyle w:val="28"/>
            </w:pPr>
            <w:r>
              <w:t>新区公共卫生年度总体支出（新区配套资金）</w:t>
            </w:r>
          </w:p>
        </w:tc>
        <w:tc>
          <w:tcPr>
            <w:tcW w:w="2551" w:type="dxa"/>
            <w:vAlign w:val="center"/>
          </w:tcPr>
          <w:p>
            <w:pPr>
              <w:pStyle w:val="28"/>
            </w:pPr>
            <w:r>
              <w:t>≤230万元</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公共卫生均等化水平提高</w:t>
            </w:r>
          </w:p>
        </w:tc>
        <w:tc>
          <w:tcPr>
            <w:tcW w:w="2835" w:type="dxa"/>
            <w:vAlign w:val="center"/>
          </w:tcPr>
          <w:p>
            <w:pPr>
              <w:pStyle w:val="28"/>
            </w:pPr>
            <w:r>
              <w:t>公共卫生均等化水平提高</w:t>
            </w:r>
          </w:p>
        </w:tc>
        <w:tc>
          <w:tcPr>
            <w:tcW w:w="2551" w:type="dxa"/>
            <w:vAlign w:val="center"/>
          </w:tcPr>
          <w:p>
            <w:pPr>
              <w:pStyle w:val="28"/>
            </w:pPr>
            <w:r>
              <w:t>中长期</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城乡居民公共卫生差距</w:t>
            </w:r>
          </w:p>
        </w:tc>
        <w:tc>
          <w:tcPr>
            <w:tcW w:w="2835" w:type="dxa"/>
            <w:vAlign w:val="center"/>
          </w:tcPr>
          <w:p>
            <w:pPr>
              <w:pStyle w:val="28"/>
            </w:pPr>
            <w:r>
              <w:t>反映城镇人口与乡村人口获得公共卫生服务效果之间的差异</w:t>
            </w:r>
          </w:p>
        </w:tc>
        <w:tc>
          <w:tcPr>
            <w:tcW w:w="2551" w:type="dxa"/>
            <w:vAlign w:val="center"/>
          </w:tcPr>
          <w:p>
            <w:pPr>
              <w:pStyle w:val="28"/>
            </w:pPr>
            <w:r>
              <w:t>逐步提高</w:t>
            </w:r>
          </w:p>
        </w:tc>
        <w:tc>
          <w:tcPr>
            <w:tcW w:w="2268" w:type="dxa"/>
            <w:vAlign w:val="center"/>
          </w:tcPr>
          <w:p>
            <w:pPr>
              <w:pStyle w:val="28"/>
            </w:pPr>
            <w:r>
              <w:t>秦皇岛市卫健委基本公卫考核方案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城乡居民公共卫生差距</w:t>
            </w:r>
          </w:p>
        </w:tc>
        <w:tc>
          <w:tcPr>
            <w:tcW w:w="2835" w:type="dxa"/>
            <w:vAlign w:val="center"/>
          </w:tcPr>
          <w:p>
            <w:pPr>
              <w:pStyle w:val="28"/>
            </w:pPr>
            <w:r>
              <w:t>城乡居民公共卫生差距</w:t>
            </w:r>
          </w:p>
        </w:tc>
        <w:tc>
          <w:tcPr>
            <w:tcW w:w="2551" w:type="dxa"/>
            <w:vAlign w:val="center"/>
          </w:tcPr>
          <w:p>
            <w:pPr>
              <w:pStyle w:val="28"/>
            </w:pPr>
            <w:r>
              <w:t>不断缩小</w:t>
            </w:r>
          </w:p>
        </w:tc>
        <w:tc>
          <w:tcPr>
            <w:tcW w:w="2268" w:type="dxa"/>
            <w:vAlign w:val="center"/>
          </w:tcPr>
          <w:p>
            <w:pPr>
              <w:pStyle w:val="28"/>
            </w:pPr>
            <w:r>
              <w:t>秦皇岛市卫健委基本公卫考核方案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基层医务人员满意度</w:t>
            </w:r>
          </w:p>
        </w:tc>
        <w:tc>
          <w:tcPr>
            <w:tcW w:w="2835" w:type="dxa"/>
            <w:vAlign w:val="center"/>
          </w:tcPr>
          <w:p>
            <w:pPr>
              <w:pStyle w:val="28"/>
            </w:pPr>
            <w:r>
              <w:t>基层医务人员满意度</w:t>
            </w:r>
          </w:p>
        </w:tc>
        <w:tc>
          <w:tcPr>
            <w:tcW w:w="2551" w:type="dxa"/>
            <w:vAlign w:val="center"/>
          </w:tcPr>
          <w:p>
            <w:pPr>
              <w:pStyle w:val="28"/>
            </w:pPr>
            <w:r>
              <w:t>≥60%</w:t>
            </w:r>
          </w:p>
        </w:tc>
        <w:tc>
          <w:tcPr>
            <w:tcW w:w="2268" w:type="dxa"/>
            <w:vAlign w:val="center"/>
          </w:tcPr>
          <w:p>
            <w:pPr>
              <w:pStyle w:val="28"/>
            </w:pPr>
            <w:r>
              <w:t>满意度调查表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接受基本公共卫生服务的重点人群对基层医疗卫生机构所提供服务的满意程度</w:t>
            </w:r>
          </w:p>
        </w:tc>
        <w:tc>
          <w:tcPr>
            <w:tcW w:w="2551" w:type="dxa"/>
            <w:vAlign w:val="center"/>
          </w:tcPr>
          <w:p>
            <w:pPr>
              <w:pStyle w:val="28"/>
            </w:pPr>
            <w:r>
              <w:t>≥90%</w:t>
            </w:r>
          </w:p>
        </w:tc>
        <w:tc>
          <w:tcPr>
            <w:tcW w:w="2268" w:type="dxa"/>
            <w:vAlign w:val="center"/>
          </w:tcPr>
          <w:p>
            <w:pPr>
              <w:pStyle w:val="28"/>
            </w:pPr>
            <w:r>
              <w:t>河北省公共卫生服务补助资金管理实施细则</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19、河道治理（落实河长制）经费绩效目标表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1.改善河湖水生态环境，提升河湖治理能力与水平</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全部河道公示牌</w:t>
            </w:r>
          </w:p>
        </w:tc>
        <w:tc>
          <w:tcPr>
            <w:tcW w:w="2835" w:type="dxa"/>
            <w:vAlign w:val="center"/>
          </w:tcPr>
          <w:p>
            <w:pPr>
              <w:pStyle w:val="28"/>
            </w:pPr>
            <w:r>
              <w:t>保证公示牌数量不缺失</w:t>
            </w:r>
          </w:p>
        </w:tc>
        <w:tc>
          <w:tcPr>
            <w:tcW w:w="2551" w:type="dxa"/>
            <w:vAlign w:val="center"/>
          </w:tcPr>
          <w:p>
            <w:pPr>
              <w:pStyle w:val="28"/>
            </w:pPr>
            <w:r>
              <w:t>43块</w:t>
            </w:r>
          </w:p>
        </w:tc>
        <w:tc>
          <w:tcPr>
            <w:tcW w:w="2268" w:type="dxa"/>
            <w:vAlign w:val="center"/>
          </w:tcPr>
          <w:p>
            <w:pPr>
              <w:pStyle w:val="28"/>
            </w:pPr>
            <w:r>
              <w:t>公示牌数量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验收合格率</w:t>
            </w:r>
          </w:p>
        </w:tc>
        <w:tc>
          <w:tcPr>
            <w:tcW w:w="2835" w:type="dxa"/>
            <w:vAlign w:val="center"/>
          </w:tcPr>
          <w:p>
            <w:pPr>
              <w:pStyle w:val="28"/>
            </w:pPr>
            <w:r>
              <w:t>保障河长信息一直保持最新状态。保证质量合格</w:t>
            </w:r>
          </w:p>
        </w:tc>
        <w:tc>
          <w:tcPr>
            <w:tcW w:w="2551" w:type="dxa"/>
            <w:vAlign w:val="center"/>
          </w:tcPr>
          <w:p>
            <w:pPr>
              <w:pStyle w:val="28"/>
            </w:pPr>
            <w:r>
              <w:t>≥99%</w:t>
            </w:r>
          </w:p>
        </w:tc>
        <w:tc>
          <w:tcPr>
            <w:tcW w:w="2268" w:type="dxa"/>
            <w:vAlign w:val="center"/>
          </w:tcPr>
          <w:p>
            <w:pPr>
              <w:pStyle w:val="28"/>
            </w:pPr>
            <w:r>
              <w:t>河长公示牌维护情况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年底完成比例</w:t>
            </w:r>
          </w:p>
        </w:tc>
        <w:tc>
          <w:tcPr>
            <w:tcW w:w="2835" w:type="dxa"/>
            <w:vAlign w:val="center"/>
          </w:tcPr>
          <w:p>
            <w:pPr>
              <w:pStyle w:val="28"/>
            </w:pPr>
            <w:r>
              <w:t>年底完成比例</w:t>
            </w:r>
          </w:p>
        </w:tc>
        <w:tc>
          <w:tcPr>
            <w:tcW w:w="2551" w:type="dxa"/>
            <w:vAlign w:val="center"/>
          </w:tcPr>
          <w:p>
            <w:pPr>
              <w:pStyle w:val="28"/>
            </w:pPr>
            <w:r>
              <w:t>≥90%</w:t>
            </w:r>
          </w:p>
        </w:tc>
        <w:tc>
          <w:tcPr>
            <w:tcW w:w="2268" w:type="dxa"/>
            <w:vAlign w:val="center"/>
          </w:tcPr>
          <w:p>
            <w:pPr>
              <w:pStyle w:val="28"/>
            </w:pPr>
            <w:r>
              <w:t>项目完成情况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节约财政支出</w:t>
            </w:r>
          </w:p>
        </w:tc>
        <w:tc>
          <w:tcPr>
            <w:tcW w:w="2835" w:type="dxa"/>
            <w:vAlign w:val="center"/>
          </w:tcPr>
          <w:p>
            <w:pPr>
              <w:pStyle w:val="28"/>
            </w:pPr>
            <w:r>
              <w:t>节约财政支出</w:t>
            </w:r>
          </w:p>
        </w:tc>
        <w:tc>
          <w:tcPr>
            <w:tcW w:w="2551" w:type="dxa"/>
            <w:vAlign w:val="center"/>
          </w:tcPr>
          <w:p>
            <w:pPr>
              <w:pStyle w:val="28"/>
            </w:pPr>
            <w:r>
              <w:t>节约财政支出</w:t>
            </w:r>
          </w:p>
        </w:tc>
        <w:tc>
          <w:tcPr>
            <w:tcW w:w="2268" w:type="dxa"/>
            <w:vAlign w:val="center"/>
          </w:tcPr>
          <w:p>
            <w:pPr>
              <w:pStyle w:val="28"/>
            </w:pPr>
            <w:r>
              <w:t>节约财政资金金额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生态效益指标</w:t>
            </w:r>
          </w:p>
        </w:tc>
        <w:tc>
          <w:tcPr>
            <w:tcW w:w="2835" w:type="dxa"/>
            <w:vAlign w:val="center"/>
          </w:tcPr>
          <w:p>
            <w:pPr>
              <w:pStyle w:val="28"/>
            </w:pPr>
            <w:r>
              <w:t>河流环境改善数量</w:t>
            </w:r>
          </w:p>
        </w:tc>
        <w:tc>
          <w:tcPr>
            <w:tcW w:w="2835" w:type="dxa"/>
            <w:vAlign w:val="center"/>
          </w:tcPr>
          <w:p>
            <w:pPr>
              <w:pStyle w:val="28"/>
            </w:pPr>
            <w:r>
              <w:t>河湖环境改善数量</w:t>
            </w:r>
          </w:p>
        </w:tc>
        <w:tc>
          <w:tcPr>
            <w:tcW w:w="2551" w:type="dxa"/>
            <w:vAlign w:val="center"/>
          </w:tcPr>
          <w:p>
            <w:pPr>
              <w:pStyle w:val="28"/>
            </w:pPr>
            <w:r>
              <w:t>13条</w:t>
            </w:r>
          </w:p>
        </w:tc>
        <w:tc>
          <w:tcPr>
            <w:tcW w:w="2268" w:type="dxa"/>
            <w:vAlign w:val="center"/>
          </w:tcPr>
          <w:p>
            <w:pPr>
              <w:pStyle w:val="28"/>
            </w:pPr>
            <w:r>
              <w:t>已有河湖数量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改善水环境</w:t>
            </w:r>
          </w:p>
        </w:tc>
        <w:tc>
          <w:tcPr>
            <w:tcW w:w="2835" w:type="dxa"/>
            <w:vAlign w:val="center"/>
          </w:tcPr>
          <w:p>
            <w:pPr>
              <w:pStyle w:val="28"/>
            </w:pPr>
            <w:r>
              <w:t>改善水环境</w:t>
            </w:r>
          </w:p>
        </w:tc>
        <w:tc>
          <w:tcPr>
            <w:tcW w:w="2551" w:type="dxa"/>
            <w:vAlign w:val="center"/>
          </w:tcPr>
          <w:p>
            <w:pPr>
              <w:pStyle w:val="28"/>
            </w:pPr>
            <w:r>
              <w:t>改善水环境</w:t>
            </w:r>
          </w:p>
        </w:tc>
        <w:tc>
          <w:tcPr>
            <w:tcW w:w="2268" w:type="dxa"/>
            <w:vAlign w:val="center"/>
          </w:tcPr>
          <w:p>
            <w:pPr>
              <w:pStyle w:val="28"/>
            </w:pPr>
            <w:r>
              <w:t>改善水环境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水质达标率</w:t>
            </w:r>
          </w:p>
        </w:tc>
        <w:tc>
          <w:tcPr>
            <w:tcW w:w="2835" w:type="dxa"/>
            <w:vAlign w:val="center"/>
          </w:tcPr>
          <w:p>
            <w:pPr>
              <w:pStyle w:val="28"/>
            </w:pPr>
            <w:r>
              <w:t>水质达标率</w:t>
            </w:r>
          </w:p>
        </w:tc>
        <w:tc>
          <w:tcPr>
            <w:tcW w:w="2551" w:type="dxa"/>
            <w:vAlign w:val="center"/>
          </w:tcPr>
          <w:p>
            <w:pPr>
              <w:pStyle w:val="28"/>
            </w:pPr>
            <w:r>
              <w:t>≥90%</w:t>
            </w:r>
          </w:p>
        </w:tc>
        <w:tc>
          <w:tcPr>
            <w:tcW w:w="2268" w:type="dxa"/>
            <w:vAlign w:val="center"/>
          </w:tcPr>
          <w:p>
            <w:pPr>
              <w:pStyle w:val="28"/>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促进河长制工作可持续发展</w:t>
            </w:r>
          </w:p>
        </w:tc>
        <w:tc>
          <w:tcPr>
            <w:tcW w:w="2835" w:type="dxa"/>
            <w:vAlign w:val="center"/>
          </w:tcPr>
          <w:p>
            <w:pPr>
              <w:pStyle w:val="28"/>
            </w:pPr>
            <w:r>
              <w:t>促进河长制工作可持续发展</w:t>
            </w:r>
          </w:p>
        </w:tc>
        <w:tc>
          <w:tcPr>
            <w:tcW w:w="2551" w:type="dxa"/>
            <w:vAlign w:val="center"/>
          </w:tcPr>
          <w:p>
            <w:pPr>
              <w:pStyle w:val="28"/>
            </w:pPr>
            <w:r>
              <w:t>促进河长制工作可持续发展</w:t>
            </w:r>
          </w:p>
        </w:tc>
        <w:tc>
          <w:tcPr>
            <w:tcW w:w="2268" w:type="dxa"/>
            <w:vAlign w:val="center"/>
          </w:tcPr>
          <w:p>
            <w:pPr>
              <w:pStyle w:val="28"/>
            </w:pPr>
            <w:r>
              <w:t>促进河长制工作可持续发展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服务对象满意度指标</w:t>
            </w:r>
          </w:p>
        </w:tc>
        <w:tc>
          <w:tcPr>
            <w:tcW w:w="2835" w:type="dxa"/>
            <w:vAlign w:val="center"/>
          </w:tcPr>
          <w:p>
            <w:pPr>
              <w:pStyle w:val="28"/>
            </w:pPr>
            <w:r>
              <w:t>受益群众满意度</w:t>
            </w:r>
          </w:p>
        </w:tc>
        <w:tc>
          <w:tcPr>
            <w:tcW w:w="2551" w:type="dxa"/>
            <w:vAlign w:val="center"/>
          </w:tcPr>
          <w:p>
            <w:pPr>
              <w:pStyle w:val="28"/>
            </w:pPr>
            <w:r>
              <w:t>≥90%</w:t>
            </w:r>
          </w:p>
        </w:tc>
        <w:tc>
          <w:tcPr>
            <w:tcW w:w="2268" w:type="dxa"/>
            <w:vAlign w:val="center"/>
          </w:tcPr>
          <w:p>
            <w:pPr>
              <w:pStyle w:val="28"/>
            </w:pPr>
            <w:r>
              <w:t>调查问卷</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20、河道治理资金绩效目标表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1.完成河道治理长度11.445千米。</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河道治理长度</w:t>
            </w:r>
          </w:p>
        </w:tc>
        <w:tc>
          <w:tcPr>
            <w:tcW w:w="2835" w:type="dxa"/>
            <w:vAlign w:val="center"/>
          </w:tcPr>
          <w:p>
            <w:pPr>
              <w:pStyle w:val="28"/>
            </w:pPr>
            <w:r>
              <w:t>河道治理长度</w:t>
            </w:r>
          </w:p>
        </w:tc>
        <w:tc>
          <w:tcPr>
            <w:tcW w:w="2551" w:type="dxa"/>
            <w:vAlign w:val="center"/>
          </w:tcPr>
          <w:p>
            <w:pPr>
              <w:pStyle w:val="28"/>
            </w:pPr>
            <w:r>
              <w:t>11.45千米</w:t>
            </w:r>
          </w:p>
        </w:tc>
        <w:tc>
          <w:tcPr>
            <w:tcW w:w="2268" w:type="dxa"/>
            <w:vAlign w:val="center"/>
          </w:tcPr>
          <w:p>
            <w:pPr>
              <w:pStyle w:val="28"/>
            </w:pPr>
            <w:r>
              <w:t>初设批复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验收合格率</w:t>
            </w:r>
          </w:p>
        </w:tc>
        <w:tc>
          <w:tcPr>
            <w:tcW w:w="2835" w:type="dxa"/>
            <w:vAlign w:val="center"/>
          </w:tcPr>
          <w:p>
            <w:pPr>
              <w:pStyle w:val="28"/>
            </w:pPr>
            <w:r>
              <w:t>验收合格率</w:t>
            </w:r>
          </w:p>
        </w:tc>
        <w:tc>
          <w:tcPr>
            <w:tcW w:w="2551" w:type="dxa"/>
            <w:vAlign w:val="center"/>
          </w:tcPr>
          <w:p>
            <w:pPr>
              <w:pStyle w:val="28"/>
            </w:pPr>
            <w:r>
              <w:t>≥90%</w:t>
            </w:r>
          </w:p>
        </w:tc>
        <w:tc>
          <w:tcPr>
            <w:tcW w:w="2268" w:type="dxa"/>
            <w:vAlign w:val="center"/>
          </w:tcPr>
          <w:p>
            <w:pPr>
              <w:pStyle w:val="28"/>
            </w:pPr>
            <w:r>
              <w:t>初设批复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本年底项目初步验收率</w:t>
            </w:r>
          </w:p>
        </w:tc>
        <w:tc>
          <w:tcPr>
            <w:tcW w:w="2835" w:type="dxa"/>
            <w:vAlign w:val="center"/>
          </w:tcPr>
          <w:p>
            <w:pPr>
              <w:pStyle w:val="28"/>
            </w:pPr>
            <w:r>
              <w:rPr>
                <w:rFonts w:hint="eastAsia"/>
                <w:lang w:eastAsia="zh-CN"/>
              </w:rPr>
              <w:t>2022</w:t>
            </w:r>
            <w:r>
              <w:t>年底项目初步验收率</w:t>
            </w:r>
          </w:p>
        </w:tc>
        <w:tc>
          <w:tcPr>
            <w:tcW w:w="2551" w:type="dxa"/>
            <w:vAlign w:val="center"/>
          </w:tcPr>
          <w:p>
            <w:pPr>
              <w:pStyle w:val="28"/>
            </w:pPr>
            <w:r>
              <w:t>≥95%</w:t>
            </w:r>
          </w:p>
        </w:tc>
        <w:tc>
          <w:tcPr>
            <w:tcW w:w="2268" w:type="dxa"/>
            <w:vAlign w:val="center"/>
          </w:tcPr>
          <w:p>
            <w:pPr>
              <w:pStyle w:val="28"/>
            </w:pPr>
            <w:r>
              <w:t>初设批复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项目本年总投资</w:t>
            </w:r>
          </w:p>
        </w:tc>
        <w:tc>
          <w:tcPr>
            <w:tcW w:w="2835" w:type="dxa"/>
            <w:vAlign w:val="center"/>
          </w:tcPr>
          <w:p>
            <w:pPr>
              <w:pStyle w:val="28"/>
            </w:pPr>
            <w:r>
              <w:t>项目本年总投资</w:t>
            </w:r>
          </w:p>
        </w:tc>
        <w:tc>
          <w:tcPr>
            <w:tcW w:w="2551" w:type="dxa"/>
            <w:vAlign w:val="center"/>
          </w:tcPr>
          <w:p>
            <w:pPr>
              <w:pStyle w:val="28"/>
            </w:pPr>
            <w:r>
              <w:t>≤1800万元</w:t>
            </w:r>
          </w:p>
        </w:tc>
        <w:tc>
          <w:tcPr>
            <w:tcW w:w="2268" w:type="dxa"/>
            <w:vAlign w:val="center"/>
          </w:tcPr>
          <w:p>
            <w:pPr>
              <w:pStyle w:val="28"/>
            </w:pPr>
            <w:r>
              <w:t>初设批复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可持续影响指标</w:t>
            </w:r>
          </w:p>
        </w:tc>
        <w:tc>
          <w:tcPr>
            <w:tcW w:w="2835" w:type="dxa"/>
            <w:vAlign w:val="center"/>
          </w:tcPr>
          <w:p>
            <w:pPr>
              <w:pStyle w:val="28"/>
            </w:pPr>
            <w:r>
              <w:t>已建工程是否运行良好</w:t>
            </w:r>
          </w:p>
        </w:tc>
        <w:tc>
          <w:tcPr>
            <w:tcW w:w="2835" w:type="dxa"/>
            <w:vAlign w:val="center"/>
          </w:tcPr>
          <w:p>
            <w:pPr>
              <w:pStyle w:val="28"/>
            </w:pPr>
            <w:r>
              <w:t>已建工程是否运行良好</w:t>
            </w:r>
          </w:p>
        </w:tc>
        <w:tc>
          <w:tcPr>
            <w:tcW w:w="2551" w:type="dxa"/>
            <w:vAlign w:val="center"/>
          </w:tcPr>
          <w:p>
            <w:pPr>
              <w:pStyle w:val="28"/>
            </w:pPr>
            <w:r>
              <w:t>运行良好</w:t>
            </w:r>
          </w:p>
        </w:tc>
        <w:tc>
          <w:tcPr>
            <w:tcW w:w="2268" w:type="dxa"/>
            <w:vAlign w:val="center"/>
          </w:tcPr>
          <w:p>
            <w:pPr>
              <w:pStyle w:val="28"/>
            </w:pPr>
            <w:r>
              <w:t>初设批复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改善水环境</w:t>
            </w:r>
          </w:p>
        </w:tc>
        <w:tc>
          <w:tcPr>
            <w:tcW w:w="2835" w:type="dxa"/>
            <w:vAlign w:val="center"/>
          </w:tcPr>
          <w:p>
            <w:pPr>
              <w:pStyle w:val="28"/>
            </w:pPr>
            <w:r>
              <w:t>改善水环境</w:t>
            </w:r>
          </w:p>
        </w:tc>
        <w:tc>
          <w:tcPr>
            <w:tcW w:w="2551" w:type="dxa"/>
            <w:vAlign w:val="center"/>
          </w:tcPr>
          <w:p>
            <w:pPr>
              <w:pStyle w:val="28"/>
            </w:pPr>
            <w:r>
              <w:t>改善水环境</w:t>
            </w:r>
          </w:p>
        </w:tc>
        <w:tc>
          <w:tcPr>
            <w:tcW w:w="2268" w:type="dxa"/>
            <w:vAlign w:val="center"/>
          </w:tcPr>
          <w:p>
            <w:pPr>
              <w:pStyle w:val="28"/>
            </w:pPr>
            <w:r>
              <w:t>初设批复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水质达标率</w:t>
            </w:r>
          </w:p>
        </w:tc>
        <w:tc>
          <w:tcPr>
            <w:tcW w:w="2835" w:type="dxa"/>
            <w:vAlign w:val="center"/>
          </w:tcPr>
          <w:p>
            <w:pPr>
              <w:pStyle w:val="28"/>
            </w:pPr>
            <w:r>
              <w:t>水质达标率</w:t>
            </w:r>
          </w:p>
        </w:tc>
        <w:tc>
          <w:tcPr>
            <w:tcW w:w="2551" w:type="dxa"/>
            <w:vAlign w:val="center"/>
          </w:tcPr>
          <w:p>
            <w:pPr>
              <w:pStyle w:val="28"/>
            </w:pPr>
            <w:r>
              <w:t>≥70%</w:t>
            </w:r>
          </w:p>
        </w:tc>
        <w:tc>
          <w:tcPr>
            <w:tcW w:w="2268" w:type="dxa"/>
            <w:vAlign w:val="center"/>
          </w:tcPr>
          <w:p>
            <w:pPr>
              <w:pStyle w:val="28"/>
            </w:pPr>
            <w:r>
              <w:t>初设批复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提高河道行洪标准</w:t>
            </w:r>
          </w:p>
        </w:tc>
        <w:tc>
          <w:tcPr>
            <w:tcW w:w="2835" w:type="dxa"/>
            <w:vAlign w:val="center"/>
          </w:tcPr>
          <w:p>
            <w:pPr>
              <w:pStyle w:val="28"/>
            </w:pPr>
            <w:r>
              <w:t>提高河道行洪标准</w:t>
            </w:r>
          </w:p>
        </w:tc>
        <w:tc>
          <w:tcPr>
            <w:tcW w:w="2551" w:type="dxa"/>
            <w:vAlign w:val="center"/>
          </w:tcPr>
          <w:p>
            <w:pPr>
              <w:pStyle w:val="28"/>
            </w:pPr>
            <w:r>
              <w:t>≥20年一遇</w:t>
            </w:r>
          </w:p>
        </w:tc>
        <w:tc>
          <w:tcPr>
            <w:tcW w:w="2268" w:type="dxa"/>
            <w:vAlign w:val="center"/>
          </w:tcPr>
          <w:p>
            <w:pPr>
              <w:pStyle w:val="28"/>
            </w:pPr>
            <w:r>
              <w:t>初设批复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群众满意</w:t>
            </w:r>
          </w:p>
        </w:tc>
        <w:tc>
          <w:tcPr>
            <w:tcW w:w="2835" w:type="dxa"/>
            <w:vAlign w:val="center"/>
          </w:tcPr>
          <w:p>
            <w:pPr>
              <w:pStyle w:val="28"/>
            </w:pPr>
            <w:r>
              <w:t>群众满意</w:t>
            </w:r>
          </w:p>
        </w:tc>
        <w:tc>
          <w:tcPr>
            <w:tcW w:w="2551" w:type="dxa"/>
            <w:vAlign w:val="center"/>
          </w:tcPr>
          <w:p>
            <w:pPr>
              <w:pStyle w:val="28"/>
            </w:pPr>
            <w:r>
              <w:t>≥90%</w:t>
            </w:r>
          </w:p>
        </w:tc>
        <w:tc>
          <w:tcPr>
            <w:tcW w:w="2268" w:type="dxa"/>
            <w:vAlign w:val="center"/>
          </w:tcPr>
          <w:p>
            <w:pPr>
              <w:pStyle w:val="28"/>
            </w:pPr>
            <w:r>
              <w:t>初设批复</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21、计划生育专项资金绩效目标表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1.通过实施国家奖扶制度，全面提高计划生育家庭的发展能力。</w:t>
            </w:r>
          </w:p>
          <w:p>
            <w:pPr>
              <w:pStyle w:val="28"/>
            </w:pPr>
            <w:r>
              <w:t>2.通过实施国家特扶制度,全面提高计划生育家庭的发展能力。</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实际享受计划生育家庭奖励扶助人数</w:t>
            </w:r>
          </w:p>
        </w:tc>
        <w:tc>
          <w:tcPr>
            <w:tcW w:w="2835" w:type="dxa"/>
            <w:vAlign w:val="center"/>
          </w:tcPr>
          <w:p>
            <w:pPr>
              <w:pStyle w:val="28"/>
            </w:pPr>
            <w:r>
              <w:t>实际享受计划生育家庭奖励扶助人数</w:t>
            </w:r>
          </w:p>
        </w:tc>
        <w:tc>
          <w:tcPr>
            <w:tcW w:w="2551" w:type="dxa"/>
            <w:vAlign w:val="center"/>
          </w:tcPr>
          <w:p>
            <w:pPr>
              <w:pStyle w:val="28"/>
            </w:pPr>
            <w:r>
              <w:t>≥5000人</w:t>
            </w:r>
          </w:p>
        </w:tc>
        <w:tc>
          <w:tcPr>
            <w:tcW w:w="2268" w:type="dxa"/>
            <w:vAlign w:val="center"/>
          </w:tcPr>
          <w:p>
            <w:pPr>
              <w:pStyle w:val="28"/>
            </w:pPr>
            <w:r>
              <w:t>目标计划值，计划生育法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农村部分计划生育家庭奖励扶助政策覆盖率</w:t>
            </w:r>
          </w:p>
        </w:tc>
        <w:tc>
          <w:tcPr>
            <w:tcW w:w="2835" w:type="dxa"/>
            <w:vAlign w:val="center"/>
          </w:tcPr>
          <w:p>
            <w:pPr>
              <w:pStyle w:val="28"/>
            </w:pPr>
            <w:r>
              <w:t>实施农村部分计划生育家庭奖励扶助政策的县（市、区）数量占我省县（市、区）总数比例</w:t>
            </w:r>
          </w:p>
        </w:tc>
        <w:tc>
          <w:tcPr>
            <w:tcW w:w="2551" w:type="dxa"/>
            <w:vAlign w:val="center"/>
          </w:tcPr>
          <w:p>
            <w:pPr>
              <w:pStyle w:val="28"/>
            </w:pPr>
            <w:r>
              <w:t>≥95%</w:t>
            </w:r>
          </w:p>
        </w:tc>
        <w:tc>
          <w:tcPr>
            <w:tcW w:w="2268" w:type="dxa"/>
            <w:vAlign w:val="center"/>
          </w:tcPr>
          <w:p>
            <w:pPr>
              <w:pStyle w:val="28"/>
            </w:pPr>
            <w:r>
              <w:t>目标计划值，计划生育法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奖励扶助资金到位及时率</w:t>
            </w:r>
          </w:p>
        </w:tc>
        <w:tc>
          <w:tcPr>
            <w:tcW w:w="2835" w:type="dxa"/>
            <w:vAlign w:val="center"/>
          </w:tcPr>
          <w:p>
            <w:pPr>
              <w:pStyle w:val="28"/>
            </w:pPr>
            <w:r>
              <w:t>保险补助资金到位及时率</w:t>
            </w:r>
          </w:p>
        </w:tc>
        <w:tc>
          <w:tcPr>
            <w:tcW w:w="2551" w:type="dxa"/>
            <w:vAlign w:val="center"/>
          </w:tcPr>
          <w:p>
            <w:pPr>
              <w:pStyle w:val="28"/>
            </w:pPr>
            <w:r>
              <w:t>2022年底</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新区计划生育奖励单项奖励扶助额</w:t>
            </w:r>
          </w:p>
        </w:tc>
        <w:tc>
          <w:tcPr>
            <w:tcW w:w="2835" w:type="dxa"/>
            <w:vAlign w:val="center"/>
          </w:tcPr>
          <w:p>
            <w:pPr>
              <w:pStyle w:val="28"/>
            </w:pPr>
            <w:r>
              <w:t>新区计划生育奖励单项奖励扶助额</w:t>
            </w:r>
          </w:p>
        </w:tc>
        <w:tc>
          <w:tcPr>
            <w:tcW w:w="2551" w:type="dxa"/>
            <w:vAlign w:val="center"/>
          </w:tcPr>
          <w:p>
            <w:pPr>
              <w:pStyle w:val="28"/>
            </w:pPr>
            <w:r>
              <w:t>按照法规制度定额标准</w:t>
            </w:r>
          </w:p>
        </w:tc>
        <w:tc>
          <w:tcPr>
            <w:tcW w:w="2268" w:type="dxa"/>
            <w:vAlign w:val="center"/>
          </w:tcPr>
          <w:p>
            <w:pPr>
              <w:pStyle w:val="28"/>
            </w:pPr>
            <w:r>
              <w:t>目标计划值，计划生育法，秦政〔2011〕231号，秦政2012-169号，秦政办字【2019】44号，秦政办发〔2016〕40号）等文件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家庭发展能力</w:t>
            </w:r>
          </w:p>
        </w:tc>
        <w:tc>
          <w:tcPr>
            <w:tcW w:w="2835" w:type="dxa"/>
            <w:vAlign w:val="center"/>
          </w:tcPr>
          <w:p>
            <w:pPr>
              <w:pStyle w:val="28"/>
            </w:pPr>
            <w:r>
              <w:t>通过实施计划生育扶助政策促进计划生育家庭发展能力逐步提高</w:t>
            </w:r>
          </w:p>
        </w:tc>
        <w:tc>
          <w:tcPr>
            <w:tcW w:w="2551" w:type="dxa"/>
            <w:vAlign w:val="center"/>
          </w:tcPr>
          <w:p>
            <w:pPr>
              <w:pStyle w:val="28"/>
            </w:pPr>
            <w:r>
              <w:t>≥95%</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受补助奖励家庭经济待遇水平提高</w:t>
            </w:r>
          </w:p>
        </w:tc>
        <w:tc>
          <w:tcPr>
            <w:tcW w:w="2835" w:type="dxa"/>
            <w:vAlign w:val="center"/>
          </w:tcPr>
          <w:p>
            <w:pPr>
              <w:pStyle w:val="28"/>
            </w:pPr>
            <w:r>
              <w:t>受补助奖励家庭经济待遇水平提高</w:t>
            </w:r>
          </w:p>
        </w:tc>
        <w:tc>
          <w:tcPr>
            <w:tcW w:w="2551" w:type="dxa"/>
            <w:vAlign w:val="center"/>
          </w:tcPr>
          <w:p>
            <w:pPr>
              <w:pStyle w:val="28"/>
            </w:pPr>
            <w:r>
              <w:t>不断提高</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服务水平</w:t>
            </w:r>
          </w:p>
        </w:tc>
        <w:tc>
          <w:tcPr>
            <w:tcW w:w="2835" w:type="dxa"/>
            <w:vAlign w:val="center"/>
          </w:tcPr>
          <w:p>
            <w:pPr>
              <w:pStyle w:val="28"/>
            </w:pPr>
            <w:r>
              <w:t>计划生育服务水平</w:t>
            </w:r>
          </w:p>
        </w:tc>
        <w:tc>
          <w:tcPr>
            <w:tcW w:w="2551" w:type="dxa"/>
            <w:vAlign w:val="center"/>
          </w:tcPr>
          <w:p>
            <w:pPr>
              <w:pStyle w:val="28"/>
            </w:pPr>
            <w:r>
              <w:t>不断提高</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生态效益增长率</w:t>
            </w:r>
          </w:p>
        </w:tc>
        <w:tc>
          <w:tcPr>
            <w:tcW w:w="2835" w:type="dxa"/>
            <w:vAlign w:val="center"/>
          </w:tcPr>
          <w:p>
            <w:pPr>
              <w:pStyle w:val="28"/>
            </w:pPr>
            <w:r>
              <w:t>逐步取消纸质档案</w:t>
            </w:r>
          </w:p>
        </w:tc>
        <w:tc>
          <w:tcPr>
            <w:tcW w:w="2551" w:type="dxa"/>
            <w:vAlign w:val="center"/>
          </w:tcPr>
          <w:p>
            <w:pPr>
              <w:pStyle w:val="28"/>
            </w:pPr>
            <w:r>
              <w:t>不断提高</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满意度</w:t>
            </w:r>
          </w:p>
        </w:tc>
        <w:tc>
          <w:tcPr>
            <w:tcW w:w="2835" w:type="dxa"/>
            <w:vAlign w:val="center"/>
          </w:tcPr>
          <w:p>
            <w:pPr>
              <w:pStyle w:val="28"/>
            </w:pPr>
            <w:r>
              <w:t>群众对计划生育工作的整体满意度</w:t>
            </w:r>
          </w:p>
        </w:tc>
        <w:tc>
          <w:tcPr>
            <w:tcW w:w="2551" w:type="dxa"/>
            <w:vAlign w:val="center"/>
          </w:tcPr>
          <w:p>
            <w:pPr>
              <w:pStyle w:val="28"/>
            </w:pPr>
            <w:r>
              <w:t>≥95%</w:t>
            </w:r>
          </w:p>
        </w:tc>
        <w:tc>
          <w:tcPr>
            <w:tcW w:w="2268" w:type="dxa"/>
            <w:vAlign w:val="center"/>
          </w:tcPr>
          <w:p>
            <w:pPr>
              <w:pStyle w:val="28"/>
            </w:pPr>
            <w:r>
              <w:t>实施方案</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22、节日慰问经费（含双拥慰问）绩效目标表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1.保障困难群众、退役军人节日生活保障</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八一、春节慰问军人数量</w:t>
            </w:r>
          </w:p>
        </w:tc>
        <w:tc>
          <w:tcPr>
            <w:tcW w:w="2835" w:type="dxa"/>
            <w:vAlign w:val="center"/>
          </w:tcPr>
          <w:p>
            <w:pPr>
              <w:pStyle w:val="28"/>
            </w:pPr>
            <w:r>
              <w:t>八一、春节慰问军人数量</w:t>
            </w:r>
          </w:p>
        </w:tc>
        <w:tc>
          <w:tcPr>
            <w:tcW w:w="2551" w:type="dxa"/>
            <w:vAlign w:val="center"/>
          </w:tcPr>
          <w:p>
            <w:pPr>
              <w:pStyle w:val="28"/>
            </w:pPr>
            <w:r>
              <w:t>≥500户</w:t>
            </w:r>
          </w:p>
        </w:tc>
        <w:tc>
          <w:tcPr>
            <w:tcW w:w="2268" w:type="dxa"/>
            <w:vAlign w:val="center"/>
          </w:tcPr>
          <w:p>
            <w:pPr>
              <w:pStyle w:val="28"/>
            </w:pPr>
            <w:r>
              <w:t>目标计划值，冀拥办传[2019]3号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慰问信数量</w:t>
            </w:r>
          </w:p>
        </w:tc>
        <w:tc>
          <w:tcPr>
            <w:tcW w:w="2835" w:type="dxa"/>
            <w:vAlign w:val="center"/>
          </w:tcPr>
          <w:p>
            <w:pPr>
              <w:pStyle w:val="28"/>
            </w:pPr>
            <w:r>
              <w:t>对退役军人和现役军人家属发放慰问信、春联、福字，手提袋</w:t>
            </w:r>
          </w:p>
        </w:tc>
        <w:tc>
          <w:tcPr>
            <w:tcW w:w="2551" w:type="dxa"/>
            <w:vAlign w:val="center"/>
          </w:tcPr>
          <w:p>
            <w:pPr>
              <w:pStyle w:val="28"/>
            </w:pPr>
            <w:r>
              <w:t>≥4000份</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重点优抚对象</w:t>
            </w:r>
          </w:p>
        </w:tc>
        <w:tc>
          <w:tcPr>
            <w:tcW w:w="2835" w:type="dxa"/>
            <w:vAlign w:val="center"/>
          </w:tcPr>
          <w:p>
            <w:pPr>
              <w:pStyle w:val="28"/>
            </w:pPr>
            <w:r>
              <w:t>新区需慰问的重点优抚对象</w:t>
            </w:r>
          </w:p>
        </w:tc>
        <w:tc>
          <w:tcPr>
            <w:tcW w:w="2551" w:type="dxa"/>
            <w:vAlign w:val="center"/>
          </w:tcPr>
          <w:p>
            <w:pPr>
              <w:pStyle w:val="28"/>
            </w:pPr>
            <w:r>
              <w:t>≥216人</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慰问重点优抚对象</w:t>
            </w:r>
          </w:p>
        </w:tc>
        <w:tc>
          <w:tcPr>
            <w:tcW w:w="2835" w:type="dxa"/>
            <w:vAlign w:val="center"/>
          </w:tcPr>
          <w:p>
            <w:pPr>
              <w:pStyle w:val="28"/>
            </w:pPr>
            <w:r>
              <w:t>慰问重点优抚对象</w:t>
            </w:r>
          </w:p>
        </w:tc>
        <w:tc>
          <w:tcPr>
            <w:tcW w:w="2551" w:type="dxa"/>
            <w:vAlign w:val="center"/>
          </w:tcPr>
          <w:p>
            <w:pPr>
              <w:pStyle w:val="28"/>
            </w:pPr>
            <w:r>
              <w:t>≥208人</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慰问驻区部队</w:t>
            </w:r>
          </w:p>
        </w:tc>
        <w:tc>
          <w:tcPr>
            <w:tcW w:w="2835" w:type="dxa"/>
            <w:vAlign w:val="center"/>
          </w:tcPr>
          <w:p>
            <w:pPr>
              <w:pStyle w:val="28"/>
            </w:pPr>
            <w:r>
              <w:t>慰问驻区部队数量</w:t>
            </w:r>
          </w:p>
        </w:tc>
        <w:tc>
          <w:tcPr>
            <w:tcW w:w="2551" w:type="dxa"/>
            <w:vAlign w:val="center"/>
          </w:tcPr>
          <w:p>
            <w:pPr>
              <w:pStyle w:val="28"/>
            </w:pPr>
            <w:r>
              <w:t>≥5个部队</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慰问退出现役单位</w:t>
            </w:r>
          </w:p>
        </w:tc>
        <w:tc>
          <w:tcPr>
            <w:tcW w:w="2835" w:type="dxa"/>
            <w:vAlign w:val="center"/>
          </w:tcPr>
          <w:p>
            <w:pPr>
              <w:pStyle w:val="28"/>
            </w:pPr>
            <w:r>
              <w:t>慰问退出现役单位数量</w:t>
            </w:r>
          </w:p>
        </w:tc>
        <w:tc>
          <w:tcPr>
            <w:tcW w:w="2551" w:type="dxa"/>
            <w:vAlign w:val="center"/>
          </w:tcPr>
          <w:p>
            <w:pPr>
              <w:pStyle w:val="28"/>
            </w:pPr>
            <w:r>
              <w:t>≥7个单位</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对退役军人走访率</w:t>
            </w:r>
          </w:p>
        </w:tc>
        <w:tc>
          <w:tcPr>
            <w:tcW w:w="2835" w:type="dxa"/>
            <w:vAlign w:val="center"/>
          </w:tcPr>
          <w:p>
            <w:pPr>
              <w:pStyle w:val="28"/>
            </w:pPr>
            <w:r>
              <w:t>对退役军人走访率</w:t>
            </w:r>
          </w:p>
        </w:tc>
        <w:tc>
          <w:tcPr>
            <w:tcW w:w="2551" w:type="dxa"/>
            <w:vAlign w:val="center"/>
          </w:tcPr>
          <w:p>
            <w:pPr>
              <w:pStyle w:val="28"/>
            </w:pPr>
            <w:r>
              <w:t>≥90%</w:t>
            </w:r>
          </w:p>
        </w:tc>
        <w:tc>
          <w:tcPr>
            <w:tcW w:w="2268" w:type="dxa"/>
            <w:vAlign w:val="center"/>
          </w:tcPr>
          <w:p>
            <w:pPr>
              <w:pStyle w:val="28"/>
            </w:pPr>
            <w:r>
              <w:t>目标计划值，冀拥办传[2019]3号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完成率</w:t>
            </w:r>
          </w:p>
        </w:tc>
        <w:tc>
          <w:tcPr>
            <w:tcW w:w="2835" w:type="dxa"/>
            <w:vAlign w:val="center"/>
          </w:tcPr>
          <w:p>
            <w:pPr>
              <w:pStyle w:val="28"/>
            </w:pPr>
            <w:r>
              <w:t>保障节日按时发放慰问金</w:t>
            </w:r>
          </w:p>
        </w:tc>
        <w:tc>
          <w:tcPr>
            <w:tcW w:w="2551" w:type="dxa"/>
            <w:vAlign w:val="center"/>
          </w:tcPr>
          <w:p>
            <w:pPr>
              <w:pStyle w:val="28"/>
            </w:pPr>
            <w:r>
              <w:t>100%</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慰问军人单位慰问支出</w:t>
            </w:r>
          </w:p>
        </w:tc>
        <w:tc>
          <w:tcPr>
            <w:tcW w:w="2835" w:type="dxa"/>
            <w:vAlign w:val="center"/>
          </w:tcPr>
          <w:p>
            <w:pPr>
              <w:pStyle w:val="28"/>
            </w:pPr>
            <w:r>
              <w:t>慰问军人单位成本</w:t>
            </w:r>
          </w:p>
        </w:tc>
        <w:tc>
          <w:tcPr>
            <w:tcW w:w="2551" w:type="dxa"/>
            <w:vAlign w:val="center"/>
          </w:tcPr>
          <w:p>
            <w:pPr>
              <w:pStyle w:val="28"/>
            </w:pPr>
            <w:r>
              <w:t>≤500元/户</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重点优抚对象慰问</w:t>
            </w:r>
          </w:p>
        </w:tc>
        <w:tc>
          <w:tcPr>
            <w:tcW w:w="2835" w:type="dxa"/>
            <w:vAlign w:val="center"/>
          </w:tcPr>
          <w:p>
            <w:pPr>
              <w:pStyle w:val="28"/>
            </w:pPr>
            <w:r>
              <w:t>重点优抚对象慰问</w:t>
            </w:r>
          </w:p>
        </w:tc>
        <w:tc>
          <w:tcPr>
            <w:tcW w:w="2551" w:type="dxa"/>
            <w:vAlign w:val="center"/>
          </w:tcPr>
          <w:p>
            <w:pPr>
              <w:pStyle w:val="28"/>
            </w:pPr>
            <w:r>
              <w:t>≤300元/户</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帮扶解困对象慰问</w:t>
            </w:r>
          </w:p>
        </w:tc>
        <w:tc>
          <w:tcPr>
            <w:tcW w:w="2835" w:type="dxa"/>
            <w:vAlign w:val="center"/>
          </w:tcPr>
          <w:p>
            <w:pPr>
              <w:pStyle w:val="28"/>
            </w:pPr>
            <w:r>
              <w:t>帮扶解困对象慰问</w:t>
            </w:r>
          </w:p>
        </w:tc>
        <w:tc>
          <w:tcPr>
            <w:tcW w:w="2551" w:type="dxa"/>
            <w:vAlign w:val="center"/>
          </w:tcPr>
          <w:p>
            <w:pPr>
              <w:pStyle w:val="28"/>
            </w:pPr>
            <w:r>
              <w:t>≤500元/户</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社会稳定水平</w:t>
            </w:r>
          </w:p>
        </w:tc>
        <w:tc>
          <w:tcPr>
            <w:tcW w:w="2835" w:type="dxa"/>
            <w:vAlign w:val="center"/>
          </w:tcPr>
          <w:p>
            <w:pPr>
              <w:pStyle w:val="28"/>
            </w:pPr>
            <w:r>
              <w:t>通过发放节日慰问资金，促进社会稳定水平逐步提高</w:t>
            </w:r>
          </w:p>
        </w:tc>
        <w:tc>
          <w:tcPr>
            <w:tcW w:w="2551" w:type="dxa"/>
            <w:vAlign w:val="center"/>
          </w:tcPr>
          <w:p>
            <w:pPr>
              <w:pStyle w:val="28"/>
            </w:pPr>
            <w:r>
              <w:t>≥95%</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受慰问对象经济待遇水平提高</w:t>
            </w:r>
          </w:p>
        </w:tc>
        <w:tc>
          <w:tcPr>
            <w:tcW w:w="2835" w:type="dxa"/>
            <w:vAlign w:val="center"/>
          </w:tcPr>
          <w:p>
            <w:pPr>
              <w:pStyle w:val="28"/>
            </w:pPr>
            <w:r>
              <w:t>受慰问对象经济待遇水平提高</w:t>
            </w:r>
          </w:p>
        </w:tc>
        <w:tc>
          <w:tcPr>
            <w:tcW w:w="2551" w:type="dxa"/>
            <w:vAlign w:val="center"/>
          </w:tcPr>
          <w:p>
            <w:pPr>
              <w:pStyle w:val="28"/>
            </w:pPr>
            <w:r>
              <w:t>提升</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慰问对象补助经费保障覆盖率</w:t>
            </w:r>
          </w:p>
        </w:tc>
        <w:tc>
          <w:tcPr>
            <w:tcW w:w="2835" w:type="dxa"/>
            <w:vAlign w:val="center"/>
          </w:tcPr>
          <w:p>
            <w:pPr>
              <w:pStyle w:val="28"/>
            </w:pPr>
            <w:r>
              <w:t>慰问对象经费保障覆盖率</w:t>
            </w:r>
          </w:p>
        </w:tc>
        <w:tc>
          <w:tcPr>
            <w:tcW w:w="2551" w:type="dxa"/>
            <w:vAlign w:val="center"/>
          </w:tcPr>
          <w:p>
            <w:pPr>
              <w:pStyle w:val="28"/>
            </w:pPr>
            <w:r>
              <w:t>100%</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落实拥军优属拥政爱民政策</w:t>
            </w:r>
          </w:p>
        </w:tc>
        <w:tc>
          <w:tcPr>
            <w:tcW w:w="2835" w:type="dxa"/>
            <w:vAlign w:val="center"/>
          </w:tcPr>
          <w:p>
            <w:pPr>
              <w:pStyle w:val="28"/>
            </w:pPr>
            <w:r>
              <w:t>落实拥军优属拥政爱民政策</w:t>
            </w:r>
          </w:p>
        </w:tc>
        <w:tc>
          <w:tcPr>
            <w:tcW w:w="2551" w:type="dxa"/>
            <w:vAlign w:val="center"/>
          </w:tcPr>
          <w:p>
            <w:pPr>
              <w:pStyle w:val="28"/>
            </w:pPr>
            <w:r>
              <w:t>落实</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慰问对象满意度</w:t>
            </w:r>
          </w:p>
        </w:tc>
        <w:tc>
          <w:tcPr>
            <w:tcW w:w="2835" w:type="dxa"/>
            <w:vAlign w:val="center"/>
          </w:tcPr>
          <w:p>
            <w:pPr>
              <w:pStyle w:val="28"/>
            </w:pPr>
            <w:r>
              <w:t>慰问对象满意度</w:t>
            </w:r>
          </w:p>
        </w:tc>
        <w:tc>
          <w:tcPr>
            <w:tcW w:w="2551" w:type="dxa"/>
            <w:vAlign w:val="center"/>
          </w:tcPr>
          <w:p>
            <w:pPr>
              <w:pStyle w:val="28"/>
            </w:pPr>
            <w:r>
              <w:t>≥95%</w:t>
            </w:r>
          </w:p>
        </w:tc>
        <w:tc>
          <w:tcPr>
            <w:tcW w:w="2268" w:type="dxa"/>
            <w:vAlign w:val="center"/>
          </w:tcPr>
          <w:p>
            <w:pPr>
              <w:pStyle w:val="28"/>
            </w:pPr>
            <w:r>
              <w:t>目标计划值</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23、救灾救济资金绩效目标表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1.及时应对灾害发生后的紧急情况</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灾害发生后应急反应</w:t>
            </w:r>
          </w:p>
        </w:tc>
        <w:tc>
          <w:tcPr>
            <w:tcW w:w="2835" w:type="dxa"/>
            <w:vAlign w:val="center"/>
          </w:tcPr>
          <w:p>
            <w:pPr>
              <w:pStyle w:val="28"/>
            </w:pPr>
            <w:r>
              <w:t>灾害防治灾后重建</w:t>
            </w:r>
          </w:p>
        </w:tc>
        <w:tc>
          <w:tcPr>
            <w:tcW w:w="2551" w:type="dxa"/>
            <w:vAlign w:val="center"/>
          </w:tcPr>
          <w:p>
            <w:pPr>
              <w:pStyle w:val="28"/>
            </w:pPr>
            <w:r>
              <w:t>效果良好</w:t>
            </w:r>
          </w:p>
        </w:tc>
        <w:tc>
          <w:tcPr>
            <w:tcW w:w="2268" w:type="dxa"/>
            <w:vAlign w:val="center"/>
          </w:tcPr>
          <w:p>
            <w:pPr>
              <w:pStyle w:val="28"/>
            </w:pPr>
            <w:r>
              <w:t>救灾物资的储存情况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救灾物资妥善保管</w:t>
            </w:r>
          </w:p>
        </w:tc>
        <w:tc>
          <w:tcPr>
            <w:tcW w:w="2835" w:type="dxa"/>
            <w:vAlign w:val="center"/>
          </w:tcPr>
          <w:p>
            <w:pPr>
              <w:pStyle w:val="28"/>
            </w:pPr>
            <w:r>
              <w:t>救灾物资的防潮防火管理</w:t>
            </w:r>
          </w:p>
        </w:tc>
        <w:tc>
          <w:tcPr>
            <w:tcW w:w="2551" w:type="dxa"/>
            <w:vAlign w:val="center"/>
          </w:tcPr>
          <w:p>
            <w:pPr>
              <w:pStyle w:val="28"/>
            </w:pPr>
            <w:r>
              <w:t>效果良好</w:t>
            </w:r>
          </w:p>
        </w:tc>
        <w:tc>
          <w:tcPr>
            <w:tcW w:w="2268" w:type="dxa"/>
            <w:vAlign w:val="center"/>
          </w:tcPr>
          <w:p>
            <w:pPr>
              <w:pStyle w:val="28"/>
            </w:pPr>
            <w:r>
              <w:t>灾后资金使用情况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新区救灾救济资金额</w:t>
            </w:r>
          </w:p>
        </w:tc>
        <w:tc>
          <w:tcPr>
            <w:tcW w:w="2835" w:type="dxa"/>
            <w:vAlign w:val="center"/>
          </w:tcPr>
          <w:p>
            <w:pPr>
              <w:pStyle w:val="28"/>
            </w:pPr>
            <w:r>
              <w:t>新区救灾救济资金额</w:t>
            </w:r>
          </w:p>
        </w:tc>
        <w:tc>
          <w:tcPr>
            <w:tcW w:w="2551" w:type="dxa"/>
            <w:vAlign w:val="center"/>
          </w:tcPr>
          <w:p>
            <w:pPr>
              <w:pStyle w:val="28"/>
            </w:pPr>
            <w:r>
              <w:t>≤20万元</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灾害发生后救济速度</w:t>
            </w:r>
          </w:p>
        </w:tc>
        <w:tc>
          <w:tcPr>
            <w:tcW w:w="2835" w:type="dxa"/>
            <w:vAlign w:val="center"/>
          </w:tcPr>
          <w:p>
            <w:pPr>
              <w:pStyle w:val="28"/>
            </w:pPr>
            <w:r>
              <w:t>灾害发生后救灾物资和救灾资金发放速度</w:t>
            </w:r>
          </w:p>
        </w:tc>
        <w:tc>
          <w:tcPr>
            <w:tcW w:w="2551" w:type="dxa"/>
            <w:vAlign w:val="center"/>
          </w:tcPr>
          <w:p>
            <w:pPr>
              <w:pStyle w:val="28"/>
            </w:pPr>
            <w:r>
              <w:t>≥90%</w:t>
            </w:r>
          </w:p>
        </w:tc>
        <w:tc>
          <w:tcPr>
            <w:tcW w:w="2268" w:type="dxa"/>
            <w:vAlign w:val="center"/>
          </w:tcPr>
          <w:p>
            <w:pPr>
              <w:pStyle w:val="28"/>
            </w:pPr>
            <w:r>
              <w:t>物资和资金到位时间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灾害预防</w:t>
            </w:r>
          </w:p>
        </w:tc>
        <w:tc>
          <w:tcPr>
            <w:tcW w:w="2835" w:type="dxa"/>
            <w:vAlign w:val="center"/>
          </w:tcPr>
          <w:p>
            <w:pPr>
              <w:pStyle w:val="28"/>
            </w:pPr>
            <w:r>
              <w:t>灾害防范宣传效果</w:t>
            </w:r>
          </w:p>
        </w:tc>
        <w:tc>
          <w:tcPr>
            <w:tcW w:w="2551" w:type="dxa"/>
            <w:vAlign w:val="center"/>
          </w:tcPr>
          <w:p>
            <w:pPr>
              <w:pStyle w:val="28"/>
            </w:pPr>
            <w:r>
              <w:t>效果良好</w:t>
            </w:r>
          </w:p>
        </w:tc>
        <w:tc>
          <w:tcPr>
            <w:tcW w:w="2268" w:type="dxa"/>
            <w:vAlign w:val="center"/>
          </w:tcPr>
          <w:p>
            <w:pPr>
              <w:pStyle w:val="28"/>
            </w:pPr>
            <w:r>
              <w:t>灾害防范知晓度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受补助受灾群众经济待遇水平提高</w:t>
            </w:r>
          </w:p>
        </w:tc>
        <w:tc>
          <w:tcPr>
            <w:tcW w:w="2835" w:type="dxa"/>
            <w:vAlign w:val="center"/>
          </w:tcPr>
          <w:p>
            <w:pPr>
              <w:pStyle w:val="28"/>
            </w:pPr>
            <w:r>
              <w:t>受补助受灾群众经济待遇水平提高</w:t>
            </w:r>
          </w:p>
        </w:tc>
        <w:tc>
          <w:tcPr>
            <w:tcW w:w="2551" w:type="dxa"/>
            <w:vAlign w:val="center"/>
          </w:tcPr>
          <w:p>
            <w:pPr>
              <w:pStyle w:val="28"/>
            </w:pPr>
            <w:r>
              <w:t>提升</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物资保障受灾群众人数覆盖率</w:t>
            </w:r>
          </w:p>
        </w:tc>
        <w:tc>
          <w:tcPr>
            <w:tcW w:w="2835" w:type="dxa"/>
            <w:vAlign w:val="center"/>
          </w:tcPr>
          <w:p>
            <w:pPr>
              <w:pStyle w:val="28"/>
            </w:pPr>
            <w:r>
              <w:t>享受物资保障受灾群众数量占受灾群众总数的比率</w:t>
            </w:r>
          </w:p>
        </w:tc>
        <w:tc>
          <w:tcPr>
            <w:tcW w:w="2551" w:type="dxa"/>
            <w:vAlign w:val="center"/>
          </w:tcPr>
          <w:p>
            <w:pPr>
              <w:pStyle w:val="28"/>
            </w:pPr>
            <w:r>
              <w:t>≥95%</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符合条件申报对象覆盖率</w:t>
            </w:r>
          </w:p>
        </w:tc>
        <w:tc>
          <w:tcPr>
            <w:tcW w:w="2835" w:type="dxa"/>
            <w:vAlign w:val="center"/>
          </w:tcPr>
          <w:p>
            <w:pPr>
              <w:pStyle w:val="28"/>
            </w:pPr>
            <w:r>
              <w:t>享受扶持政策人数占符合条件申报对象总数的比例</w:t>
            </w:r>
          </w:p>
        </w:tc>
        <w:tc>
          <w:tcPr>
            <w:tcW w:w="2551" w:type="dxa"/>
            <w:vAlign w:val="center"/>
          </w:tcPr>
          <w:p>
            <w:pPr>
              <w:pStyle w:val="28"/>
            </w:pPr>
            <w:r>
              <w:t>≥95%</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受灾群众的满意程度</w:t>
            </w:r>
          </w:p>
        </w:tc>
        <w:tc>
          <w:tcPr>
            <w:tcW w:w="2835" w:type="dxa"/>
            <w:vAlign w:val="center"/>
          </w:tcPr>
          <w:p>
            <w:pPr>
              <w:pStyle w:val="28"/>
            </w:pPr>
            <w:r>
              <w:t>受灾群众的满意程度</w:t>
            </w:r>
          </w:p>
        </w:tc>
        <w:tc>
          <w:tcPr>
            <w:tcW w:w="2551" w:type="dxa"/>
            <w:vAlign w:val="center"/>
          </w:tcPr>
          <w:p>
            <w:pPr>
              <w:pStyle w:val="28"/>
            </w:pPr>
            <w:r>
              <w:t>≥90%</w:t>
            </w:r>
          </w:p>
        </w:tc>
        <w:tc>
          <w:tcPr>
            <w:tcW w:w="2268" w:type="dxa"/>
            <w:vAlign w:val="center"/>
          </w:tcPr>
          <w:p>
            <w:pPr>
              <w:pStyle w:val="28"/>
            </w:pPr>
            <w:r>
              <w:t>调查受灾群众的满意程度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24、困难群众生活保障及救助补助资金绩效目标表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1.足额发放困难群众补助金</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困难群众供养保障率（%）</w:t>
            </w:r>
          </w:p>
        </w:tc>
        <w:tc>
          <w:tcPr>
            <w:tcW w:w="2835" w:type="dxa"/>
            <w:vAlign w:val="center"/>
          </w:tcPr>
          <w:p>
            <w:pPr>
              <w:pStyle w:val="28"/>
            </w:pPr>
            <w:r>
              <w:t>符合条件的对象纳入供养人数占应纳入供养人数的比率</w:t>
            </w:r>
          </w:p>
        </w:tc>
        <w:tc>
          <w:tcPr>
            <w:tcW w:w="2551" w:type="dxa"/>
            <w:vAlign w:val="center"/>
          </w:tcPr>
          <w:p>
            <w:pPr>
              <w:pStyle w:val="28"/>
            </w:pPr>
            <w:r>
              <w:t>≥95%</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补助金发放精准性</w:t>
            </w:r>
          </w:p>
        </w:tc>
        <w:tc>
          <w:tcPr>
            <w:tcW w:w="2835" w:type="dxa"/>
            <w:vAlign w:val="center"/>
          </w:tcPr>
          <w:p>
            <w:pPr>
              <w:pStyle w:val="28"/>
            </w:pPr>
            <w:r>
              <w:t>补贴发放范围的精准性和发放数据的准确性</w:t>
            </w:r>
          </w:p>
        </w:tc>
        <w:tc>
          <w:tcPr>
            <w:tcW w:w="2551" w:type="dxa"/>
            <w:vAlign w:val="center"/>
          </w:tcPr>
          <w:p>
            <w:pPr>
              <w:pStyle w:val="28"/>
            </w:pPr>
            <w:r>
              <w:t>100%</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补助资金到位率</w:t>
            </w:r>
          </w:p>
        </w:tc>
        <w:tc>
          <w:tcPr>
            <w:tcW w:w="2835" w:type="dxa"/>
            <w:vAlign w:val="center"/>
          </w:tcPr>
          <w:p>
            <w:pPr>
              <w:pStyle w:val="28"/>
            </w:pPr>
            <w:r>
              <w:t>实际到位扶助资金占应到位资金的比例</w:t>
            </w:r>
          </w:p>
        </w:tc>
        <w:tc>
          <w:tcPr>
            <w:tcW w:w="2551" w:type="dxa"/>
            <w:vAlign w:val="center"/>
          </w:tcPr>
          <w:p>
            <w:pPr>
              <w:pStyle w:val="28"/>
            </w:pPr>
            <w:r>
              <w:t>100%</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新区困难群众生活保障及救助补助资金</w:t>
            </w:r>
          </w:p>
        </w:tc>
        <w:tc>
          <w:tcPr>
            <w:tcW w:w="2835" w:type="dxa"/>
            <w:vAlign w:val="center"/>
          </w:tcPr>
          <w:p>
            <w:pPr>
              <w:pStyle w:val="28"/>
            </w:pPr>
            <w:r>
              <w:t>新区困难群众生活保障及救助补助资金</w:t>
            </w:r>
          </w:p>
        </w:tc>
        <w:tc>
          <w:tcPr>
            <w:tcW w:w="2551" w:type="dxa"/>
            <w:vAlign w:val="center"/>
          </w:tcPr>
          <w:p>
            <w:pPr>
              <w:pStyle w:val="28"/>
            </w:pPr>
            <w:r>
              <w:t>≤100万元</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困难群众生活水平提升情况</w:t>
            </w:r>
          </w:p>
        </w:tc>
        <w:tc>
          <w:tcPr>
            <w:tcW w:w="2835" w:type="dxa"/>
            <w:vAlign w:val="center"/>
          </w:tcPr>
          <w:p>
            <w:pPr>
              <w:pStyle w:val="28"/>
            </w:pPr>
            <w:r>
              <w:t>困难群众生活状况得到基本保障</w:t>
            </w:r>
          </w:p>
        </w:tc>
        <w:tc>
          <w:tcPr>
            <w:tcW w:w="2551" w:type="dxa"/>
            <w:vAlign w:val="center"/>
          </w:tcPr>
          <w:p>
            <w:pPr>
              <w:pStyle w:val="28"/>
            </w:pPr>
            <w:r>
              <w:t>提升</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困难群众基本生活救助保障制度</w:t>
            </w:r>
          </w:p>
        </w:tc>
        <w:tc>
          <w:tcPr>
            <w:tcW w:w="2835" w:type="dxa"/>
            <w:vAlign w:val="center"/>
          </w:tcPr>
          <w:p>
            <w:pPr>
              <w:pStyle w:val="28"/>
            </w:pPr>
            <w:r>
              <w:t>困难群众基本生活救助保障制度</w:t>
            </w:r>
          </w:p>
        </w:tc>
        <w:tc>
          <w:tcPr>
            <w:tcW w:w="2551" w:type="dxa"/>
            <w:vAlign w:val="center"/>
          </w:tcPr>
          <w:p>
            <w:pPr>
              <w:pStyle w:val="28"/>
            </w:pPr>
            <w:r>
              <w:t>保障</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困难群众人员生活水平保持稳定</w:t>
            </w:r>
          </w:p>
        </w:tc>
        <w:tc>
          <w:tcPr>
            <w:tcW w:w="2835" w:type="dxa"/>
            <w:vAlign w:val="center"/>
          </w:tcPr>
          <w:p>
            <w:pPr>
              <w:pStyle w:val="28"/>
            </w:pPr>
            <w:r>
              <w:t>困难群众人员生活水平保持稳定</w:t>
            </w:r>
          </w:p>
        </w:tc>
        <w:tc>
          <w:tcPr>
            <w:tcW w:w="2551" w:type="dxa"/>
            <w:vAlign w:val="center"/>
          </w:tcPr>
          <w:p>
            <w:pPr>
              <w:pStyle w:val="28"/>
            </w:pPr>
            <w:r>
              <w:t>稳定</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困难群众人员经费保障覆盖率</w:t>
            </w:r>
          </w:p>
        </w:tc>
        <w:tc>
          <w:tcPr>
            <w:tcW w:w="2835" w:type="dxa"/>
            <w:vAlign w:val="center"/>
          </w:tcPr>
          <w:p>
            <w:pPr>
              <w:pStyle w:val="28"/>
            </w:pPr>
            <w:r>
              <w:t>困难群众人员经费保障覆盖率</w:t>
            </w:r>
          </w:p>
        </w:tc>
        <w:tc>
          <w:tcPr>
            <w:tcW w:w="2551" w:type="dxa"/>
            <w:vAlign w:val="center"/>
          </w:tcPr>
          <w:p>
            <w:pPr>
              <w:pStyle w:val="28"/>
            </w:pPr>
            <w:r>
              <w:t>≥95%</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接收救助的对象的满意度</w:t>
            </w:r>
          </w:p>
        </w:tc>
        <w:tc>
          <w:tcPr>
            <w:tcW w:w="2835" w:type="dxa"/>
            <w:vAlign w:val="center"/>
          </w:tcPr>
          <w:p>
            <w:pPr>
              <w:pStyle w:val="28"/>
            </w:pPr>
            <w:r>
              <w:t>接收救助的困难群众的满意度</w:t>
            </w:r>
          </w:p>
        </w:tc>
        <w:tc>
          <w:tcPr>
            <w:tcW w:w="2551" w:type="dxa"/>
            <w:vAlign w:val="center"/>
          </w:tcPr>
          <w:p>
            <w:pPr>
              <w:pStyle w:val="28"/>
            </w:pPr>
            <w:r>
              <w:t>≥95%</w:t>
            </w:r>
          </w:p>
        </w:tc>
        <w:tc>
          <w:tcPr>
            <w:tcW w:w="2268" w:type="dxa"/>
            <w:vAlign w:val="center"/>
          </w:tcPr>
          <w:p>
            <w:pPr>
              <w:pStyle w:val="28"/>
            </w:pPr>
            <w:r>
              <w:t>目标计划值</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25、困难学生资助资金绩效目标表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1.对家庭经济困难学生进行资助</w:t>
            </w:r>
          </w:p>
          <w:p>
            <w:pPr>
              <w:pStyle w:val="28"/>
            </w:pPr>
            <w:r>
              <w:t>2.减轻学生家庭负担</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困难学生资助资金涉及范围</w:t>
            </w:r>
          </w:p>
        </w:tc>
        <w:tc>
          <w:tcPr>
            <w:tcW w:w="2835" w:type="dxa"/>
            <w:vAlign w:val="center"/>
          </w:tcPr>
          <w:p>
            <w:pPr>
              <w:pStyle w:val="28"/>
            </w:pPr>
            <w:r>
              <w:t>长白学校高中助学金、家庭经济困难大学生救助资金及义务教育阶段补助四类非寄宿制家庭经济困难学生资助资金</w:t>
            </w:r>
          </w:p>
        </w:tc>
        <w:tc>
          <w:tcPr>
            <w:tcW w:w="2551" w:type="dxa"/>
            <w:vAlign w:val="center"/>
          </w:tcPr>
          <w:p>
            <w:pPr>
              <w:pStyle w:val="28"/>
            </w:pPr>
            <w:r>
              <w:t>≥4类</w:t>
            </w:r>
          </w:p>
        </w:tc>
        <w:tc>
          <w:tcPr>
            <w:tcW w:w="2268" w:type="dxa"/>
            <w:vAlign w:val="center"/>
          </w:tcPr>
          <w:p>
            <w:pPr>
              <w:pStyle w:val="28"/>
            </w:pPr>
            <w:r>
              <w:t>1、冀财教【2017】72号2、冀财教【2018】39号；3、《关于上报义务教育阶段家庭经济困难寄宿生贫困面和非寄宿生贫困面的通知》。4、目标计划值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工作任务完成效果</w:t>
            </w:r>
          </w:p>
        </w:tc>
        <w:tc>
          <w:tcPr>
            <w:tcW w:w="2835" w:type="dxa"/>
            <w:vAlign w:val="center"/>
          </w:tcPr>
          <w:p>
            <w:pPr>
              <w:pStyle w:val="28"/>
            </w:pPr>
            <w:r>
              <w:t>工作任务完成率</w:t>
            </w:r>
          </w:p>
        </w:tc>
        <w:tc>
          <w:tcPr>
            <w:tcW w:w="2551" w:type="dxa"/>
            <w:vAlign w:val="center"/>
          </w:tcPr>
          <w:p>
            <w:pPr>
              <w:pStyle w:val="28"/>
            </w:pPr>
            <w:r>
              <w:t>≥95%</w:t>
            </w:r>
          </w:p>
        </w:tc>
        <w:tc>
          <w:tcPr>
            <w:tcW w:w="2268" w:type="dxa"/>
            <w:vAlign w:val="center"/>
          </w:tcPr>
          <w:p>
            <w:pPr>
              <w:pStyle w:val="28"/>
            </w:pPr>
            <w:r>
              <w:t>1、冀财教【2017】72号2、冀财教【2018】39号；3、《关于上报义务教育阶段家庭经济困难寄宿生贫困面和非寄宿生贫困面的通知》。4、目标计划值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资金到位时限</w:t>
            </w:r>
          </w:p>
        </w:tc>
        <w:tc>
          <w:tcPr>
            <w:tcW w:w="2835" w:type="dxa"/>
            <w:vAlign w:val="center"/>
          </w:tcPr>
          <w:p>
            <w:pPr>
              <w:pStyle w:val="28"/>
            </w:pPr>
            <w:r>
              <w:t>资金到位及时率</w:t>
            </w:r>
          </w:p>
        </w:tc>
        <w:tc>
          <w:tcPr>
            <w:tcW w:w="2551" w:type="dxa"/>
            <w:vAlign w:val="center"/>
          </w:tcPr>
          <w:p>
            <w:pPr>
              <w:pStyle w:val="28"/>
            </w:pPr>
            <w:r>
              <w:t>≥95%</w:t>
            </w:r>
          </w:p>
        </w:tc>
        <w:tc>
          <w:tcPr>
            <w:tcW w:w="2268" w:type="dxa"/>
            <w:vAlign w:val="center"/>
          </w:tcPr>
          <w:p>
            <w:pPr>
              <w:pStyle w:val="28"/>
            </w:pPr>
            <w:r>
              <w:t>1、冀财教【2017】72号2、冀财教【2018】39号；3、《关于上报义务教育阶段家庭经济困难寄宿生贫困面和非寄宿生贫困面的通知》。4、目标计划值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困难学生资助资金支出</w:t>
            </w:r>
          </w:p>
        </w:tc>
        <w:tc>
          <w:tcPr>
            <w:tcW w:w="2835" w:type="dxa"/>
            <w:vAlign w:val="center"/>
          </w:tcPr>
          <w:p>
            <w:pPr>
              <w:pStyle w:val="28"/>
            </w:pPr>
            <w:r>
              <w:t>对家庭经济困难学生进行资助，在一定程度上对困难家庭缓解经济压力，减轻学生家庭负担</w:t>
            </w:r>
          </w:p>
        </w:tc>
        <w:tc>
          <w:tcPr>
            <w:tcW w:w="2551" w:type="dxa"/>
            <w:vAlign w:val="center"/>
          </w:tcPr>
          <w:p>
            <w:pPr>
              <w:pStyle w:val="28"/>
            </w:pPr>
            <w:r>
              <w:t>≤8万元</w:t>
            </w:r>
          </w:p>
        </w:tc>
        <w:tc>
          <w:tcPr>
            <w:tcW w:w="2268" w:type="dxa"/>
            <w:vAlign w:val="center"/>
          </w:tcPr>
          <w:p>
            <w:pPr>
              <w:pStyle w:val="28"/>
            </w:pPr>
            <w:r>
              <w:t>1、冀财教【2017】72号2、冀财教【2018】39号；3、《关于上报义务教育阶段家庭经济困难寄宿生贫困面和非寄宿生贫困面的通知》。4、目标计划值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缓解困难家庭经济压力</w:t>
            </w:r>
          </w:p>
        </w:tc>
        <w:tc>
          <w:tcPr>
            <w:tcW w:w="2835" w:type="dxa"/>
            <w:vAlign w:val="center"/>
          </w:tcPr>
          <w:p>
            <w:pPr>
              <w:pStyle w:val="28"/>
            </w:pPr>
            <w:r>
              <w:t>缓解困难家庭经济压力</w:t>
            </w:r>
          </w:p>
        </w:tc>
        <w:tc>
          <w:tcPr>
            <w:tcW w:w="2551" w:type="dxa"/>
            <w:vAlign w:val="center"/>
          </w:tcPr>
          <w:p>
            <w:pPr>
              <w:pStyle w:val="28"/>
            </w:pPr>
            <w:r>
              <w:t>在一定程度上缓解困难家庭经济压力</w:t>
            </w:r>
          </w:p>
        </w:tc>
        <w:tc>
          <w:tcPr>
            <w:tcW w:w="2268" w:type="dxa"/>
            <w:vAlign w:val="center"/>
          </w:tcPr>
          <w:p>
            <w:pPr>
              <w:pStyle w:val="28"/>
            </w:pPr>
            <w:r>
              <w:t>1、冀财教【2017】72号2、冀财教【2018】39号；3、《关于上报义务教育阶段家庭经济困难寄宿生贫困面和非寄宿生贫困面的通知》。4、目标计划值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社会影响力</w:t>
            </w:r>
          </w:p>
        </w:tc>
        <w:tc>
          <w:tcPr>
            <w:tcW w:w="2835" w:type="dxa"/>
            <w:vAlign w:val="center"/>
          </w:tcPr>
          <w:p>
            <w:pPr>
              <w:pStyle w:val="28"/>
            </w:pPr>
            <w:r>
              <w:t>工作任务的完成产生的影响，得到广大受众的充分认可</w:t>
            </w:r>
          </w:p>
          <w:p>
            <w:pPr>
              <w:pStyle w:val="28"/>
            </w:pPr>
          </w:p>
        </w:tc>
        <w:tc>
          <w:tcPr>
            <w:tcW w:w="2551" w:type="dxa"/>
            <w:vAlign w:val="center"/>
          </w:tcPr>
          <w:p>
            <w:pPr>
              <w:pStyle w:val="28"/>
            </w:pPr>
            <w:r>
              <w:t>≥90%</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改善困难家庭学生生活环境</w:t>
            </w:r>
          </w:p>
        </w:tc>
        <w:tc>
          <w:tcPr>
            <w:tcW w:w="2835" w:type="dxa"/>
            <w:vAlign w:val="center"/>
          </w:tcPr>
          <w:p>
            <w:pPr>
              <w:pStyle w:val="28"/>
            </w:pPr>
            <w:r>
              <w:t>改善困难家庭学生生活环境</w:t>
            </w:r>
          </w:p>
        </w:tc>
        <w:tc>
          <w:tcPr>
            <w:tcW w:w="2551" w:type="dxa"/>
            <w:vAlign w:val="center"/>
          </w:tcPr>
          <w:p>
            <w:pPr>
              <w:pStyle w:val="28"/>
            </w:pPr>
            <w:r>
              <w:t>改善困难家庭学生生活环境</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长期持续性</w:t>
            </w:r>
          </w:p>
        </w:tc>
        <w:tc>
          <w:tcPr>
            <w:tcW w:w="2835" w:type="dxa"/>
            <w:vAlign w:val="center"/>
          </w:tcPr>
          <w:p>
            <w:pPr>
              <w:pStyle w:val="28"/>
            </w:pPr>
            <w:r>
              <w:t>困难家庭资助工作长期进行</w:t>
            </w:r>
          </w:p>
        </w:tc>
        <w:tc>
          <w:tcPr>
            <w:tcW w:w="2551" w:type="dxa"/>
            <w:vAlign w:val="center"/>
          </w:tcPr>
          <w:p>
            <w:pPr>
              <w:pStyle w:val="28"/>
            </w:pPr>
            <w:r>
              <w:t>保障困难家庭资助工作长期进行</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学生及家长满意度</w:t>
            </w:r>
          </w:p>
          <w:p>
            <w:pPr>
              <w:pStyle w:val="28"/>
            </w:pPr>
          </w:p>
        </w:tc>
        <w:tc>
          <w:tcPr>
            <w:tcW w:w="2835" w:type="dxa"/>
            <w:vAlign w:val="center"/>
          </w:tcPr>
          <w:p>
            <w:pPr>
              <w:pStyle w:val="28"/>
            </w:pPr>
            <w:r>
              <w:t>学生及家长满意度</w:t>
            </w:r>
          </w:p>
        </w:tc>
        <w:tc>
          <w:tcPr>
            <w:tcW w:w="2551" w:type="dxa"/>
            <w:vAlign w:val="center"/>
          </w:tcPr>
          <w:p>
            <w:pPr>
              <w:pStyle w:val="28"/>
            </w:pPr>
            <w:r>
              <w:t>≥95%</w:t>
            </w:r>
          </w:p>
        </w:tc>
        <w:tc>
          <w:tcPr>
            <w:tcW w:w="2268" w:type="dxa"/>
            <w:vAlign w:val="center"/>
          </w:tcPr>
          <w:p>
            <w:pPr>
              <w:pStyle w:val="28"/>
            </w:pPr>
            <w:r>
              <w:t>1、冀财教【2017】72号2、冀财教【2018】39号；3、《关于上报义务教育阶段家庭经济困难寄宿生贫困面和非寄宿生贫困面的通知》。4、目标计划值</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26、老年人意外伤害保险资金绩效目标表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1.降低困难老年人意外伤害后支出</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为困难老年人上保险人数</w:t>
            </w:r>
          </w:p>
        </w:tc>
        <w:tc>
          <w:tcPr>
            <w:tcW w:w="2835" w:type="dxa"/>
            <w:vAlign w:val="center"/>
          </w:tcPr>
          <w:p>
            <w:pPr>
              <w:pStyle w:val="28"/>
            </w:pPr>
            <w:r>
              <w:t>享受老年人意外保险人数</w:t>
            </w:r>
          </w:p>
        </w:tc>
        <w:tc>
          <w:tcPr>
            <w:tcW w:w="2551" w:type="dxa"/>
            <w:vAlign w:val="center"/>
          </w:tcPr>
          <w:p>
            <w:pPr>
              <w:pStyle w:val="28"/>
            </w:pPr>
            <w:r>
              <w:t>≥500人</w:t>
            </w:r>
          </w:p>
        </w:tc>
        <w:tc>
          <w:tcPr>
            <w:tcW w:w="2268" w:type="dxa"/>
            <w:vAlign w:val="center"/>
          </w:tcPr>
          <w:p>
            <w:pPr>
              <w:pStyle w:val="28"/>
            </w:pPr>
            <w:r>
              <w:t>秦皇岛北戴河新区领导意识会议纪要 秦北新议纪 2019 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保险补贴发放精准性</w:t>
            </w:r>
          </w:p>
        </w:tc>
        <w:tc>
          <w:tcPr>
            <w:tcW w:w="2835" w:type="dxa"/>
            <w:vAlign w:val="center"/>
          </w:tcPr>
          <w:p>
            <w:pPr>
              <w:pStyle w:val="28"/>
            </w:pPr>
            <w:r>
              <w:t>保险补贴发放范围的精准性和发放数据的准确性</w:t>
            </w:r>
          </w:p>
        </w:tc>
        <w:tc>
          <w:tcPr>
            <w:tcW w:w="2551" w:type="dxa"/>
            <w:vAlign w:val="center"/>
          </w:tcPr>
          <w:p>
            <w:pPr>
              <w:pStyle w:val="28"/>
            </w:pPr>
            <w:r>
              <w:t>100%</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资金发放到位率（%）</w:t>
            </w:r>
          </w:p>
        </w:tc>
        <w:tc>
          <w:tcPr>
            <w:tcW w:w="2835" w:type="dxa"/>
            <w:vAlign w:val="center"/>
          </w:tcPr>
          <w:p>
            <w:pPr>
              <w:pStyle w:val="28"/>
            </w:pPr>
            <w:r>
              <w:t>保险资金待遇按时足额发放人数占应发放人数的比率</w:t>
            </w:r>
          </w:p>
        </w:tc>
        <w:tc>
          <w:tcPr>
            <w:tcW w:w="2551" w:type="dxa"/>
            <w:vAlign w:val="center"/>
          </w:tcPr>
          <w:p>
            <w:pPr>
              <w:pStyle w:val="28"/>
            </w:pPr>
            <w:r>
              <w:t>≥95%</w:t>
            </w:r>
          </w:p>
        </w:tc>
        <w:tc>
          <w:tcPr>
            <w:tcW w:w="2268" w:type="dxa"/>
            <w:vAlign w:val="center"/>
          </w:tcPr>
          <w:p>
            <w:pPr>
              <w:pStyle w:val="28"/>
            </w:pPr>
            <w:r>
              <w:t>秦皇岛北戴河新区领导意识会议纪要 秦北新议纪 2019 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新区老年人意外伤害保险资金额</w:t>
            </w:r>
          </w:p>
        </w:tc>
        <w:tc>
          <w:tcPr>
            <w:tcW w:w="2835" w:type="dxa"/>
            <w:vAlign w:val="center"/>
          </w:tcPr>
          <w:p>
            <w:pPr>
              <w:pStyle w:val="28"/>
            </w:pPr>
            <w:r>
              <w:t>新区老年人意外伤害保险资金额</w:t>
            </w:r>
          </w:p>
        </w:tc>
        <w:tc>
          <w:tcPr>
            <w:tcW w:w="2551" w:type="dxa"/>
            <w:vAlign w:val="center"/>
          </w:tcPr>
          <w:p>
            <w:pPr>
              <w:pStyle w:val="28"/>
            </w:pPr>
            <w:r>
              <w:t>≤3万元</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受补助老年人经济待遇水平提高</w:t>
            </w:r>
          </w:p>
        </w:tc>
        <w:tc>
          <w:tcPr>
            <w:tcW w:w="2835" w:type="dxa"/>
            <w:vAlign w:val="center"/>
          </w:tcPr>
          <w:p>
            <w:pPr>
              <w:pStyle w:val="28"/>
            </w:pPr>
            <w:r>
              <w:t>受补助老年人经济待遇水平提高</w:t>
            </w:r>
          </w:p>
        </w:tc>
        <w:tc>
          <w:tcPr>
            <w:tcW w:w="2551" w:type="dxa"/>
            <w:vAlign w:val="center"/>
          </w:tcPr>
          <w:p>
            <w:pPr>
              <w:pStyle w:val="28"/>
            </w:pPr>
            <w:r>
              <w:t>提升</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符合条件申报对象覆盖率</w:t>
            </w:r>
          </w:p>
        </w:tc>
        <w:tc>
          <w:tcPr>
            <w:tcW w:w="2835" w:type="dxa"/>
            <w:vAlign w:val="center"/>
          </w:tcPr>
          <w:p>
            <w:pPr>
              <w:pStyle w:val="28"/>
            </w:pPr>
            <w:r>
              <w:t>享受扶助政策人数占符合条件申报对象总数的比例</w:t>
            </w:r>
          </w:p>
        </w:tc>
        <w:tc>
          <w:tcPr>
            <w:tcW w:w="2551" w:type="dxa"/>
            <w:vAlign w:val="center"/>
          </w:tcPr>
          <w:p>
            <w:pPr>
              <w:pStyle w:val="28"/>
            </w:pPr>
            <w:r>
              <w:t>≥95%</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补助资金发放完成率</w:t>
            </w:r>
          </w:p>
        </w:tc>
        <w:tc>
          <w:tcPr>
            <w:tcW w:w="2835" w:type="dxa"/>
            <w:vAlign w:val="center"/>
          </w:tcPr>
          <w:p>
            <w:pPr>
              <w:pStyle w:val="28"/>
            </w:pPr>
            <w:r>
              <w:t>补助资金发放完成率</w:t>
            </w:r>
          </w:p>
        </w:tc>
        <w:tc>
          <w:tcPr>
            <w:tcW w:w="2551" w:type="dxa"/>
            <w:vAlign w:val="center"/>
          </w:tcPr>
          <w:p>
            <w:pPr>
              <w:pStyle w:val="28"/>
            </w:pPr>
            <w:r>
              <w:t>100%</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长期使用性</w:t>
            </w:r>
          </w:p>
        </w:tc>
        <w:tc>
          <w:tcPr>
            <w:tcW w:w="2835" w:type="dxa"/>
            <w:vAlign w:val="center"/>
          </w:tcPr>
          <w:p>
            <w:pPr>
              <w:pStyle w:val="28"/>
            </w:pPr>
            <w:r>
              <w:t>能够长期较好地为困难老年人缴纳保险</w:t>
            </w:r>
          </w:p>
        </w:tc>
        <w:tc>
          <w:tcPr>
            <w:tcW w:w="2551" w:type="dxa"/>
            <w:vAlign w:val="center"/>
          </w:tcPr>
          <w:p>
            <w:pPr>
              <w:pStyle w:val="28"/>
            </w:pPr>
            <w:r>
              <w:t>长期</w:t>
            </w:r>
          </w:p>
        </w:tc>
        <w:tc>
          <w:tcPr>
            <w:tcW w:w="2268" w:type="dxa"/>
            <w:vAlign w:val="center"/>
          </w:tcPr>
          <w:p>
            <w:pPr>
              <w:pStyle w:val="28"/>
            </w:pPr>
            <w:r>
              <w:t>秦皇岛北戴河新区领导意识会议纪要 秦北新议纪 2019 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困难老年人满意度</w:t>
            </w:r>
          </w:p>
        </w:tc>
        <w:tc>
          <w:tcPr>
            <w:tcW w:w="2835" w:type="dxa"/>
            <w:vAlign w:val="center"/>
          </w:tcPr>
          <w:p>
            <w:pPr>
              <w:pStyle w:val="28"/>
            </w:pPr>
            <w:r>
              <w:t>困难老年人满意度</w:t>
            </w:r>
          </w:p>
        </w:tc>
        <w:tc>
          <w:tcPr>
            <w:tcW w:w="2551" w:type="dxa"/>
            <w:vAlign w:val="center"/>
          </w:tcPr>
          <w:p>
            <w:pPr>
              <w:pStyle w:val="28"/>
            </w:pPr>
            <w:r>
              <w:t>≥95%</w:t>
            </w:r>
          </w:p>
        </w:tc>
        <w:tc>
          <w:tcPr>
            <w:tcW w:w="2268" w:type="dxa"/>
            <w:vAlign w:val="center"/>
          </w:tcPr>
          <w:p>
            <w:pPr>
              <w:pStyle w:val="28"/>
            </w:pPr>
            <w:r>
              <w:t>秦皇岛北戴河新区领导意识会议纪要 秦北新议纪 2019 22号</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27、墓地建设资金绩效目标表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1.完成土建工程</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墓地数量</w:t>
            </w:r>
          </w:p>
        </w:tc>
        <w:tc>
          <w:tcPr>
            <w:tcW w:w="2835" w:type="dxa"/>
            <w:vAlign w:val="center"/>
          </w:tcPr>
          <w:p>
            <w:pPr>
              <w:pStyle w:val="28"/>
            </w:pPr>
            <w:r>
              <w:t>新区墓地数量（分别在都寨村、团林西村、南李庄村等3个街道4个墓地）</w:t>
            </w:r>
          </w:p>
        </w:tc>
        <w:tc>
          <w:tcPr>
            <w:tcW w:w="2551" w:type="dxa"/>
            <w:vAlign w:val="center"/>
          </w:tcPr>
          <w:p>
            <w:pPr>
              <w:pStyle w:val="28"/>
            </w:pPr>
            <w:r>
              <w:t>4个</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新建建筑验收合格率（%）</w:t>
            </w:r>
          </w:p>
        </w:tc>
        <w:tc>
          <w:tcPr>
            <w:tcW w:w="2835" w:type="dxa"/>
            <w:vAlign w:val="center"/>
          </w:tcPr>
          <w:p>
            <w:pPr>
              <w:pStyle w:val="28"/>
            </w:pPr>
            <w:r>
              <w:t>新建建筑验收合格率（%）</w:t>
            </w:r>
          </w:p>
        </w:tc>
        <w:tc>
          <w:tcPr>
            <w:tcW w:w="2551" w:type="dxa"/>
            <w:vAlign w:val="center"/>
          </w:tcPr>
          <w:p>
            <w:pPr>
              <w:pStyle w:val="28"/>
            </w:pPr>
            <w:r>
              <w:t>100%</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投入使用时间</w:t>
            </w:r>
          </w:p>
        </w:tc>
        <w:tc>
          <w:tcPr>
            <w:tcW w:w="2835" w:type="dxa"/>
            <w:vAlign w:val="center"/>
          </w:tcPr>
          <w:p>
            <w:pPr>
              <w:pStyle w:val="28"/>
            </w:pPr>
            <w:r>
              <w:t>投入使用时间</w:t>
            </w:r>
          </w:p>
        </w:tc>
        <w:tc>
          <w:tcPr>
            <w:tcW w:w="2551" w:type="dxa"/>
            <w:vAlign w:val="center"/>
          </w:tcPr>
          <w:p>
            <w:pPr>
              <w:pStyle w:val="28"/>
            </w:pPr>
            <w:r>
              <w:rPr>
                <w:rFonts w:hint="eastAsia"/>
                <w:lang w:eastAsia="zh-CN"/>
              </w:rPr>
              <w:t>2022</w:t>
            </w:r>
            <w:r>
              <w:t>年12月31日前</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项目总投资</w:t>
            </w:r>
          </w:p>
        </w:tc>
        <w:tc>
          <w:tcPr>
            <w:tcW w:w="2835" w:type="dxa"/>
            <w:vAlign w:val="center"/>
          </w:tcPr>
          <w:p>
            <w:pPr>
              <w:pStyle w:val="28"/>
            </w:pPr>
            <w:r>
              <w:t>项目总投资</w:t>
            </w:r>
          </w:p>
        </w:tc>
        <w:tc>
          <w:tcPr>
            <w:tcW w:w="2551" w:type="dxa"/>
            <w:vAlign w:val="center"/>
          </w:tcPr>
          <w:p>
            <w:pPr>
              <w:pStyle w:val="28"/>
            </w:pPr>
            <w:r>
              <w:t>≤800万元</w:t>
            </w:r>
          </w:p>
        </w:tc>
        <w:tc>
          <w:tcPr>
            <w:tcW w:w="2268" w:type="dxa"/>
            <w:vAlign w:val="center"/>
          </w:tcPr>
          <w:p>
            <w:pPr>
              <w:pStyle w:val="28"/>
            </w:pPr>
            <w:r>
              <w:t>目标计划值，批复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社会影响力</w:t>
            </w:r>
          </w:p>
        </w:tc>
        <w:tc>
          <w:tcPr>
            <w:tcW w:w="2835" w:type="dxa"/>
            <w:vAlign w:val="center"/>
          </w:tcPr>
          <w:p>
            <w:pPr>
              <w:pStyle w:val="28"/>
            </w:pPr>
            <w:r>
              <w:t>移风易俗，推进火葬，保护环境</w:t>
            </w:r>
          </w:p>
        </w:tc>
        <w:tc>
          <w:tcPr>
            <w:tcW w:w="2551" w:type="dxa"/>
            <w:vAlign w:val="center"/>
          </w:tcPr>
          <w:p>
            <w:pPr>
              <w:pStyle w:val="28"/>
            </w:pPr>
            <w:r>
              <w:t>有效</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竣工验收合格率</w:t>
            </w:r>
          </w:p>
        </w:tc>
        <w:tc>
          <w:tcPr>
            <w:tcW w:w="2835" w:type="dxa"/>
            <w:vAlign w:val="center"/>
          </w:tcPr>
          <w:p>
            <w:pPr>
              <w:pStyle w:val="28"/>
            </w:pPr>
            <w:r>
              <w:t>竣工验收合格率</w:t>
            </w:r>
          </w:p>
        </w:tc>
        <w:tc>
          <w:tcPr>
            <w:tcW w:w="2551" w:type="dxa"/>
            <w:vAlign w:val="center"/>
          </w:tcPr>
          <w:p>
            <w:pPr>
              <w:pStyle w:val="28"/>
            </w:pPr>
            <w:r>
              <w:t>100%</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项目按计划完工率</w:t>
            </w:r>
          </w:p>
        </w:tc>
        <w:tc>
          <w:tcPr>
            <w:tcW w:w="2835" w:type="dxa"/>
            <w:vAlign w:val="center"/>
          </w:tcPr>
          <w:p>
            <w:pPr>
              <w:pStyle w:val="28"/>
            </w:pPr>
            <w:r>
              <w:t>项目按计划完工情况</w:t>
            </w:r>
          </w:p>
        </w:tc>
        <w:tc>
          <w:tcPr>
            <w:tcW w:w="2551" w:type="dxa"/>
            <w:vAlign w:val="center"/>
          </w:tcPr>
          <w:p>
            <w:pPr>
              <w:pStyle w:val="28"/>
            </w:pPr>
            <w:r>
              <w:t>≥80%</w:t>
            </w:r>
          </w:p>
        </w:tc>
        <w:tc>
          <w:tcPr>
            <w:tcW w:w="2268" w:type="dxa"/>
            <w:vAlign w:val="center"/>
          </w:tcPr>
          <w:p>
            <w:pPr>
              <w:pStyle w:val="28"/>
            </w:pPr>
            <w:r>
              <w:t>进度规划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建筑（设施）使用年限</w:t>
            </w:r>
          </w:p>
        </w:tc>
        <w:tc>
          <w:tcPr>
            <w:tcW w:w="2835" w:type="dxa"/>
            <w:vAlign w:val="center"/>
          </w:tcPr>
          <w:p>
            <w:pPr>
              <w:pStyle w:val="28"/>
            </w:pPr>
            <w:r>
              <w:t>建筑（设施）正常使用年限</w:t>
            </w:r>
          </w:p>
        </w:tc>
        <w:tc>
          <w:tcPr>
            <w:tcW w:w="2551" w:type="dxa"/>
            <w:vAlign w:val="center"/>
          </w:tcPr>
          <w:p>
            <w:pPr>
              <w:pStyle w:val="28"/>
            </w:pPr>
            <w:r>
              <w:t>≥50年</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≥95%</w:t>
            </w:r>
          </w:p>
        </w:tc>
        <w:tc>
          <w:tcPr>
            <w:tcW w:w="2268" w:type="dxa"/>
            <w:vAlign w:val="center"/>
          </w:tcPr>
          <w:p>
            <w:pPr>
              <w:pStyle w:val="28"/>
            </w:pPr>
            <w:r>
              <w:t>目标计划值</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28、南戴河实验学校合并迁建工程绩效目标表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 用于支付工程进度款</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工程完工率</w:t>
            </w:r>
          </w:p>
        </w:tc>
        <w:tc>
          <w:tcPr>
            <w:tcW w:w="2835" w:type="dxa"/>
            <w:vAlign w:val="center"/>
          </w:tcPr>
          <w:p>
            <w:pPr>
              <w:pStyle w:val="28"/>
            </w:pPr>
            <w:r>
              <w:t>完成南戴河实验学校合并迁建工程，新建教学楼，食堂、办公楼、图书馆、风雨操场等</w:t>
            </w:r>
          </w:p>
        </w:tc>
        <w:tc>
          <w:tcPr>
            <w:tcW w:w="2551" w:type="dxa"/>
            <w:vAlign w:val="center"/>
          </w:tcPr>
          <w:p>
            <w:pPr>
              <w:pStyle w:val="28"/>
            </w:pPr>
            <w:r>
              <w:t>100%</w:t>
            </w:r>
          </w:p>
        </w:tc>
        <w:tc>
          <w:tcPr>
            <w:tcW w:w="2268" w:type="dxa"/>
            <w:vAlign w:val="center"/>
          </w:tcPr>
          <w:p>
            <w:pPr>
              <w:pStyle w:val="28"/>
            </w:pPr>
            <w:r>
              <w:t>根据学校现场施工完成情况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新建建筑面积</w:t>
            </w:r>
          </w:p>
        </w:tc>
        <w:tc>
          <w:tcPr>
            <w:tcW w:w="2835" w:type="dxa"/>
            <w:vAlign w:val="center"/>
          </w:tcPr>
          <w:p>
            <w:pPr>
              <w:pStyle w:val="28"/>
            </w:pPr>
            <w:r>
              <w:t>新建建筑面积</w:t>
            </w:r>
          </w:p>
        </w:tc>
        <w:tc>
          <w:tcPr>
            <w:tcW w:w="2551" w:type="dxa"/>
            <w:vAlign w:val="center"/>
          </w:tcPr>
          <w:p>
            <w:pPr>
              <w:pStyle w:val="28"/>
            </w:pPr>
            <w:r>
              <w:t>49588.55平米</w:t>
            </w:r>
          </w:p>
        </w:tc>
        <w:tc>
          <w:tcPr>
            <w:tcW w:w="2268" w:type="dxa"/>
            <w:vAlign w:val="center"/>
          </w:tcPr>
          <w:p>
            <w:pPr>
              <w:pStyle w:val="28"/>
            </w:pPr>
            <w:r>
              <w:t>设计文件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新建建筑验收合格率（%）</w:t>
            </w:r>
          </w:p>
        </w:tc>
        <w:tc>
          <w:tcPr>
            <w:tcW w:w="2835" w:type="dxa"/>
            <w:vAlign w:val="center"/>
          </w:tcPr>
          <w:p>
            <w:pPr>
              <w:pStyle w:val="28"/>
            </w:pPr>
            <w:r>
              <w:t>新建建筑验收合格率（%）</w:t>
            </w:r>
          </w:p>
        </w:tc>
        <w:tc>
          <w:tcPr>
            <w:tcW w:w="2551" w:type="dxa"/>
            <w:vAlign w:val="center"/>
          </w:tcPr>
          <w:p>
            <w:pPr>
              <w:pStyle w:val="28"/>
            </w:pPr>
            <w:r>
              <w:t>100%</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竣工验收合格率</w:t>
            </w:r>
          </w:p>
        </w:tc>
        <w:tc>
          <w:tcPr>
            <w:tcW w:w="2835" w:type="dxa"/>
            <w:vAlign w:val="center"/>
          </w:tcPr>
          <w:p>
            <w:pPr>
              <w:pStyle w:val="28"/>
            </w:pPr>
            <w:r>
              <w:t>竣工验收合格率</w:t>
            </w:r>
          </w:p>
        </w:tc>
        <w:tc>
          <w:tcPr>
            <w:tcW w:w="2551" w:type="dxa"/>
            <w:vAlign w:val="center"/>
          </w:tcPr>
          <w:p>
            <w:pPr>
              <w:pStyle w:val="28"/>
            </w:pPr>
            <w:r>
              <w:t>100%</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建筑标准</w:t>
            </w:r>
          </w:p>
        </w:tc>
        <w:tc>
          <w:tcPr>
            <w:tcW w:w="2835" w:type="dxa"/>
            <w:vAlign w:val="center"/>
          </w:tcPr>
          <w:p>
            <w:pPr>
              <w:pStyle w:val="28"/>
            </w:pPr>
            <w:r>
              <w:t>绿色建筑二星级标准</w:t>
            </w:r>
          </w:p>
        </w:tc>
        <w:tc>
          <w:tcPr>
            <w:tcW w:w="2551" w:type="dxa"/>
            <w:vAlign w:val="center"/>
          </w:tcPr>
          <w:p>
            <w:pPr>
              <w:pStyle w:val="28"/>
            </w:pPr>
            <w:r>
              <w:t>符合</w:t>
            </w:r>
          </w:p>
        </w:tc>
        <w:tc>
          <w:tcPr>
            <w:tcW w:w="2268" w:type="dxa"/>
            <w:vAlign w:val="center"/>
          </w:tcPr>
          <w:p>
            <w:pPr>
              <w:pStyle w:val="28"/>
            </w:pPr>
            <w:r>
              <w:t>目标计划值，设计方案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项目按计划完工率</w:t>
            </w:r>
          </w:p>
        </w:tc>
        <w:tc>
          <w:tcPr>
            <w:tcW w:w="2835" w:type="dxa"/>
            <w:vAlign w:val="center"/>
          </w:tcPr>
          <w:p>
            <w:pPr>
              <w:pStyle w:val="28"/>
            </w:pPr>
            <w:r>
              <w:t>项目按计划完工情况</w:t>
            </w:r>
          </w:p>
        </w:tc>
        <w:tc>
          <w:tcPr>
            <w:tcW w:w="2551" w:type="dxa"/>
            <w:vAlign w:val="center"/>
          </w:tcPr>
          <w:p>
            <w:pPr>
              <w:pStyle w:val="28"/>
            </w:pPr>
            <w:r>
              <w:t>≥80%</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投入使用时间</w:t>
            </w:r>
          </w:p>
        </w:tc>
        <w:tc>
          <w:tcPr>
            <w:tcW w:w="2835" w:type="dxa"/>
            <w:vAlign w:val="center"/>
          </w:tcPr>
          <w:p>
            <w:pPr>
              <w:pStyle w:val="28"/>
            </w:pPr>
            <w:r>
              <w:t>投入使用时间</w:t>
            </w:r>
          </w:p>
        </w:tc>
        <w:tc>
          <w:tcPr>
            <w:tcW w:w="2551" w:type="dxa"/>
            <w:vAlign w:val="center"/>
          </w:tcPr>
          <w:p>
            <w:pPr>
              <w:pStyle w:val="28"/>
            </w:pPr>
            <w:r>
              <w:t>2022年12月31日前</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支付进度款</w:t>
            </w:r>
          </w:p>
        </w:tc>
        <w:tc>
          <w:tcPr>
            <w:tcW w:w="2835" w:type="dxa"/>
            <w:vAlign w:val="center"/>
          </w:tcPr>
          <w:p>
            <w:pPr>
              <w:pStyle w:val="28"/>
            </w:pPr>
            <w:r>
              <w:t>支付进度款</w:t>
            </w:r>
          </w:p>
        </w:tc>
        <w:tc>
          <w:tcPr>
            <w:tcW w:w="2551" w:type="dxa"/>
            <w:vAlign w:val="center"/>
          </w:tcPr>
          <w:p>
            <w:pPr>
              <w:pStyle w:val="28"/>
            </w:pPr>
            <w:r>
              <w:t>≤1800万元</w:t>
            </w:r>
          </w:p>
        </w:tc>
        <w:tc>
          <w:tcPr>
            <w:tcW w:w="2268" w:type="dxa"/>
            <w:vAlign w:val="center"/>
          </w:tcPr>
          <w:p>
            <w:pPr>
              <w:pStyle w:val="28"/>
            </w:pPr>
            <w:r>
              <w:t>目标计划值，概算，合同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项目总投资</w:t>
            </w:r>
          </w:p>
        </w:tc>
        <w:tc>
          <w:tcPr>
            <w:tcW w:w="2835" w:type="dxa"/>
            <w:vAlign w:val="center"/>
          </w:tcPr>
          <w:p>
            <w:pPr>
              <w:pStyle w:val="28"/>
            </w:pPr>
            <w:r>
              <w:t>项目总投资</w:t>
            </w:r>
          </w:p>
        </w:tc>
        <w:tc>
          <w:tcPr>
            <w:tcW w:w="2551" w:type="dxa"/>
            <w:vAlign w:val="center"/>
          </w:tcPr>
          <w:p>
            <w:pPr>
              <w:pStyle w:val="28"/>
            </w:pPr>
            <w:r>
              <w:t>≤25506.63万元</w:t>
            </w:r>
          </w:p>
        </w:tc>
        <w:tc>
          <w:tcPr>
            <w:tcW w:w="2268" w:type="dxa"/>
            <w:vAlign w:val="center"/>
          </w:tcPr>
          <w:p>
            <w:pPr>
              <w:pStyle w:val="28"/>
            </w:pPr>
            <w:r>
              <w:t>目标计划值，批复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社会影响力</w:t>
            </w:r>
          </w:p>
        </w:tc>
        <w:tc>
          <w:tcPr>
            <w:tcW w:w="2835" w:type="dxa"/>
            <w:vAlign w:val="center"/>
          </w:tcPr>
          <w:p>
            <w:pPr>
              <w:pStyle w:val="28"/>
            </w:pPr>
            <w:r>
              <w:t>提高新区中小学校办学条件，改善师生教学环境</w:t>
            </w:r>
          </w:p>
        </w:tc>
        <w:tc>
          <w:tcPr>
            <w:tcW w:w="2551" w:type="dxa"/>
            <w:vAlign w:val="center"/>
          </w:tcPr>
          <w:p>
            <w:pPr>
              <w:pStyle w:val="28"/>
            </w:pPr>
            <w:r>
              <w:t>≥90%</w:t>
            </w:r>
          </w:p>
          <w:p>
            <w:pPr>
              <w:pStyle w:val="28"/>
            </w:pP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加快新区教育事业的发展</w:t>
            </w:r>
          </w:p>
        </w:tc>
        <w:tc>
          <w:tcPr>
            <w:tcW w:w="2835" w:type="dxa"/>
            <w:vAlign w:val="center"/>
          </w:tcPr>
          <w:p>
            <w:pPr>
              <w:pStyle w:val="28"/>
            </w:pPr>
            <w:r>
              <w:t>加快秦皇岛北戴河新区教育事业的发展，优化教育资源，优化学校布局，扩大办学规模</w:t>
            </w:r>
          </w:p>
        </w:tc>
        <w:tc>
          <w:tcPr>
            <w:tcW w:w="2551" w:type="dxa"/>
            <w:vAlign w:val="center"/>
          </w:tcPr>
          <w:p>
            <w:pPr>
              <w:pStyle w:val="28"/>
            </w:pPr>
            <w:r>
              <w:t>提升</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有利于新区的小学、初级中学学校的合理布局</w:t>
            </w:r>
          </w:p>
        </w:tc>
        <w:tc>
          <w:tcPr>
            <w:tcW w:w="2835" w:type="dxa"/>
            <w:vAlign w:val="center"/>
          </w:tcPr>
          <w:p>
            <w:pPr>
              <w:pStyle w:val="28"/>
            </w:pPr>
            <w:r>
              <w:t>有利于北戴河新区的小学、初级中学学校的合理布局，均衡配置资源，缩小校际之间的办学差距，完善新区小学、初级中学教育队伍，促进新区小学、初级中学教育的整体优质发展</w:t>
            </w:r>
          </w:p>
        </w:tc>
        <w:tc>
          <w:tcPr>
            <w:tcW w:w="2551" w:type="dxa"/>
            <w:vAlign w:val="center"/>
          </w:tcPr>
          <w:p>
            <w:pPr>
              <w:pStyle w:val="28"/>
            </w:pPr>
            <w:r>
              <w:t>促进</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项目受益人数</w:t>
            </w:r>
          </w:p>
        </w:tc>
        <w:tc>
          <w:tcPr>
            <w:tcW w:w="2835" w:type="dxa"/>
            <w:vAlign w:val="center"/>
          </w:tcPr>
          <w:p>
            <w:pPr>
              <w:pStyle w:val="28"/>
            </w:pPr>
            <w:r>
              <w:t>本项目设置初中12轨，36个班级，1800人，小学2轨（预留2轨），12个班级，480人，中小学共计容纳学生2280人</w:t>
            </w:r>
          </w:p>
        </w:tc>
        <w:tc>
          <w:tcPr>
            <w:tcW w:w="2551" w:type="dxa"/>
            <w:vAlign w:val="center"/>
          </w:tcPr>
          <w:p>
            <w:pPr>
              <w:pStyle w:val="28"/>
            </w:pPr>
            <w:r>
              <w:t>≥2280人</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建筑（设施）使用年限</w:t>
            </w:r>
          </w:p>
        </w:tc>
        <w:tc>
          <w:tcPr>
            <w:tcW w:w="2835" w:type="dxa"/>
            <w:vAlign w:val="center"/>
          </w:tcPr>
          <w:p>
            <w:pPr>
              <w:pStyle w:val="28"/>
            </w:pPr>
            <w:r>
              <w:t>建筑（设施）正常使用年限</w:t>
            </w:r>
          </w:p>
        </w:tc>
        <w:tc>
          <w:tcPr>
            <w:tcW w:w="2551" w:type="dxa"/>
            <w:vAlign w:val="center"/>
          </w:tcPr>
          <w:p>
            <w:pPr>
              <w:pStyle w:val="28"/>
            </w:pPr>
            <w:r>
              <w:t>≥50年</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广大师生对于新建、改造、维修的教学及教辅用房面积满意</w:t>
            </w:r>
          </w:p>
        </w:tc>
        <w:tc>
          <w:tcPr>
            <w:tcW w:w="2551" w:type="dxa"/>
            <w:vAlign w:val="center"/>
          </w:tcPr>
          <w:p>
            <w:pPr>
              <w:pStyle w:val="28"/>
            </w:pPr>
            <w:r>
              <w:t>≥90%</w:t>
            </w:r>
          </w:p>
        </w:tc>
        <w:tc>
          <w:tcPr>
            <w:tcW w:w="2268" w:type="dxa"/>
            <w:vAlign w:val="center"/>
          </w:tcPr>
          <w:p>
            <w:pPr>
              <w:pStyle w:val="28"/>
            </w:pPr>
            <w:r>
              <w:t>目标计划值</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29、南戴河实验学校合并迁建工程（教育费附加安排）绩效目标表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1.用于支付工程进度款</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工程完工率</w:t>
            </w:r>
          </w:p>
        </w:tc>
        <w:tc>
          <w:tcPr>
            <w:tcW w:w="2835" w:type="dxa"/>
            <w:vAlign w:val="center"/>
          </w:tcPr>
          <w:p>
            <w:pPr>
              <w:pStyle w:val="28"/>
            </w:pPr>
            <w:r>
              <w:t>完成南戴河实验学校合并迁建工程，新建教学楼，食堂、办公楼、图书馆、风雨操场等</w:t>
            </w:r>
          </w:p>
        </w:tc>
        <w:tc>
          <w:tcPr>
            <w:tcW w:w="2551" w:type="dxa"/>
            <w:vAlign w:val="center"/>
          </w:tcPr>
          <w:p>
            <w:pPr>
              <w:pStyle w:val="28"/>
            </w:pPr>
            <w:r>
              <w:t>100%</w:t>
            </w:r>
          </w:p>
        </w:tc>
        <w:tc>
          <w:tcPr>
            <w:tcW w:w="2268" w:type="dxa"/>
            <w:vAlign w:val="center"/>
          </w:tcPr>
          <w:p>
            <w:pPr>
              <w:pStyle w:val="28"/>
            </w:pPr>
            <w:r>
              <w:t>根据学校现场施工完成情况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新建建筑面积</w:t>
            </w:r>
          </w:p>
        </w:tc>
        <w:tc>
          <w:tcPr>
            <w:tcW w:w="2835" w:type="dxa"/>
            <w:vAlign w:val="center"/>
          </w:tcPr>
          <w:p>
            <w:pPr>
              <w:pStyle w:val="28"/>
            </w:pPr>
            <w:r>
              <w:t>新建建筑面积</w:t>
            </w:r>
          </w:p>
        </w:tc>
        <w:tc>
          <w:tcPr>
            <w:tcW w:w="2551" w:type="dxa"/>
            <w:vAlign w:val="center"/>
          </w:tcPr>
          <w:p>
            <w:pPr>
              <w:pStyle w:val="28"/>
            </w:pPr>
            <w:r>
              <w:t>49588.55平米</w:t>
            </w:r>
          </w:p>
        </w:tc>
        <w:tc>
          <w:tcPr>
            <w:tcW w:w="2268" w:type="dxa"/>
            <w:vAlign w:val="center"/>
          </w:tcPr>
          <w:p>
            <w:pPr>
              <w:pStyle w:val="28"/>
            </w:pPr>
            <w:r>
              <w:t>设计文件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新建建筑验收合格率（%）</w:t>
            </w:r>
          </w:p>
        </w:tc>
        <w:tc>
          <w:tcPr>
            <w:tcW w:w="2835" w:type="dxa"/>
            <w:vAlign w:val="center"/>
          </w:tcPr>
          <w:p>
            <w:pPr>
              <w:pStyle w:val="28"/>
            </w:pPr>
            <w:r>
              <w:t>新建建筑验收合格率（%）</w:t>
            </w:r>
          </w:p>
        </w:tc>
        <w:tc>
          <w:tcPr>
            <w:tcW w:w="2551" w:type="dxa"/>
            <w:vAlign w:val="center"/>
          </w:tcPr>
          <w:p>
            <w:pPr>
              <w:pStyle w:val="28"/>
            </w:pPr>
            <w:r>
              <w:t>100%</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竣工验收合格率</w:t>
            </w:r>
          </w:p>
        </w:tc>
        <w:tc>
          <w:tcPr>
            <w:tcW w:w="2835" w:type="dxa"/>
            <w:vAlign w:val="center"/>
          </w:tcPr>
          <w:p>
            <w:pPr>
              <w:pStyle w:val="28"/>
            </w:pPr>
            <w:r>
              <w:t>竣工验收合格率</w:t>
            </w:r>
          </w:p>
        </w:tc>
        <w:tc>
          <w:tcPr>
            <w:tcW w:w="2551" w:type="dxa"/>
            <w:vAlign w:val="center"/>
          </w:tcPr>
          <w:p>
            <w:pPr>
              <w:pStyle w:val="28"/>
            </w:pPr>
            <w:r>
              <w:t>100%</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建筑标准</w:t>
            </w:r>
          </w:p>
        </w:tc>
        <w:tc>
          <w:tcPr>
            <w:tcW w:w="2835" w:type="dxa"/>
            <w:vAlign w:val="center"/>
          </w:tcPr>
          <w:p>
            <w:pPr>
              <w:pStyle w:val="28"/>
            </w:pPr>
            <w:r>
              <w:t>绿色建筑二星级标准</w:t>
            </w:r>
          </w:p>
        </w:tc>
        <w:tc>
          <w:tcPr>
            <w:tcW w:w="2551" w:type="dxa"/>
            <w:vAlign w:val="center"/>
          </w:tcPr>
          <w:p>
            <w:pPr>
              <w:pStyle w:val="28"/>
            </w:pPr>
            <w:r>
              <w:t>符合</w:t>
            </w:r>
          </w:p>
        </w:tc>
        <w:tc>
          <w:tcPr>
            <w:tcW w:w="2268" w:type="dxa"/>
            <w:vAlign w:val="center"/>
          </w:tcPr>
          <w:p>
            <w:pPr>
              <w:pStyle w:val="28"/>
            </w:pPr>
            <w:r>
              <w:t>目标计划值，设计方案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项目按计划完工率</w:t>
            </w:r>
          </w:p>
        </w:tc>
        <w:tc>
          <w:tcPr>
            <w:tcW w:w="2835" w:type="dxa"/>
            <w:vAlign w:val="center"/>
          </w:tcPr>
          <w:p>
            <w:pPr>
              <w:pStyle w:val="28"/>
            </w:pPr>
            <w:r>
              <w:t>项目按计划完工情况</w:t>
            </w:r>
          </w:p>
        </w:tc>
        <w:tc>
          <w:tcPr>
            <w:tcW w:w="2551" w:type="dxa"/>
            <w:vAlign w:val="center"/>
          </w:tcPr>
          <w:p>
            <w:pPr>
              <w:pStyle w:val="28"/>
            </w:pPr>
            <w:r>
              <w:t>≥80%</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投入使用时间</w:t>
            </w:r>
          </w:p>
        </w:tc>
        <w:tc>
          <w:tcPr>
            <w:tcW w:w="2835" w:type="dxa"/>
            <w:vAlign w:val="center"/>
          </w:tcPr>
          <w:p>
            <w:pPr>
              <w:pStyle w:val="28"/>
            </w:pPr>
            <w:r>
              <w:t>投入使用时间</w:t>
            </w:r>
          </w:p>
        </w:tc>
        <w:tc>
          <w:tcPr>
            <w:tcW w:w="2551" w:type="dxa"/>
            <w:vAlign w:val="center"/>
          </w:tcPr>
          <w:p>
            <w:pPr>
              <w:pStyle w:val="28"/>
            </w:pPr>
            <w:r>
              <w:t>2022年12月31日前</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支付进度款</w:t>
            </w:r>
          </w:p>
        </w:tc>
        <w:tc>
          <w:tcPr>
            <w:tcW w:w="2835" w:type="dxa"/>
            <w:vAlign w:val="center"/>
          </w:tcPr>
          <w:p>
            <w:pPr>
              <w:pStyle w:val="28"/>
            </w:pPr>
            <w:r>
              <w:t>支付进度款</w:t>
            </w:r>
          </w:p>
        </w:tc>
        <w:tc>
          <w:tcPr>
            <w:tcW w:w="2551" w:type="dxa"/>
            <w:vAlign w:val="center"/>
          </w:tcPr>
          <w:p>
            <w:pPr>
              <w:pStyle w:val="28"/>
            </w:pPr>
            <w:r>
              <w:t>≤1200万元</w:t>
            </w:r>
          </w:p>
        </w:tc>
        <w:tc>
          <w:tcPr>
            <w:tcW w:w="2268" w:type="dxa"/>
            <w:vAlign w:val="center"/>
          </w:tcPr>
          <w:p>
            <w:pPr>
              <w:pStyle w:val="28"/>
            </w:pPr>
            <w:r>
              <w:t>目标计划值，概算，合同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项目总投资</w:t>
            </w:r>
          </w:p>
        </w:tc>
        <w:tc>
          <w:tcPr>
            <w:tcW w:w="2835" w:type="dxa"/>
            <w:vAlign w:val="center"/>
          </w:tcPr>
          <w:p>
            <w:pPr>
              <w:pStyle w:val="28"/>
            </w:pPr>
            <w:r>
              <w:t>项目总投资</w:t>
            </w:r>
          </w:p>
        </w:tc>
        <w:tc>
          <w:tcPr>
            <w:tcW w:w="2551" w:type="dxa"/>
            <w:vAlign w:val="center"/>
          </w:tcPr>
          <w:p>
            <w:pPr>
              <w:pStyle w:val="28"/>
            </w:pPr>
            <w:r>
              <w:t>≤25506.63万元</w:t>
            </w:r>
          </w:p>
        </w:tc>
        <w:tc>
          <w:tcPr>
            <w:tcW w:w="2268" w:type="dxa"/>
            <w:vAlign w:val="center"/>
          </w:tcPr>
          <w:p>
            <w:pPr>
              <w:pStyle w:val="28"/>
            </w:pPr>
            <w:r>
              <w:t>目标计划值，批复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社会影响力</w:t>
            </w:r>
          </w:p>
        </w:tc>
        <w:tc>
          <w:tcPr>
            <w:tcW w:w="2835" w:type="dxa"/>
            <w:vAlign w:val="center"/>
          </w:tcPr>
          <w:p>
            <w:pPr>
              <w:pStyle w:val="28"/>
            </w:pPr>
            <w:r>
              <w:t>提高新区中小学校办学条件，改善师生教学环境</w:t>
            </w:r>
          </w:p>
        </w:tc>
        <w:tc>
          <w:tcPr>
            <w:tcW w:w="2551" w:type="dxa"/>
            <w:vAlign w:val="center"/>
          </w:tcPr>
          <w:p>
            <w:pPr>
              <w:pStyle w:val="28"/>
            </w:pPr>
            <w:r>
              <w:t>≥90%</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加快新区教育事业的发展</w:t>
            </w:r>
          </w:p>
        </w:tc>
        <w:tc>
          <w:tcPr>
            <w:tcW w:w="2835" w:type="dxa"/>
            <w:vAlign w:val="center"/>
          </w:tcPr>
          <w:p>
            <w:pPr>
              <w:pStyle w:val="28"/>
            </w:pPr>
            <w:r>
              <w:t>加快秦皇岛北戴河新区教育事业的发展，优化教育资源，优化学校布局，扩大办学规模</w:t>
            </w:r>
          </w:p>
        </w:tc>
        <w:tc>
          <w:tcPr>
            <w:tcW w:w="2551" w:type="dxa"/>
            <w:vAlign w:val="center"/>
          </w:tcPr>
          <w:p>
            <w:pPr>
              <w:pStyle w:val="28"/>
            </w:pPr>
            <w:r>
              <w:t>提升</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有利于新区的小学、初级中学学校的合理布局</w:t>
            </w:r>
          </w:p>
        </w:tc>
        <w:tc>
          <w:tcPr>
            <w:tcW w:w="2835" w:type="dxa"/>
            <w:vAlign w:val="center"/>
          </w:tcPr>
          <w:p>
            <w:pPr>
              <w:pStyle w:val="28"/>
            </w:pPr>
            <w:r>
              <w:t>有利于北戴河新区的小学、初级中学学校的合理布局，均衡配置资源，缩小校际之间的办学差距，完善新区小学、初级中学教育队伍，促进新区小学、初级中学教育的整体优质发展</w:t>
            </w:r>
          </w:p>
        </w:tc>
        <w:tc>
          <w:tcPr>
            <w:tcW w:w="2551" w:type="dxa"/>
            <w:vAlign w:val="center"/>
          </w:tcPr>
          <w:p>
            <w:pPr>
              <w:pStyle w:val="28"/>
            </w:pPr>
            <w:r>
              <w:t>促进</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项目受益人数</w:t>
            </w:r>
          </w:p>
        </w:tc>
        <w:tc>
          <w:tcPr>
            <w:tcW w:w="2835" w:type="dxa"/>
            <w:vAlign w:val="center"/>
          </w:tcPr>
          <w:p>
            <w:pPr>
              <w:pStyle w:val="28"/>
            </w:pPr>
            <w:r>
              <w:t>本项目设置初中12轨，36个班级，1800人，小学2轨（预留2轨），12个班级，480人，中小学共计容纳学生2280人</w:t>
            </w:r>
          </w:p>
        </w:tc>
        <w:tc>
          <w:tcPr>
            <w:tcW w:w="2551" w:type="dxa"/>
            <w:vAlign w:val="center"/>
          </w:tcPr>
          <w:p>
            <w:pPr>
              <w:pStyle w:val="28"/>
            </w:pPr>
            <w:r>
              <w:t>≥2280人</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建筑（设施）使用年限</w:t>
            </w:r>
          </w:p>
        </w:tc>
        <w:tc>
          <w:tcPr>
            <w:tcW w:w="2835" w:type="dxa"/>
            <w:vAlign w:val="center"/>
          </w:tcPr>
          <w:p>
            <w:pPr>
              <w:pStyle w:val="28"/>
            </w:pPr>
            <w:r>
              <w:t>建筑（设施）正常使用年限</w:t>
            </w:r>
          </w:p>
        </w:tc>
        <w:tc>
          <w:tcPr>
            <w:tcW w:w="2551" w:type="dxa"/>
            <w:vAlign w:val="center"/>
          </w:tcPr>
          <w:p>
            <w:pPr>
              <w:pStyle w:val="28"/>
            </w:pPr>
            <w:r>
              <w:t>≥50年</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广大师生对于新建、改造、维修的教学及教辅用房面积满意</w:t>
            </w:r>
          </w:p>
        </w:tc>
        <w:tc>
          <w:tcPr>
            <w:tcW w:w="2551" w:type="dxa"/>
            <w:vAlign w:val="center"/>
          </w:tcPr>
          <w:p>
            <w:pPr>
              <w:pStyle w:val="28"/>
            </w:pPr>
            <w:r>
              <w:t>≥90%</w:t>
            </w:r>
          </w:p>
        </w:tc>
        <w:tc>
          <w:tcPr>
            <w:tcW w:w="2268" w:type="dxa"/>
            <w:vAlign w:val="center"/>
          </w:tcPr>
          <w:p>
            <w:pPr>
              <w:pStyle w:val="28"/>
            </w:pPr>
            <w:r>
              <w:t>目标计划值</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30、南戴河中学教学仪器及其他设施设备等项目资金绩效目标表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1.保障新建南戴河中学及高中教学仪器及其他设施设备等采购正常进行</w:t>
            </w:r>
          </w:p>
          <w:p>
            <w:pPr>
              <w:pStyle w:val="28"/>
            </w:pPr>
            <w:r>
              <w:t>2.保障新建南戴河中学及高中教育教学活动正常进行</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采购学校数量</w:t>
            </w:r>
          </w:p>
        </w:tc>
        <w:tc>
          <w:tcPr>
            <w:tcW w:w="2835" w:type="dxa"/>
            <w:vAlign w:val="center"/>
          </w:tcPr>
          <w:p>
            <w:pPr>
              <w:pStyle w:val="28"/>
            </w:pPr>
            <w:r>
              <w:t>采购学校数量</w:t>
            </w:r>
          </w:p>
        </w:tc>
        <w:tc>
          <w:tcPr>
            <w:tcW w:w="2551" w:type="dxa"/>
            <w:vAlign w:val="center"/>
          </w:tcPr>
          <w:p>
            <w:pPr>
              <w:pStyle w:val="28"/>
            </w:pPr>
            <w:r>
              <w:t>1所</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采购设施设备合格</w:t>
            </w:r>
          </w:p>
        </w:tc>
        <w:tc>
          <w:tcPr>
            <w:tcW w:w="2835" w:type="dxa"/>
            <w:vAlign w:val="center"/>
          </w:tcPr>
          <w:p>
            <w:pPr>
              <w:pStyle w:val="28"/>
            </w:pPr>
            <w:r>
              <w:t>采购设施设备合格</w:t>
            </w:r>
          </w:p>
        </w:tc>
        <w:tc>
          <w:tcPr>
            <w:tcW w:w="2551" w:type="dxa"/>
            <w:vAlign w:val="center"/>
          </w:tcPr>
          <w:p>
            <w:pPr>
              <w:pStyle w:val="28"/>
            </w:pPr>
            <w:r>
              <w:t>经验收合格</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新建南戴河中学及高中设施设备采购项目完成及时率</w:t>
            </w:r>
          </w:p>
        </w:tc>
        <w:tc>
          <w:tcPr>
            <w:tcW w:w="2835" w:type="dxa"/>
            <w:vAlign w:val="center"/>
          </w:tcPr>
          <w:p>
            <w:pPr>
              <w:pStyle w:val="28"/>
            </w:pPr>
            <w:r>
              <w:t>新建南戴河中学及高中设施设备采购项目完成及时率</w:t>
            </w:r>
          </w:p>
        </w:tc>
        <w:tc>
          <w:tcPr>
            <w:tcW w:w="2551" w:type="dxa"/>
            <w:vAlign w:val="center"/>
          </w:tcPr>
          <w:p>
            <w:pPr>
              <w:pStyle w:val="28"/>
            </w:pPr>
            <w:r>
              <w:t>≥90%</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新建南戴河中学及高中设施设备采购资金</w:t>
            </w:r>
          </w:p>
        </w:tc>
        <w:tc>
          <w:tcPr>
            <w:tcW w:w="2835" w:type="dxa"/>
            <w:vAlign w:val="center"/>
          </w:tcPr>
          <w:p>
            <w:pPr>
              <w:pStyle w:val="28"/>
            </w:pPr>
            <w:r>
              <w:t>新建南戴河中学及高中设施设备采购资金</w:t>
            </w:r>
          </w:p>
        </w:tc>
        <w:tc>
          <w:tcPr>
            <w:tcW w:w="2551" w:type="dxa"/>
            <w:vAlign w:val="center"/>
          </w:tcPr>
          <w:p>
            <w:pPr>
              <w:pStyle w:val="28"/>
            </w:pPr>
            <w:r>
              <w:t>≤500万元</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改善办学条件</w:t>
            </w:r>
          </w:p>
        </w:tc>
        <w:tc>
          <w:tcPr>
            <w:tcW w:w="2835" w:type="dxa"/>
            <w:vAlign w:val="center"/>
          </w:tcPr>
          <w:p>
            <w:pPr>
              <w:pStyle w:val="28"/>
            </w:pPr>
            <w:r>
              <w:t>改善当地中学及高中办学条件</w:t>
            </w:r>
          </w:p>
        </w:tc>
        <w:tc>
          <w:tcPr>
            <w:tcW w:w="2551" w:type="dxa"/>
            <w:vAlign w:val="center"/>
          </w:tcPr>
          <w:p>
            <w:pPr>
              <w:pStyle w:val="28"/>
            </w:pPr>
            <w:r>
              <w:t>100%</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改善学生学习生活环境</w:t>
            </w:r>
          </w:p>
        </w:tc>
        <w:tc>
          <w:tcPr>
            <w:tcW w:w="2835" w:type="dxa"/>
            <w:vAlign w:val="center"/>
          </w:tcPr>
          <w:p>
            <w:pPr>
              <w:pStyle w:val="28"/>
            </w:pPr>
            <w:r>
              <w:t>改善学生学习生活环境情况</w:t>
            </w:r>
          </w:p>
        </w:tc>
        <w:tc>
          <w:tcPr>
            <w:tcW w:w="2551" w:type="dxa"/>
            <w:vAlign w:val="center"/>
          </w:tcPr>
          <w:p>
            <w:pPr>
              <w:pStyle w:val="28"/>
            </w:pPr>
            <w:r>
              <w:t>明显改善学生学习生活环境</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长期使用性</w:t>
            </w:r>
          </w:p>
        </w:tc>
        <w:tc>
          <w:tcPr>
            <w:tcW w:w="2835" w:type="dxa"/>
            <w:vAlign w:val="center"/>
          </w:tcPr>
          <w:p>
            <w:pPr>
              <w:pStyle w:val="28"/>
            </w:pPr>
            <w:r>
              <w:t>改善南戴河中学及高中办学条件，能够长期满足当地教育事业需求</w:t>
            </w:r>
          </w:p>
        </w:tc>
        <w:tc>
          <w:tcPr>
            <w:tcW w:w="2551" w:type="dxa"/>
            <w:vAlign w:val="center"/>
          </w:tcPr>
          <w:p>
            <w:pPr>
              <w:pStyle w:val="28"/>
            </w:pPr>
            <w:r>
              <w:t>改善南戴河中学及高中办学条件，能够长期满足当地教育事业需求</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提高资金使用效率</w:t>
            </w:r>
          </w:p>
        </w:tc>
        <w:tc>
          <w:tcPr>
            <w:tcW w:w="2835" w:type="dxa"/>
            <w:vAlign w:val="center"/>
          </w:tcPr>
          <w:p>
            <w:pPr>
              <w:pStyle w:val="28"/>
            </w:pPr>
            <w:r>
              <w:t>提高资金使用效率</w:t>
            </w:r>
          </w:p>
        </w:tc>
        <w:tc>
          <w:tcPr>
            <w:tcW w:w="2551" w:type="dxa"/>
            <w:vAlign w:val="center"/>
          </w:tcPr>
          <w:p>
            <w:pPr>
              <w:pStyle w:val="28"/>
            </w:pPr>
            <w:r>
              <w:t>提高资金使用效率</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家长满意度</w:t>
            </w:r>
          </w:p>
        </w:tc>
        <w:tc>
          <w:tcPr>
            <w:tcW w:w="2835" w:type="dxa"/>
            <w:vAlign w:val="center"/>
          </w:tcPr>
          <w:p>
            <w:pPr>
              <w:pStyle w:val="28"/>
            </w:pPr>
            <w:r>
              <w:t>家长满意度</w:t>
            </w:r>
          </w:p>
        </w:tc>
        <w:tc>
          <w:tcPr>
            <w:tcW w:w="2551" w:type="dxa"/>
            <w:vAlign w:val="center"/>
          </w:tcPr>
          <w:p>
            <w:pPr>
              <w:pStyle w:val="28"/>
            </w:pPr>
            <w:r>
              <w:t>≥95%</w:t>
            </w:r>
          </w:p>
        </w:tc>
        <w:tc>
          <w:tcPr>
            <w:tcW w:w="2268" w:type="dxa"/>
            <w:vAlign w:val="center"/>
          </w:tcPr>
          <w:p>
            <w:pPr>
              <w:pStyle w:val="28"/>
            </w:pPr>
            <w:r>
              <w:t>目标计划值</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31、农村冬季清洁取暖资金绩效目标表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1.清洁取暖改造任务完成率100%</w:t>
            </w:r>
          </w:p>
          <w:p>
            <w:pPr>
              <w:pStyle w:val="28"/>
            </w:pPr>
            <w:r>
              <w:t>2.民用清洁燃烧炉具推广率实现100%</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清洁取暖用户数量</w:t>
            </w:r>
          </w:p>
        </w:tc>
        <w:tc>
          <w:tcPr>
            <w:tcW w:w="2835" w:type="dxa"/>
            <w:vAlign w:val="center"/>
          </w:tcPr>
          <w:p>
            <w:pPr>
              <w:pStyle w:val="28"/>
            </w:pPr>
            <w:r>
              <w:t>清洁取暖用户改造数量</w:t>
            </w:r>
          </w:p>
        </w:tc>
        <w:tc>
          <w:tcPr>
            <w:tcW w:w="2551" w:type="dxa"/>
            <w:vAlign w:val="center"/>
          </w:tcPr>
          <w:p>
            <w:pPr>
              <w:pStyle w:val="28"/>
            </w:pPr>
            <w:r>
              <w:t>≥8604户</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补贴发放覆盖率</w:t>
            </w:r>
          </w:p>
        </w:tc>
        <w:tc>
          <w:tcPr>
            <w:tcW w:w="2835" w:type="dxa"/>
            <w:vAlign w:val="center"/>
          </w:tcPr>
          <w:p>
            <w:pPr>
              <w:pStyle w:val="28"/>
            </w:pPr>
            <w:r>
              <w:t>补贴发放覆盖率</w:t>
            </w:r>
          </w:p>
        </w:tc>
        <w:tc>
          <w:tcPr>
            <w:tcW w:w="2551" w:type="dxa"/>
            <w:vAlign w:val="center"/>
          </w:tcPr>
          <w:p>
            <w:pPr>
              <w:pStyle w:val="28"/>
            </w:pPr>
            <w:r>
              <w:t>≥100%</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补贴发放及时率</w:t>
            </w:r>
          </w:p>
        </w:tc>
        <w:tc>
          <w:tcPr>
            <w:tcW w:w="2835" w:type="dxa"/>
            <w:vAlign w:val="center"/>
          </w:tcPr>
          <w:p>
            <w:pPr>
              <w:pStyle w:val="28"/>
            </w:pPr>
            <w:r>
              <w:t>补贴发放及时率</w:t>
            </w:r>
          </w:p>
        </w:tc>
        <w:tc>
          <w:tcPr>
            <w:tcW w:w="2551" w:type="dxa"/>
            <w:vAlign w:val="center"/>
          </w:tcPr>
          <w:p>
            <w:pPr>
              <w:pStyle w:val="28"/>
            </w:pPr>
            <w:r>
              <w:t>≥100%</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气代煤配套补贴额</w:t>
            </w:r>
          </w:p>
        </w:tc>
        <w:tc>
          <w:tcPr>
            <w:tcW w:w="2835" w:type="dxa"/>
            <w:vAlign w:val="center"/>
          </w:tcPr>
          <w:p>
            <w:pPr>
              <w:pStyle w:val="28"/>
            </w:pPr>
            <w:r>
              <w:t>清洁取暖配套补贴额</w:t>
            </w:r>
          </w:p>
        </w:tc>
        <w:tc>
          <w:tcPr>
            <w:tcW w:w="2551" w:type="dxa"/>
            <w:vAlign w:val="center"/>
          </w:tcPr>
          <w:p>
            <w:pPr>
              <w:pStyle w:val="28"/>
            </w:pPr>
            <w:r>
              <w:t>≤84万元</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提高气代煤用户的生活水平</w:t>
            </w:r>
          </w:p>
        </w:tc>
        <w:tc>
          <w:tcPr>
            <w:tcW w:w="2835" w:type="dxa"/>
            <w:vAlign w:val="center"/>
          </w:tcPr>
          <w:p>
            <w:pPr>
              <w:pStyle w:val="28"/>
            </w:pPr>
            <w:r>
              <w:t>提高气代煤用户的生活水平</w:t>
            </w:r>
          </w:p>
        </w:tc>
        <w:tc>
          <w:tcPr>
            <w:tcW w:w="2551" w:type="dxa"/>
            <w:vAlign w:val="center"/>
          </w:tcPr>
          <w:p>
            <w:pPr>
              <w:pStyle w:val="28"/>
            </w:pPr>
            <w:r>
              <w:t>显著</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提高新区空气质量</w:t>
            </w:r>
          </w:p>
        </w:tc>
        <w:tc>
          <w:tcPr>
            <w:tcW w:w="2835" w:type="dxa"/>
            <w:vAlign w:val="center"/>
          </w:tcPr>
          <w:p>
            <w:pPr>
              <w:pStyle w:val="28"/>
            </w:pPr>
            <w:r>
              <w:t>清洁取暖工程显著改善提高新区空气质量</w:t>
            </w:r>
          </w:p>
        </w:tc>
        <w:tc>
          <w:tcPr>
            <w:tcW w:w="2551" w:type="dxa"/>
            <w:vAlign w:val="center"/>
          </w:tcPr>
          <w:p>
            <w:pPr>
              <w:pStyle w:val="28"/>
            </w:pPr>
            <w:r>
              <w:t>显著</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带动新区经济发展</w:t>
            </w:r>
          </w:p>
        </w:tc>
        <w:tc>
          <w:tcPr>
            <w:tcW w:w="2835" w:type="dxa"/>
            <w:vAlign w:val="center"/>
          </w:tcPr>
          <w:p>
            <w:pPr>
              <w:pStyle w:val="28"/>
            </w:pPr>
            <w:r>
              <w:t>带动新区经济发展</w:t>
            </w:r>
          </w:p>
        </w:tc>
        <w:tc>
          <w:tcPr>
            <w:tcW w:w="2551" w:type="dxa"/>
            <w:vAlign w:val="center"/>
          </w:tcPr>
          <w:p>
            <w:pPr>
              <w:pStyle w:val="28"/>
            </w:pPr>
            <w:r>
              <w:t>显著</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对生态环境的可持续影响</w:t>
            </w:r>
          </w:p>
        </w:tc>
        <w:tc>
          <w:tcPr>
            <w:tcW w:w="2835" w:type="dxa"/>
            <w:vAlign w:val="center"/>
          </w:tcPr>
          <w:p>
            <w:pPr>
              <w:pStyle w:val="28"/>
            </w:pPr>
            <w:r>
              <w:t>对生态环境的可持续影响</w:t>
            </w:r>
          </w:p>
        </w:tc>
        <w:tc>
          <w:tcPr>
            <w:tcW w:w="2551" w:type="dxa"/>
            <w:vAlign w:val="center"/>
          </w:tcPr>
          <w:p>
            <w:pPr>
              <w:pStyle w:val="28"/>
            </w:pPr>
            <w:r>
              <w:t>持续影响</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受益群众满意度</w:t>
            </w:r>
          </w:p>
        </w:tc>
        <w:tc>
          <w:tcPr>
            <w:tcW w:w="2835" w:type="dxa"/>
            <w:vAlign w:val="center"/>
          </w:tcPr>
          <w:p>
            <w:pPr>
              <w:pStyle w:val="28"/>
            </w:pPr>
            <w:r>
              <w:t>受益群众满意度</w:t>
            </w:r>
          </w:p>
        </w:tc>
        <w:tc>
          <w:tcPr>
            <w:tcW w:w="2551" w:type="dxa"/>
            <w:vAlign w:val="center"/>
          </w:tcPr>
          <w:p>
            <w:pPr>
              <w:pStyle w:val="28"/>
            </w:pPr>
            <w:r>
              <w:t>≥90%</w:t>
            </w:r>
          </w:p>
        </w:tc>
        <w:tc>
          <w:tcPr>
            <w:tcW w:w="2268" w:type="dxa"/>
            <w:vAlign w:val="center"/>
          </w:tcPr>
          <w:p>
            <w:pPr>
              <w:pStyle w:val="28"/>
            </w:pPr>
            <w:r>
              <w:t>目标计划值</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32、农村饮水置换项目水价补贴资金绩效目标表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1.引导村民使用自来水</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水价补贴自然村数量</w:t>
            </w:r>
          </w:p>
        </w:tc>
        <w:tc>
          <w:tcPr>
            <w:tcW w:w="2835" w:type="dxa"/>
            <w:vAlign w:val="center"/>
          </w:tcPr>
          <w:p>
            <w:pPr>
              <w:pStyle w:val="28"/>
            </w:pPr>
            <w:r>
              <w:t>享受水价补贴村数量</w:t>
            </w:r>
          </w:p>
        </w:tc>
        <w:tc>
          <w:tcPr>
            <w:tcW w:w="2551" w:type="dxa"/>
            <w:vAlign w:val="center"/>
          </w:tcPr>
          <w:p>
            <w:pPr>
              <w:pStyle w:val="28"/>
            </w:pPr>
            <w:r>
              <w:t>31村</w:t>
            </w:r>
          </w:p>
        </w:tc>
        <w:tc>
          <w:tcPr>
            <w:tcW w:w="2268" w:type="dxa"/>
            <w:vAlign w:val="center"/>
          </w:tcPr>
          <w:p>
            <w:pPr>
              <w:pStyle w:val="28"/>
            </w:pPr>
            <w:r>
              <w:t>工程设计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发放覆盖率</w:t>
            </w:r>
          </w:p>
        </w:tc>
        <w:tc>
          <w:tcPr>
            <w:tcW w:w="2835" w:type="dxa"/>
            <w:vAlign w:val="center"/>
          </w:tcPr>
          <w:p>
            <w:pPr>
              <w:pStyle w:val="28"/>
            </w:pPr>
            <w:r>
              <w:t>发放人数与享受补贴人数之比</w:t>
            </w:r>
          </w:p>
        </w:tc>
        <w:tc>
          <w:tcPr>
            <w:tcW w:w="2551" w:type="dxa"/>
            <w:vAlign w:val="center"/>
          </w:tcPr>
          <w:p>
            <w:pPr>
              <w:pStyle w:val="28"/>
            </w:pPr>
            <w:r>
              <w:t>≥90%</w:t>
            </w:r>
          </w:p>
        </w:tc>
        <w:tc>
          <w:tcPr>
            <w:tcW w:w="2268" w:type="dxa"/>
            <w:vAlign w:val="center"/>
          </w:tcPr>
          <w:p>
            <w:pPr>
              <w:pStyle w:val="28"/>
            </w:pPr>
            <w:r>
              <w:t>目标设定值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rPr>
                <w:rFonts w:hint="eastAsia"/>
                <w:lang w:eastAsia="zh-CN"/>
              </w:rPr>
              <w:t>2022</w:t>
            </w:r>
            <w:r>
              <w:t>年底发放率</w:t>
            </w:r>
          </w:p>
        </w:tc>
        <w:tc>
          <w:tcPr>
            <w:tcW w:w="2835" w:type="dxa"/>
            <w:vAlign w:val="center"/>
          </w:tcPr>
          <w:p>
            <w:pPr>
              <w:pStyle w:val="28"/>
            </w:pPr>
            <w:r>
              <w:t>实发补贴款与应发补贴款之比</w:t>
            </w:r>
          </w:p>
        </w:tc>
        <w:tc>
          <w:tcPr>
            <w:tcW w:w="2551" w:type="dxa"/>
            <w:vAlign w:val="center"/>
          </w:tcPr>
          <w:p>
            <w:pPr>
              <w:pStyle w:val="28"/>
            </w:pPr>
            <w:r>
              <w:t>≥90%</w:t>
            </w:r>
          </w:p>
        </w:tc>
        <w:tc>
          <w:tcPr>
            <w:tcW w:w="2268" w:type="dxa"/>
            <w:vAlign w:val="center"/>
          </w:tcPr>
          <w:p>
            <w:pPr>
              <w:pStyle w:val="28"/>
            </w:pPr>
            <w:r>
              <w:t>目标设定值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人均补贴标准</w:t>
            </w:r>
          </w:p>
        </w:tc>
        <w:tc>
          <w:tcPr>
            <w:tcW w:w="2835" w:type="dxa"/>
            <w:vAlign w:val="center"/>
          </w:tcPr>
          <w:p>
            <w:pPr>
              <w:pStyle w:val="28"/>
            </w:pPr>
            <w:r>
              <w:t>人均水价补贴标准</w:t>
            </w:r>
          </w:p>
        </w:tc>
        <w:tc>
          <w:tcPr>
            <w:tcW w:w="2551" w:type="dxa"/>
            <w:vAlign w:val="center"/>
          </w:tcPr>
          <w:p>
            <w:pPr>
              <w:pStyle w:val="28"/>
            </w:pPr>
            <w:r>
              <w:t>26元</w:t>
            </w:r>
          </w:p>
        </w:tc>
        <w:tc>
          <w:tcPr>
            <w:tcW w:w="2268" w:type="dxa"/>
            <w:vAlign w:val="center"/>
          </w:tcPr>
          <w:p>
            <w:pPr>
              <w:pStyle w:val="28"/>
            </w:pPr>
            <w:r>
              <w:t>请示设定值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受益人口数</w:t>
            </w:r>
          </w:p>
        </w:tc>
        <w:tc>
          <w:tcPr>
            <w:tcW w:w="2835" w:type="dxa"/>
            <w:vAlign w:val="center"/>
          </w:tcPr>
          <w:p>
            <w:pPr>
              <w:pStyle w:val="28"/>
            </w:pPr>
            <w:r>
              <w:t>水价补贴受益人口数量</w:t>
            </w:r>
          </w:p>
        </w:tc>
        <w:tc>
          <w:tcPr>
            <w:tcW w:w="2551" w:type="dxa"/>
            <w:vAlign w:val="center"/>
          </w:tcPr>
          <w:p>
            <w:pPr>
              <w:pStyle w:val="28"/>
            </w:pPr>
            <w:r>
              <w:t>≥24000人</w:t>
            </w:r>
          </w:p>
        </w:tc>
        <w:tc>
          <w:tcPr>
            <w:tcW w:w="2268" w:type="dxa"/>
            <w:vAlign w:val="center"/>
          </w:tcPr>
          <w:p>
            <w:pPr>
              <w:pStyle w:val="28"/>
            </w:pPr>
            <w:r>
              <w:t>受益村人口数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资金使用效益</w:t>
            </w:r>
          </w:p>
        </w:tc>
        <w:tc>
          <w:tcPr>
            <w:tcW w:w="2835" w:type="dxa"/>
            <w:vAlign w:val="center"/>
          </w:tcPr>
          <w:p>
            <w:pPr>
              <w:pStyle w:val="28"/>
            </w:pPr>
            <w:r>
              <w:t>资金使用效益</w:t>
            </w:r>
          </w:p>
        </w:tc>
        <w:tc>
          <w:tcPr>
            <w:tcW w:w="2551" w:type="dxa"/>
            <w:vAlign w:val="center"/>
          </w:tcPr>
          <w:p>
            <w:pPr>
              <w:pStyle w:val="28"/>
            </w:pPr>
            <w:r>
              <w:t>提高</w:t>
            </w:r>
          </w:p>
        </w:tc>
        <w:tc>
          <w:tcPr>
            <w:tcW w:w="2268" w:type="dxa"/>
            <w:vAlign w:val="center"/>
          </w:tcPr>
          <w:p>
            <w:pPr>
              <w:pStyle w:val="28"/>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节水效果</w:t>
            </w:r>
          </w:p>
        </w:tc>
        <w:tc>
          <w:tcPr>
            <w:tcW w:w="2835" w:type="dxa"/>
            <w:vAlign w:val="center"/>
          </w:tcPr>
          <w:p>
            <w:pPr>
              <w:pStyle w:val="28"/>
            </w:pPr>
            <w:r>
              <w:t>节水效果</w:t>
            </w:r>
          </w:p>
        </w:tc>
        <w:tc>
          <w:tcPr>
            <w:tcW w:w="2551" w:type="dxa"/>
            <w:vAlign w:val="center"/>
          </w:tcPr>
          <w:p>
            <w:pPr>
              <w:pStyle w:val="28"/>
            </w:pPr>
            <w:r>
              <w:t>节约地下水</w:t>
            </w:r>
          </w:p>
        </w:tc>
        <w:tc>
          <w:tcPr>
            <w:tcW w:w="2268" w:type="dxa"/>
            <w:vAlign w:val="center"/>
          </w:tcPr>
          <w:p>
            <w:pPr>
              <w:pStyle w:val="28"/>
            </w:pPr>
            <w:r>
              <w:t>工程设计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节水意识</w:t>
            </w:r>
          </w:p>
        </w:tc>
        <w:tc>
          <w:tcPr>
            <w:tcW w:w="2835" w:type="dxa"/>
            <w:vAlign w:val="center"/>
          </w:tcPr>
          <w:p>
            <w:pPr>
              <w:pStyle w:val="28"/>
            </w:pPr>
            <w:r>
              <w:t>节水意识</w:t>
            </w:r>
          </w:p>
        </w:tc>
        <w:tc>
          <w:tcPr>
            <w:tcW w:w="2551" w:type="dxa"/>
            <w:vAlign w:val="center"/>
          </w:tcPr>
          <w:p>
            <w:pPr>
              <w:pStyle w:val="28"/>
            </w:pPr>
            <w:r>
              <w:t>提高</w:t>
            </w:r>
          </w:p>
        </w:tc>
        <w:tc>
          <w:tcPr>
            <w:tcW w:w="2268" w:type="dxa"/>
            <w:vAlign w:val="center"/>
          </w:tcPr>
          <w:p>
            <w:pPr>
              <w:pStyle w:val="28"/>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群众满意度</w:t>
            </w:r>
          </w:p>
        </w:tc>
        <w:tc>
          <w:tcPr>
            <w:tcW w:w="2835" w:type="dxa"/>
            <w:vAlign w:val="center"/>
          </w:tcPr>
          <w:p>
            <w:pPr>
              <w:pStyle w:val="28"/>
            </w:pPr>
            <w:r>
              <w:t>群众满意度</w:t>
            </w:r>
          </w:p>
        </w:tc>
        <w:tc>
          <w:tcPr>
            <w:tcW w:w="2551" w:type="dxa"/>
            <w:vAlign w:val="center"/>
          </w:tcPr>
          <w:p>
            <w:pPr>
              <w:pStyle w:val="28"/>
            </w:pPr>
            <w:r>
              <w:t>≥90%</w:t>
            </w:r>
          </w:p>
        </w:tc>
        <w:tc>
          <w:tcPr>
            <w:tcW w:w="2268" w:type="dxa"/>
            <w:vAlign w:val="center"/>
          </w:tcPr>
          <w:p>
            <w:pPr>
              <w:pStyle w:val="28"/>
            </w:pPr>
            <w:r>
              <w:t>历史经验</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33、农村原民办代课教师养老补助绩效目标表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1.按月发放原民办代课教师养老补助</w:t>
            </w:r>
          </w:p>
          <w:p>
            <w:pPr>
              <w:pStyle w:val="28"/>
            </w:pPr>
            <w:r>
              <w:t>2.做好养老补助发放工作</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覆盖率</w:t>
            </w:r>
          </w:p>
        </w:tc>
        <w:tc>
          <w:tcPr>
            <w:tcW w:w="2835" w:type="dxa"/>
            <w:vAlign w:val="center"/>
          </w:tcPr>
          <w:p>
            <w:pPr>
              <w:pStyle w:val="28"/>
            </w:pPr>
            <w:r>
              <w:t>发放养老补助覆盖率</w:t>
            </w:r>
          </w:p>
        </w:tc>
        <w:tc>
          <w:tcPr>
            <w:tcW w:w="2551" w:type="dxa"/>
            <w:vAlign w:val="center"/>
          </w:tcPr>
          <w:p>
            <w:pPr>
              <w:pStyle w:val="28"/>
            </w:pPr>
            <w:r>
              <w:t>≥98%</w:t>
            </w:r>
          </w:p>
        </w:tc>
        <w:tc>
          <w:tcPr>
            <w:tcW w:w="2268" w:type="dxa"/>
            <w:vAlign w:val="center"/>
          </w:tcPr>
          <w:p>
            <w:pPr>
              <w:pStyle w:val="28"/>
            </w:pPr>
            <w:r>
              <w:t>目标计划值、冀教人【2016】68号、秦教人【2017】6号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工作完成效果</w:t>
            </w:r>
          </w:p>
        </w:tc>
        <w:tc>
          <w:tcPr>
            <w:tcW w:w="2835" w:type="dxa"/>
            <w:vAlign w:val="center"/>
          </w:tcPr>
          <w:p>
            <w:pPr>
              <w:pStyle w:val="28"/>
            </w:pPr>
            <w:r>
              <w:t>工作完成率</w:t>
            </w:r>
          </w:p>
        </w:tc>
        <w:tc>
          <w:tcPr>
            <w:tcW w:w="2551" w:type="dxa"/>
            <w:vAlign w:val="center"/>
          </w:tcPr>
          <w:p>
            <w:pPr>
              <w:pStyle w:val="28"/>
            </w:pPr>
            <w:r>
              <w:t>≥95%</w:t>
            </w:r>
          </w:p>
        </w:tc>
        <w:tc>
          <w:tcPr>
            <w:tcW w:w="2268" w:type="dxa"/>
            <w:vAlign w:val="center"/>
          </w:tcPr>
          <w:p>
            <w:pPr>
              <w:pStyle w:val="28"/>
            </w:pPr>
            <w:r>
              <w:t>目标计划值、冀教人【2016】68号、秦教人【2017】6号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资金到位率</w:t>
            </w:r>
          </w:p>
        </w:tc>
        <w:tc>
          <w:tcPr>
            <w:tcW w:w="2835" w:type="dxa"/>
            <w:vAlign w:val="center"/>
          </w:tcPr>
          <w:p>
            <w:pPr>
              <w:pStyle w:val="28"/>
            </w:pPr>
            <w:r>
              <w:t>发放养老补助，资金及时到位</w:t>
            </w:r>
          </w:p>
        </w:tc>
        <w:tc>
          <w:tcPr>
            <w:tcW w:w="2551" w:type="dxa"/>
            <w:vAlign w:val="center"/>
          </w:tcPr>
          <w:p>
            <w:pPr>
              <w:pStyle w:val="28"/>
            </w:pPr>
            <w:r>
              <w:t>≥98%</w:t>
            </w:r>
          </w:p>
        </w:tc>
        <w:tc>
          <w:tcPr>
            <w:tcW w:w="2268" w:type="dxa"/>
            <w:vAlign w:val="center"/>
          </w:tcPr>
          <w:p>
            <w:pPr>
              <w:pStyle w:val="28"/>
            </w:pPr>
            <w:r>
              <w:t>目标计划值、冀教人【2016】68号、秦教人【2017】6号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农村原民办代课教师养老补助支出</w:t>
            </w:r>
          </w:p>
        </w:tc>
        <w:tc>
          <w:tcPr>
            <w:tcW w:w="2835" w:type="dxa"/>
            <w:vAlign w:val="center"/>
          </w:tcPr>
          <w:p>
            <w:pPr>
              <w:pStyle w:val="28"/>
            </w:pPr>
            <w:r>
              <w:t>发放原民办代课教师养老补助支出</w:t>
            </w:r>
          </w:p>
        </w:tc>
        <w:tc>
          <w:tcPr>
            <w:tcW w:w="2551" w:type="dxa"/>
            <w:vAlign w:val="center"/>
          </w:tcPr>
          <w:p>
            <w:pPr>
              <w:pStyle w:val="28"/>
            </w:pPr>
            <w:r>
              <w:t>≤38万元</w:t>
            </w:r>
          </w:p>
        </w:tc>
        <w:tc>
          <w:tcPr>
            <w:tcW w:w="2268" w:type="dxa"/>
            <w:vAlign w:val="center"/>
          </w:tcPr>
          <w:p>
            <w:pPr>
              <w:pStyle w:val="28"/>
            </w:pPr>
            <w:r>
              <w:t>目标计划值、冀教人【2016】68号、秦教人【2017】6号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补贴发放率</w:t>
            </w:r>
          </w:p>
        </w:tc>
        <w:tc>
          <w:tcPr>
            <w:tcW w:w="2835" w:type="dxa"/>
            <w:vAlign w:val="center"/>
          </w:tcPr>
          <w:p>
            <w:pPr>
              <w:pStyle w:val="28"/>
            </w:pPr>
            <w:r>
              <w:t>补贴发放率</w:t>
            </w:r>
          </w:p>
        </w:tc>
        <w:tc>
          <w:tcPr>
            <w:tcW w:w="2551" w:type="dxa"/>
            <w:vAlign w:val="center"/>
          </w:tcPr>
          <w:p>
            <w:pPr>
              <w:pStyle w:val="28"/>
            </w:pPr>
            <w:r>
              <w:t>≥98%</w:t>
            </w:r>
          </w:p>
        </w:tc>
        <w:tc>
          <w:tcPr>
            <w:tcW w:w="2268" w:type="dxa"/>
            <w:vAlign w:val="center"/>
          </w:tcPr>
          <w:p>
            <w:pPr>
              <w:pStyle w:val="28"/>
            </w:pPr>
            <w:r>
              <w:t xml:space="preserve">目标计划值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社会影响力</w:t>
            </w:r>
          </w:p>
        </w:tc>
        <w:tc>
          <w:tcPr>
            <w:tcW w:w="2835" w:type="dxa"/>
            <w:vAlign w:val="center"/>
          </w:tcPr>
          <w:p>
            <w:pPr>
              <w:pStyle w:val="28"/>
            </w:pPr>
            <w:r>
              <w:t>补助发放工作任务的完成产生的影响，得到广大受众的充分认可</w:t>
            </w:r>
          </w:p>
        </w:tc>
        <w:tc>
          <w:tcPr>
            <w:tcW w:w="2551" w:type="dxa"/>
            <w:vAlign w:val="center"/>
          </w:tcPr>
          <w:p>
            <w:pPr>
              <w:pStyle w:val="28"/>
            </w:pPr>
            <w:r>
              <w:t>≥90%</w:t>
            </w:r>
          </w:p>
        </w:tc>
        <w:tc>
          <w:tcPr>
            <w:tcW w:w="2268" w:type="dxa"/>
            <w:vAlign w:val="center"/>
          </w:tcPr>
          <w:p>
            <w:pPr>
              <w:pStyle w:val="28"/>
            </w:pPr>
            <w:r>
              <w:t xml:space="preserve">目标计划值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原民办代课教师生活环境</w:t>
            </w:r>
          </w:p>
        </w:tc>
        <w:tc>
          <w:tcPr>
            <w:tcW w:w="2835" w:type="dxa"/>
            <w:vAlign w:val="center"/>
          </w:tcPr>
          <w:p>
            <w:pPr>
              <w:pStyle w:val="28"/>
            </w:pPr>
            <w:r>
              <w:t>原民办代课教师生活环境</w:t>
            </w:r>
          </w:p>
        </w:tc>
        <w:tc>
          <w:tcPr>
            <w:tcW w:w="2551" w:type="dxa"/>
            <w:vAlign w:val="center"/>
          </w:tcPr>
          <w:p>
            <w:pPr>
              <w:pStyle w:val="28"/>
            </w:pPr>
            <w:r>
              <w:t>改善原民办代课教师生活环境</w:t>
            </w:r>
          </w:p>
        </w:tc>
        <w:tc>
          <w:tcPr>
            <w:tcW w:w="2268" w:type="dxa"/>
            <w:vAlign w:val="center"/>
          </w:tcPr>
          <w:p>
            <w:pPr>
              <w:pStyle w:val="28"/>
            </w:pPr>
            <w:r>
              <w:t xml:space="preserve">目标计划值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长期使用性</w:t>
            </w:r>
          </w:p>
        </w:tc>
        <w:tc>
          <w:tcPr>
            <w:tcW w:w="2835" w:type="dxa"/>
            <w:vAlign w:val="center"/>
          </w:tcPr>
          <w:p>
            <w:pPr>
              <w:pStyle w:val="28"/>
            </w:pPr>
            <w:r>
              <w:t>长期开展养老补助发放工作</w:t>
            </w:r>
          </w:p>
        </w:tc>
        <w:tc>
          <w:tcPr>
            <w:tcW w:w="2551" w:type="dxa"/>
            <w:vAlign w:val="center"/>
          </w:tcPr>
          <w:p>
            <w:pPr>
              <w:pStyle w:val="28"/>
            </w:pPr>
            <w:r>
              <w:t>≥90%</w:t>
            </w:r>
          </w:p>
        </w:tc>
        <w:tc>
          <w:tcPr>
            <w:tcW w:w="2268" w:type="dxa"/>
            <w:vAlign w:val="center"/>
          </w:tcPr>
          <w:p>
            <w:pPr>
              <w:pStyle w:val="28"/>
            </w:pPr>
            <w:r>
              <w:t xml:space="preserve">目标计划值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教师满意度</w:t>
            </w:r>
          </w:p>
        </w:tc>
        <w:tc>
          <w:tcPr>
            <w:tcW w:w="2835" w:type="dxa"/>
            <w:vAlign w:val="center"/>
          </w:tcPr>
          <w:p>
            <w:pPr>
              <w:pStyle w:val="28"/>
            </w:pPr>
            <w:r>
              <w:t>教师满意度</w:t>
            </w:r>
          </w:p>
        </w:tc>
        <w:tc>
          <w:tcPr>
            <w:tcW w:w="2551" w:type="dxa"/>
            <w:vAlign w:val="center"/>
          </w:tcPr>
          <w:p>
            <w:pPr>
              <w:pStyle w:val="28"/>
            </w:pPr>
            <w:r>
              <w:t>≥95%</w:t>
            </w:r>
          </w:p>
        </w:tc>
        <w:tc>
          <w:tcPr>
            <w:tcW w:w="2268" w:type="dxa"/>
            <w:vAlign w:val="center"/>
          </w:tcPr>
          <w:p>
            <w:pPr>
              <w:pStyle w:val="28"/>
            </w:pPr>
            <w:r>
              <w:t>问卷调查</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34、农房保险补贴资金绩效目标表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1.提高农房保险补贴制度</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为农村房屋上保险数</w:t>
            </w:r>
          </w:p>
        </w:tc>
        <w:tc>
          <w:tcPr>
            <w:tcW w:w="2835" w:type="dxa"/>
            <w:vAlign w:val="center"/>
          </w:tcPr>
          <w:p>
            <w:pPr>
              <w:pStyle w:val="28"/>
            </w:pPr>
            <w:r>
              <w:t>享受农村房屋保险人数</w:t>
            </w:r>
          </w:p>
        </w:tc>
        <w:tc>
          <w:tcPr>
            <w:tcW w:w="2551" w:type="dxa"/>
            <w:vAlign w:val="center"/>
          </w:tcPr>
          <w:p>
            <w:pPr>
              <w:pStyle w:val="28"/>
            </w:pPr>
            <w:r>
              <w:t>≥500人</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保险补贴发放精准性</w:t>
            </w:r>
          </w:p>
        </w:tc>
        <w:tc>
          <w:tcPr>
            <w:tcW w:w="2835" w:type="dxa"/>
            <w:vAlign w:val="center"/>
          </w:tcPr>
          <w:p>
            <w:pPr>
              <w:pStyle w:val="28"/>
            </w:pPr>
            <w:r>
              <w:t>保险补贴发放范围的精准性和发放数据的准确性</w:t>
            </w:r>
          </w:p>
        </w:tc>
        <w:tc>
          <w:tcPr>
            <w:tcW w:w="2551" w:type="dxa"/>
            <w:vAlign w:val="center"/>
          </w:tcPr>
          <w:p>
            <w:pPr>
              <w:pStyle w:val="28"/>
            </w:pPr>
            <w:r>
              <w:t>100%</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资金发放到位率（%）</w:t>
            </w:r>
          </w:p>
        </w:tc>
        <w:tc>
          <w:tcPr>
            <w:tcW w:w="2835" w:type="dxa"/>
            <w:vAlign w:val="center"/>
          </w:tcPr>
          <w:p>
            <w:pPr>
              <w:pStyle w:val="28"/>
            </w:pPr>
            <w:r>
              <w:t>保险资金待遇按时足额发放人数占应发放人数的比率</w:t>
            </w:r>
          </w:p>
        </w:tc>
        <w:tc>
          <w:tcPr>
            <w:tcW w:w="2551" w:type="dxa"/>
            <w:vAlign w:val="center"/>
          </w:tcPr>
          <w:p>
            <w:pPr>
              <w:pStyle w:val="28"/>
            </w:pPr>
            <w:r>
              <w:t>≥95%</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新区农村房屋保险资金额</w:t>
            </w:r>
          </w:p>
        </w:tc>
        <w:tc>
          <w:tcPr>
            <w:tcW w:w="2835" w:type="dxa"/>
            <w:vAlign w:val="center"/>
          </w:tcPr>
          <w:p>
            <w:pPr>
              <w:pStyle w:val="28"/>
            </w:pPr>
            <w:r>
              <w:t>新区农村房屋保险资金额</w:t>
            </w:r>
          </w:p>
        </w:tc>
        <w:tc>
          <w:tcPr>
            <w:tcW w:w="2551" w:type="dxa"/>
            <w:vAlign w:val="center"/>
          </w:tcPr>
          <w:p>
            <w:pPr>
              <w:pStyle w:val="28"/>
            </w:pPr>
            <w:r>
              <w:t>≤13万元</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受补助农村房屋经济待遇水平提高</w:t>
            </w:r>
          </w:p>
        </w:tc>
        <w:tc>
          <w:tcPr>
            <w:tcW w:w="2835" w:type="dxa"/>
            <w:vAlign w:val="center"/>
          </w:tcPr>
          <w:p>
            <w:pPr>
              <w:pStyle w:val="28"/>
            </w:pPr>
            <w:r>
              <w:t>受补助农村房屋经济待遇水平提高</w:t>
            </w:r>
          </w:p>
        </w:tc>
        <w:tc>
          <w:tcPr>
            <w:tcW w:w="2551" w:type="dxa"/>
            <w:vAlign w:val="center"/>
          </w:tcPr>
          <w:p>
            <w:pPr>
              <w:pStyle w:val="28"/>
            </w:pPr>
            <w:r>
              <w:t>提升</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成本节约</w:t>
            </w:r>
          </w:p>
        </w:tc>
        <w:tc>
          <w:tcPr>
            <w:tcW w:w="2835" w:type="dxa"/>
            <w:vAlign w:val="center"/>
          </w:tcPr>
          <w:p>
            <w:pPr>
              <w:pStyle w:val="28"/>
            </w:pPr>
            <w:r>
              <w:t>成本节约</w:t>
            </w:r>
          </w:p>
        </w:tc>
        <w:tc>
          <w:tcPr>
            <w:tcW w:w="2551" w:type="dxa"/>
            <w:vAlign w:val="center"/>
          </w:tcPr>
          <w:p>
            <w:pPr>
              <w:pStyle w:val="28"/>
            </w:pPr>
            <w:r>
              <w:t>提升</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补助资金发放完成率</w:t>
            </w:r>
          </w:p>
        </w:tc>
        <w:tc>
          <w:tcPr>
            <w:tcW w:w="2835" w:type="dxa"/>
            <w:vAlign w:val="center"/>
          </w:tcPr>
          <w:p>
            <w:pPr>
              <w:pStyle w:val="28"/>
            </w:pPr>
            <w:r>
              <w:t>补助资金发放完成率</w:t>
            </w:r>
          </w:p>
        </w:tc>
        <w:tc>
          <w:tcPr>
            <w:tcW w:w="2551" w:type="dxa"/>
            <w:vAlign w:val="center"/>
          </w:tcPr>
          <w:p>
            <w:pPr>
              <w:pStyle w:val="28"/>
            </w:pPr>
            <w:r>
              <w:t>100%</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社会保障制度更加公平可持续</w:t>
            </w:r>
          </w:p>
        </w:tc>
        <w:tc>
          <w:tcPr>
            <w:tcW w:w="2835" w:type="dxa"/>
            <w:vAlign w:val="center"/>
          </w:tcPr>
          <w:p>
            <w:pPr>
              <w:pStyle w:val="28"/>
            </w:pPr>
            <w:r>
              <w:t>对社会保障制度的促进作用</w:t>
            </w:r>
          </w:p>
        </w:tc>
        <w:tc>
          <w:tcPr>
            <w:tcW w:w="2551" w:type="dxa"/>
            <w:vAlign w:val="center"/>
          </w:tcPr>
          <w:p>
            <w:pPr>
              <w:pStyle w:val="28"/>
            </w:pPr>
            <w:r>
              <w:t>长期</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农村房屋满意度</w:t>
            </w:r>
          </w:p>
        </w:tc>
        <w:tc>
          <w:tcPr>
            <w:tcW w:w="2835" w:type="dxa"/>
            <w:vAlign w:val="center"/>
          </w:tcPr>
          <w:p>
            <w:pPr>
              <w:pStyle w:val="28"/>
            </w:pPr>
            <w:r>
              <w:t>农村房屋满意度</w:t>
            </w:r>
          </w:p>
        </w:tc>
        <w:tc>
          <w:tcPr>
            <w:tcW w:w="2551" w:type="dxa"/>
            <w:vAlign w:val="center"/>
          </w:tcPr>
          <w:p>
            <w:pPr>
              <w:pStyle w:val="28"/>
            </w:pPr>
            <w:r>
              <w:t>≥95%</w:t>
            </w:r>
          </w:p>
        </w:tc>
        <w:tc>
          <w:tcPr>
            <w:tcW w:w="2268" w:type="dxa"/>
            <w:vAlign w:val="center"/>
          </w:tcPr>
          <w:p>
            <w:pPr>
              <w:pStyle w:val="28"/>
            </w:pPr>
            <w:r>
              <w:t>目标计划值</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35、农业产业园区及土地流转资金绩效目标表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1.加快新区农村土地流转步伐，引导新区农业与旅游、健康产业协同发展，推进现代休闲农业园区建设</w:t>
            </w:r>
            <w:r>
              <w:tab/>
            </w:r>
            <w:r>
              <w:tab/>
            </w:r>
          </w:p>
          <w:p>
            <w:pPr>
              <w:pStyle w:val="28"/>
            </w:pP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流转造林绿化用地</w:t>
            </w:r>
          </w:p>
        </w:tc>
        <w:tc>
          <w:tcPr>
            <w:tcW w:w="2835" w:type="dxa"/>
            <w:vAlign w:val="center"/>
          </w:tcPr>
          <w:p>
            <w:pPr>
              <w:pStyle w:val="28"/>
            </w:pPr>
            <w:r>
              <w:t>流转造林绿化用地</w:t>
            </w:r>
          </w:p>
        </w:tc>
        <w:tc>
          <w:tcPr>
            <w:tcW w:w="2551" w:type="dxa"/>
            <w:vAlign w:val="center"/>
          </w:tcPr>
          <w:p>
            <w:pPr>
              <w:pStyle w:val="28"/>
            </w:pPr>
            <w:r>
              <w:t>≥28923亩</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流转工作覆盖率</w:t>
            </w:r>
          </w:p>
        </w:tc>
        <w:tc>
          <w:tcPr>
            <w:tcW w:w="2835" w:type="dxa"/>
            <w:vAlign w:val="center"/>
          </w:tcPr>
          <w:p>
            <w:pPr>
              <w:pStyle w:val="28"/>
            </w:pPr>
            <w:r>
              <w:t>全面完成流转工作</w:t>
            </w:r>
          </w:p>
        </w:tc>
        <w:tc>
          <w:tcPr>
            <w:tcW w:w="2551" w:type="dxa"/>
            <w:vAlign w:val="center"/>
          </w:tcPr>
          <w:p>
            <w:pPr>
              <w:pStyle w:val="28"/>
            </w:pPr>
            <w:r>
              <w:t>100%</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流转工作按计划完成率</w:t>
            </w:r>
          </w:p>
        </w:tc>
        <w:tc>
          <w:tcPr>
            <w:tcW w:w="2835" w:type="dxa"/>
            <w:vAlign w:val="center"/>
          </w:tcPr>
          <w:p>
            <w:pPr>
              <w:pStyle w:val="28"/>
            </w:pPr>
            <w:r>
              <w:t>全面完成流转工作</w:t>
            </w:r>
          </w:p>
        </w:tc>
        <w:tc>
          <w:tcPr>
            <w:tcW w:w="2551" w:type="dxa"/>
            <w:vAlign w:val="center"/>
          </w:tcPr>
          <w:p>
            <w:pPr>
              <w:pStyle w:val="28"/>
            </w:pPr>
            <w:r>
              <w:t>100%</w:t>
            </w:r>
          </w:p>
        </w:tc>
        <w:tc>
          <w:tcPr>
            <w:tcW w:w="2268" w:type="dxa"/>
            <w:vAlign w:val="center"/>
          </w:tcPr>
          <w:p>
            <w:pPr>
              <w:pStyle w:val="28"/>
            </w:pPr>
            <w:r>
              <w:t>新区加快现代农业产业园区建设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林业绿化土地流转工作经费</w:t>
            </w:r>
          </w:p>
        </w:tc>
        <w:tc>
          <w:tcPr>
            <w:tcW w:w="2835" w:type="dxa"/>
            <w:vAlign w:val="center"/>
          </w:tcPr>
          <w:p>
            <w:pPr>
              <w:pStyle w:val="28"/>
            </w:pPr>
            <w:r>
              <w:t>2022年新区林业绿化土地流转工作经费</w:t>
            </w:r>
          </w:p>
        </w:tc>
        <w:tc>
          <w:tcPr>
            <w:tcW w:w="2551" w:type="dxa"/>
            <w:vAlign w:val="center"/>
          </w:tcPr>
          <w:p>
            <w:pPr>
              <w:pStyle w:val="28"/>
            </w:pPr>
            <w:r>
              <w:t>≤350万元</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园区经济带动周边农民就业数量</w:t>
            </w:r>
          </w:p>
        </w:tc>
        <w:tc>
          <w:tcPr>
            <w:tcW w:w="2835" w:type="dxa"/>
            <w:vAlign w:val="center"/>
          </w:tcPr>
          <w:p>
            <w:pPr>
              <w:pStyle w:val="28"/>
            </w:pPr>
            <w:r>
              <w:t>园区经济带动周边农民就业数量</w:t>
            </w:r>
          </w:p>
        </w:tc>
        <w:tc>
          <w:tcPr>
            <w:tcW w:w="2551" w:type="dxa"/>
            <w:vAlign w:val="center"/>
          </w:tcPr>
          <w:p>
            <w:pPr>
              <w:pStyle w:val="28"/>
            </w:pPr>
            <w:r>
              <w:t>≥1000人</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促进新区旅游业发展</w:t>
            </w:r>
          </w:p>
        </w:tc>
        <w:tc>
          <w:tcPr>
            <w:tcW w:w="2835" w:type="dxa"/>
            <w:vAlign w:val="center"/>
          </w:tcPr>
          <w:p>
            <w:pPr>
              <w:pStyle w:val="28"/>
            </w:pPr>
            <w:r>
              <w:t>30万人次游客</w:t>
            </w:r>
          </w:p>
        </w:tc>
        <w:tc>
          <w:tcPr>
            <w:tcW w:w="2551" w:type="dxa"/>
            <w:vAlign w:val="center"/>
          </w:tcPr>
          <w:p>
            <w:pPr>
              <w:pStyle w:val="28"/>
            </w:pPr>
            <w:r>
              <w:t>≥30万人次</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达到绿色产业标准</w:t>
            </w:r>
          </w:p>
        </w:tc>
        <w:tc>
          <w:tcPr>
            <w:tcW w:w="2835" w:type="dxa"/>
            <w:vAlign w:val="center"/>
          </w:tcPr>
          <w:p>
            <w:pPr>
              <w:pStyle w:val="28"/>
            </w:pPr>
            <w:r>
              <w:t>不对生态环境产生影响，属于绿色生态农业</w:t>
            </w:r>
          </w:p>
        </w:tc>
        <w:tc>
          <w:tcPr>
            <w:tcW w:w="2551" w:type="dxa"/>
            <w:vAlign w:val="center"/>
          </w:tcPr>
          <w:p>
            <w:pPr>
              <w:pStyle w:val="28"/>
            </w:pPr>
            <w:r>
              <w:t>≥85%</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满足可持续发展</w:t>
            </w:r>
          </w:p>
        </w:tc>
        <w:tc>
          <w:tcPr>
            <w:tcW w:w="2835" w:type="dxa"/>
            <w:vAlign w:val="center"/>
          </w:tcPr>
          <w:p>
            <w:pPr>
              <w:pStyle w:val="28"/>
            </w:pPr>
            <w:r>
              <w:t>满足可持续发展</w:t>
            </w:r>
          </w:p>
        </w:tc>
        <w:tc>
          <w:tcPr>
            <w:tcW w:w="2551" w:type="dxa"/>
            <w:vAlign w:val="center"/>
          </w:tcPr>
          <w:p>
            <w:pPr>
              <w:pStyle w:val="28"/>
            </w:pPr>
            <w:r>
              <w:t>≥90%</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农民群众满意度</w:t>
            </w:r>
          </w:p>
        </w:tc>
        <w:tc>
          <w:tcPr>
            <w:tcW w:w="2551" w:type="dxa"/>
            <w:vAlign w:val="center"/>
          </w:tcPr>
          <w:p>
            <w:pPr>
              <w:pStyle w:val="28"/>
            </w:pPr>
            <w:r>
              <w:t>≥90%</w:t>
            </w:r>
          </w:p>
        </w:tc>
        <w:tc>
          <w:tcPr>
            <w:tcW w:w="2268" w:type="dxa"/>
            <w:vAlign w:val="center"/>
          </w:tcPr>
          <w:p>
            <w:pPr>
              <w:pStyle w:val="28"/>
            </w:pPr>
            <w:r>
              <w:t>流转土地农民满意度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36、普惠性民办幼儿园（育苗）生均公用经费项目资金绩效目标表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1.拨付普惠性民办幼儿园幼儿生均经费</w:t>
            </w:r>
          </w:p>
          <w:p>
            <w:pPr>
              <w:pStyle w:val="28"/>
            </w:pPr>
            <w:r>
              <w:t>2.保障普惠性幼儿园正常运转</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经费项目涉及人数</w:t>
            </w:r>
          </w:p>
        </w:tc>
        <w:tc>
          <w:tcPr>
            <w:tcW w:w="2835" w:type="dxa"/>
            <w:vAlign w:val="center"/>
          </w:tcPr>
          <w:p>
            <w:pPr>
              <w:pStyle w:val="28"/>
            </w:pPr>
            <w:r>
              <w:t>在校幼儿人数</w:t>
            </w:r>
          </w:p>
        </w:tc>
        <w:tc>
          <w:tcPr>
            <w:tcW w:w="2551" w:type="dxa"/>
            <w:vAlign w:val="center"/>
          </w:tcPr>
          <w:p>
            <w:pPr>
              <w:pStyle w:val="28"/>
            </w:pPr>
            <w:r>
              <w:t>≥148人</w:t>
            </w:r>
          </w:p>
        </w:tc>
        <w:tc>
          <w:tcPr>
            <w:tcW w:w="2268" w:type="dxa"/>
            <w:vAlign w:val="center"/>
          </w:tcPr>
          <w:p>
            <w:pPr>
              <w:pStyle w:val="28"/>
            </w:pPr>
            <w:r>
              <w:t>目标计划值、冀财教〔2018〕99号，秦北新教〔2020〕63号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补助、补贴发放精准率</w:t>
            </w:r>
          </w:p>
        </w:tc>
        <w:tc>
          <w:tcPr>
            <w:tcW w:w="2835" w:type="dxa"/>
            <w:vAlign w:val="center"/>
          </w:tcPr>
          <w:p>
            <w:pPr>
              <w:pStyle w:val="28"/>
            </w:pPr>
            <w:r>
              <w:t>补助、补贴发放合规人数占发放总人数的比例</w:t>
            </w:r>
          </w:p>
        </w:tc>
        <w:tc>
          <w:tcPr>
            <w:tcW w:w="2551" w:type="dxa"/>
            <w:vAlign w:val="center"/>
          </w:tcPr>
          <w:p>
            <w:pPr>
              <w:pStyle w:val="28"/>
            </w:pPr>
            <w:r>
              <w:t>100%</w:t>
            </w:r>
          </w:p>
        </w:tc>
        <w:tc>
          <w:tcPr>
            <w:tcW w:w="2268" w:type="dxa"/>
            <w:vAlign w:val="center"/>
          </w:tcPr>
          <w:p>
            <w:pPr>
              <w:pStyle w:val="28"/>
            </w:pPr>
            <w:r>
              <w:t>目标计划值、冀财教〔2018〕99号，秦北新教〔2020〕63号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补助、补贴发放及时性</w:t>
            </w:r>
          </w:p>
        </w:tc>
        <w:tc>
          <w:tcPr>
            <w:tcW w:w="2835" w:type="dxa"/>
            <w:vAlign w:val="center"/>
          </w:tcPr>
          <w:p>
            <w:pPr>
              <w:pStyle w:val="28"/>
            </w:pPr>
            <w:r>
              <w:t>发放及时完成率</w:t>
            </w:r>
          </w:p>
        </w:tc>
        <w:tc>
          <w:tcPr>
            <w:tcW w:w="2551" w:type="dxa"/>
            <w:vAlign w:val="center"/>
          </w:tcPr>
          <w:p>
            <w:pPr>
              <w:pStyle w:val="28"/>
            </w:pPr>
            <w:r>
              <w:t>100%</w:t>
            </w:r>
          </w:p>
        </w:tc>
        <w:tc>
          <w:tcPr>
            <w:tcW w:w="2268" w:type="dxa"/>
            <w:vAlign w:val="center"/>
          </w:tcPr>
          <w:p>
            <w:pPr>
              <w:pStyle w:val="28"/>
            </w:pPr>
            <w:r>
              <w:t>目标计划值、冀财教〔2018〕99号，秦北新教〔2020〕63号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生均公用经费项目支出</w:t>
            </w:r>
          </w:p>
        </w:tc>
        <w:tc>
          <w:tcPr>
            <w:tcW w:w="2835" w:type="dxa"/>
            <w:vAlign w:val="center"/>
          </w:tcPr>
          <w:p>
            <w:pPr>
              <w:pStyle w:val="28"/>
            </w:pPr>
            <w:r>
              <w:t>每人400元生均公用经费标准，合计约6万元。</w:t>
            </w:r>
          </w:p>
        </w:tc>
        <w:tc>
          <w:tcPr>
            <w:tcW w:w="2551" w:type="dxa"/>
            <w:vAlign w:val="center"/>
          </w:tcPr>
          <w:p>
            <w:pPr>
              <w:pStyle w:val="28"/>
            </w:pPr>
            <w:r>
              <w:t>≤6万元</w:t>
            </w:r>
          </w:p>
        </w:tc>
        <w:tc>
          <w:tcPr>
            <w:tcW w:w="2268" w:type="dxa"/>
            <w:vAlign w:val="center"/>
          </w:tcPr>
          <w:p>
            <w:pPr>
              <w:pStyle w:val="28"/>
            </w:pPr>
            <w:r>
              <w:t>目标计划值、冀财教〔2018〕99号，秦北新教〔2020〕63号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提高资金使用率</w:t>
            </w:r>
          </w:p>
        </w:tc>
        <w:tc>
          <w:tcPr>
            <w:tcW w:w="2835" w:type="dxa"/>
            <w:vAlign w:val="center"/>
          </w:tcPr>
          <w:p>
            <w:pPr>
              <w:pStyle w:val="28"/>
            </w:pPr>
            <w:r>
              <w:t>提高资金使用率</w:t>
            </w:r>
          </w:p>
        </w:tc>
        <w:tc>
          <w:tcPr>
            <w:tcW w:w="2551" w:type="dxa"/>
            <w:vAlign w:val="center"/>
          </w:tcPr>
          <w:p>
            <w:pPr>
              <w:pStyle w:val="28"/>
            </w:pPr>
            <w:r>
              <w:t>提高资金使用率</w:t>
            </w:r>
          </w:p>
        </w:tc>
        <w:tc>
          <w:tcPr>
            <w:tcW w:w="2268" w:type="dxa"/>
            <w:vAlign w:val="center"/>
          </w:tcPr>
          <w:p>
            <w:pPr>
              <w:pStyle w:val="28"/>
            </w:pPr>
            <w:r>
              <w:t>目标计划值、冀财教〔2018〕99号，秦北新教〔2020〕63号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改善幼儿园办学条件</w:t>
            </w:r>
          </w:p>
        </w:tc>
        <w:tc>
          <w:tcPr>
            <w:tcW w:w="2835" w:type="dxa"/>
            <w:vAlign w:val="center"/>
          </w:tcPr>
          <w:p>
            <w:pPr>
              <w:pStyle w:val="28"/>
            </w:pPr>
            <w:r>
              <w:t>改善普惠性民办幼儿园办学条件</w:t>
            </w:r>
          </w:p>
        </w:tc>
        <w:tc>
          <w:tcPr>
            <w:tcW w:w="2551" w:type="dxa"/>
            <w:vAlign w:val="center"/>
          </w:tcPr>
          <w:p>
            <w:pPr>
              <w:pStyle w:val="28"/>
            </w:pPr>
            <w:r>
              <w:t>100%</w:t>
            </w:r>
          </w:p>
        </w:tc>
        <w:tc>
          <w:tcPr>
            <w:tcW w:w="2268" w:type="dxa"/>
            <w:vAlign w:val="center"/>
          </w:tcPr>
          <w:p>
            <w:pPr>
              <w:pStyle w:val="28"/>
            </w:pPr>
            <w:r>
              <w:t>目标计划值、冀财教〔2018〕99号，秦北新教〔2020〕63号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改善幼儿园环境</w:t>
            </w:r>
          </w:p>
        </w:tc>
        <w:tc>
          <w:tcPr>
            <w:tcW w:w="2835" w:type="dxa"/>
            <w:vAlign w:val="center"/>
          </w:tcPr>
          <w:p>
            <w:pPr>
              <w:pStyle w:val="28"/>
            </w:pPr>
            <w:r>
              <w:t>改善幼儿园环境</w:t>
            </w:r>
          </w:p>
        </w:tc>
        <w:tc>
          <w:tcPr>
            <w:tcW w:w="2551" w:type="dxa"/>
            <w:vAlign w:val="center"/>
          </w:tcPr>
          <w:p>
            <w:pPr>
              <w:pStyle w:val="28"/>
            </w:pPr>
            <w:r>
              <w:t>改善幼儿园环境</w:t>
            </w:r>
          </w:p>
        </w:tc>
        <w:tc>
          <w:tcPr>
            <w:tcW w:w="2268" w:type="dxa"/>
            <w:vAlign w:val="center"/>
          </w:tcPr>
          <w:p>
            <w:pPr>
              <w:pStyle w:val="28"/>
            </w:pPr>
            <w:r>
              <w:t>目标计划值、冀财教〔2018〕99号，秦北新教〔2020〕63号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长期使用性</w:t>
            </w:r>
          </w:p>
        </w:tc>
        <w:tc>
          <w:tcPr>
            <w:tcW w:w="2835" w:type="dxa"/>
            <w:vAlign w:val="center"/>
          </w:tcPr>
          <w:p>
            <w:pPr>
              <w:pStyle w:val="28"/>
            </w:pPr>
            <w:r>
              <w:t>能够长期较好地开展普惠性民办幼儿园扶持工作，长期满足普惠性民办园教育教学的需求</w:t>
            </w:r>
          </w:p>
        </w:tc>
        <w:tc>
          <w:tcPr>
            <w:tcW w:w="2551" w:type="dxa"/>
            <w:vAlign w:val="center"/>
          </w:tcPr>
          <w:p>
            <w:pPr>
              <w:pStyle w:val="28"/>
            </w:pPr>
            <w:r>
              <w:t>≥98%</w:t>
            </w:r>
          </w:p>
        </w:tc>
        <w:tc>
          <w:tcPr>
            <w:tcW w:w="2268" w:type="dxa"/>
            <w:vAlign w:val="center"/>
          </w:tcPr>
          <w:p>
            <w:pPr>
              <w:pStyle w:val="28"/>
            </w:pPr>
            <w:r>
              <w:t>目标计划值、冀财教〔2018〕99号，秦北新教〔2020〕63号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普惠性民办园对扶持工作满意度</w:t>
            </w:r>
          </w:p>
        </w:tc>
        <w:tc>
          <w:tcPr>
            <w:tcW w:w="2551" w:type="dxa"/>
            <w:vAlign w:val="center"/>
          </w:tcPr>
          <w:p>
            <w:pPr>
              <w:pStyle w:val="28"/>
            </w:pPr>
            <w:r>
              <w:t>≥90%</w:t>
            </w:r>
          </w:p>
        </w:tc>
        <w:tc>
          <w:tcPr>
            <w:tcW w:w="2268" w:type="dxa"/>
            <w:vAlign w:val="center"/>
          </w:tcPr>
          <w:p>
            <w:pPr>
              <w:pStyle w:val="28"/>
            </w:pPr>
            <w:r>
              <w:t>目标计划值</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37、企业退休军转干部困难生活补贴绩效目标表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1.通过发放企业军转干部解困资金有效帮助解决企业军转干部生活、医疗困难问题</w:t>
            </w:r>
            <w:r>
              <w:tab/>
            </w:r>
          </w:p>
          <w:p>
            <w:pPr>
              <w:pStyle w:val="28"/>
            </w:pP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发放享受生活医疗待遇优抚对象人数</w:t>
            </w:r>
          </w:p>
        </w:tc>
        <w:tc>
          <w:tcPr>
            <w:tcW w:w="2835" w:type="dxa"/>
            <w:vAlign w:val="center"/>
          </w:tcPr>
          <w:p>
            <w:pPr>
              <w:pStyle w:val="28"/>
            </w:pPr>
            <w:r>
              <w:t>发放享受生活医疗待遇优抚对象人数</w:t>
            </w:r>
          </w:p>
        </w:tc>
        <w:tc>
          <w:tcPr>
            <w:tcW w:w="2551" w:type="dxa"/>
            <w:vAlign w:val="center"/>
          </w:tcPr>
          <w:p>
            <w:pPr>
              <w:pStyle w:val="28"/>
            </w:pPr>
            <w:r>
              <w:t>≥17人</w:t>
            </w:r>
          </w:p>
        </w:tc>
        <w:tc>
          <w:tcPr>
            <w:tcW w:w="2268" w:type="dxa"/>
            <w:vAlign w:val="center"/>
          </w:tcPr>
          <w:p>
            <w:pPr>
              <w:pStyle w:val="28"/>
            </w:pPr>
            <w:r>
              <w:t>目标计划值，冀拥办传[2019]3号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补助发放精准性</w:t>
            </w:r>
          </w:p>
        </w:tc>
        <w:tc>
          <w:tcPr>
            <w:tcW w:w="2835" w:type="dxa"/>
            <w:vAlign w:val="center"/>
          </w:tcPr>
          <w:p>
            <w:pPr>
              <w:pStyle w:val="28"/>
            </w:pPr>
            <w:r>
              <w:t>补助发放范围的精准性和发放数据的准确性</w:t>
            </w:r>
          </w:p>
        </w:tc>
        <w:tc>
          <w:tcPr>
            <w:tcW w:w="2551" w:type="dxa"/>
            <w:vAlign w:val="center"/>
          </w:tcPr>
          <w:p>
            <w:pPr>
              <w:pStyle w:val="28"/>
            </w:pPr>
            <w:r>
              <w:t>100%</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企业军转干部医疗和生活补助足额兑现率（%）</w:t>
            </w:r>
          </w:p>
        </w:tc>
        <w:tc>
          <w:tcPr>
            <w:tcW w:w="2835" w:type="dxa"/>
            <w:vAlign w:val="center"/>
          </w:tcPr>
          <w:p>
            <w:pPr>
              <w:pStyle w:val="28"/>
            </w:pPr>
            <w:r>
              <w:t>企业军转干部生活、医疗抚恤兑付资金占应兑付额的比率</w:t>
            </w:r>
          </w:p>
        </w:tc>
        <w:tc>
          <w:tcPr>
            <w:tcW w:w="2551" w:type="dxa"/>
            <w:vAlign w:val="center"/>
          </w:tcPr>
          <w:p>
            <w:pPr>
              <w:pStyle w:val="28"/>
            </w:pPr>
            <w:r>
              <w:t>≥95%</w:t>
            </w:r>
          </w:p>
        </w:tc>
        <w:tc>
          <w:tcPr>
            <w:tcW w:w="2268" w:type="dxa"/>
            <w:vAlign w:val="center"/>
          </w:tcPr>
          <w:p>
            <w:pPr>
              <w:pStyle w:val="28"/>
            </w:pPr>
            <w:r>
              <w:t>目标计划值，冀拥办传[2019]3号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保障生活补贴按时发放</w:t>
            </w:r>
          </w:p>
        </w:tc>
        <w:tc>
          <w:tcPr>
            <w:tcW w:w="2835" w:type="dxa"/>
            <w:vAlign w:val="center"/>
          </w:tcPr>
          <w:p>
            <w:pPr>
              <w:pStyle w:val="28"/>
            </w:pPr>
            <w:r>
              <w:t>保障生活补贴按时发放</w:t>
            </w:r>
          </w:p>
        </w:tc>
        <w:tc>
          <w:tcPr>
            <w:tcW w:w="2551" w:type="dxa"/>
            <w:vAlign w:val="center"/>
          </w:tcPr>
          <w:p>
            <w:pPr>
              <w:pStyle w:val="28"/>
            </w:pPr>
            <w:r>
              <w:t>不超过每月30日</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企业军转干部生活困难补助标准</w:t>
            </w:r>
          </w:p>
        </w:tc>
        <w:tc>
          <w:tcPr>
            <w:tcW w:w="2835" w:type="dxa"/>
            <w:vAlign w:val="center"/>
          </w:tcPr>
          <w:p>
            <w:pPr>
              <w:pStyle w:val="28"/>
            </w:pPr>
            <w:r>
              <w:t>符合企业军转干部生活困难补助标准</w:t>
            </w:r>
          </w:p>
        </w:tc>
        <w:tc>
          <w:tcPr>
            <w:tcW w:w="2551" w:type="dxa"/>
            <w:vAlign w:val="center"/>
          </w:tcPr>
          <w:p>
            <w:pPr>
              <w:pStyle w:val="28"/>
            </w:pPr>
            <w:r>
              <w:t>符合</w:t>
            </w:r>
          </w:p>
        </w:tc>
        <w:tc>
          <w:tcPr>
            <w:tcW w:w="2268" w:type="dxa"/>
            <w:vAlign w:val="center"/>
          </w:tcPr>
          <w:p>
            <w:pPr>
              <w:pStyle w:val="28"/>
            </w:pPr>
            <w:r>
              <w:t>目标计划值，冀人社规[2017]9号文件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可持续影响指标</w:t>
            </w:r>
          </w:p>
        </w:tc>
        <w:tc>
          <w:tcPr>
            <w:tcW w:w="2835" w:type="dxa"/>
            <w:vAlign w:val="center"/>
          </w:tcPr>
          <w:p>
            <w:pPr>
              <w:pStyle w:val="28"/>
            </w:pPr>
            <w:r>
              <w:t>社会稳定水平</w:t>
            </w:r>
          </w:p>
        </w:tc>
        <w:tc>
          <w:tcPr>
            <w:tcW w:w="2835" w:type="dxa"/>
            <w:vAlign w:val="center"/>
          </w:tcPr>
          <w:p>
            <w:pPr>
              <w:pStyle w:val="28"/>
            </w:pPr>
            <w:r>
              <w:t>通过发放补助资金，促进社会稳定水平逐步提高</w:t>
            </w:r>
          </w:p>
        </w:tc>
        <w:tc>
          <w:tcPr>
            <w:tcW w:w="2551" w:type="dxa"/>
            <w:vAlign w:val="center"/>
          </w:tcPr>
          <w:p>
            <w:pPr>
              <w:pStyle w:val="28"/>
            </w:pPr>
            <w:r>
              <w:t>≥90%</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补助覆盖率</w:t>
            </w:r>
          </w:p>
        </w:tc>
        <w:tc>
          <w:tcPr>
            <w:tcW w:w="2835" w:type="dxa"/>
            <w:vAlign w:val="center"/>
          </w:tcPr>
          <w:p>
            <w:pPr>
              <w:pStyle w:val="28"/>
            </w:pPr>
            <w:r>
              <w:t>补助覆盖率</w:t>
            </w:r>
          </w:p>
        </w:tc>
        <w:tc>
          <w:tcPr>
            <w:tcW w:w="2551" w:type="dxa"/>
            <w:vAlign w:val="center"/>
          </w:tcPr>
          <w:p>
            <w:pPr>
              <w:pStyle w:val="28"/>
            </w:pPr>
            <w:r>
              <w:t>100%</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受补助对象经济待遇水平提高</w:t>
            </w:r>
          </w:p>
        </w:tc>
        <w:tc>
          <w:tcPr>
            <w:tcW w:w="2835" w:type="dxa"/>
            <w:vAlign w:val="center"/>
          </w:tcPr>
          <w:p>
            <w:pPr>
              <w:pStyle w:val="28"/>
            </w:pPr>
            <w:r>
              <w:t>受补助对象经济待遇水平提高</w:t>
            </w:r>
          </w:p>
        </w:tc>
        <w:tc>
          <w:tcPr>
            <w:tcW w:w="2551" w:type="dxa"/>
            <w:vAlign w:val="center"/>
          </w:tcPr>
          <w:p>
            <w:pPr>
              <w:pStyle w:val="28"/>
            </w:pPr>
            <w:r>
              <w:t>提升</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落实拥军优属拥政爱民政策</w:t>
            </w:r>
          </w:p>
        </w:tc>
        <w:tc>
          <w:tcPr>
            <w:tcW w:w="2835" w:type="dxa"/>
            <w:vAlign w:val="center"/>
          </w:tcPr>
          <w:p>
            <w:pPr>
              <w:pStyle w:val="28"/>
            </w:pPr>
            <w:r>
              <w:t>落实拥军优属拥政爱民政策</w:t>
            </w:r>
          </w:p>
        </w:tc>
        <w:tc>
          <w:tcPr>
            <w:tcW w:w="2551" w:type="dxa"/>
            <w:vAlign w:val="center"/>
          </w:tcPr>
          <w:p>
            <w:pPr>
              <w:pStyle w:val="28"/>
            </w:pPr>
            <w:r>
              <w:t>落实</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补助对象满意度</w:t>
            </w:r>
          </w:p>
        </w:tc>
        <w:tc>
          <w:tcPr>
            <w:tcW w:w="2835" w:type="dxa"/>
            <w:vAlign w:val="center"/>
          </w:tcPr>
          <w:p>
            <w:pPr>
              <w:pStyle w:val="28"/>
            </w:pPr>
            <w:r>
              <w:t>补助对象满意度</w:t>
            </w:r>
          </w:p>
        </w:tc>
        <w:tc>
          <w:tcPr>
            <w:tcW w:w="2551" w:type="dxa"/>
            <w:vAlign w:val="center"/>
          </w:tcPr>
          <w:p>
            <w:pPr>
              <w:pStyle w:val="28"/>
            </w:pPr>
            <w:r>
              <w:t>≥95%</w:t>
            </w:r>
          </w:p>
        </w:tc>
        <w:tc>
          <w:tcPr>
            <w:tcW w:w="2268" w:type="dxa"/>
            <w:vAlign w:val="center"/>
          </w:tcPr>
          <w:p>
            <w:pPr>
              <w:pStyle w:val="28"/>
            </w:pPr>
            <w:r>
              <w:t>目标计划值</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38、清洁取暖改造户配备水暖毯、燃气辅材及燃气保险等资金绩效目标表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1.完成水暖毯发放工作</w:t>
            </w:r>
          </w:p>
          <w:p>
            <w:pPr>
              <w:pStyle w:val="28"/>
            </w:pPr>
            <w:r>
              <w:t>2.完成燃气辅材及保险购置工作</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涉及用户的数量</w:t>
            </w:r>
          </w:p>
        </w:tc>
        <w:tc>
          <w:tcPr>
            <w:tcW w:w="2835" w:type="dxa"/>
            <w:vAlign w:val="center"/>
          </w:tcPr>
          <w:p>
            <w:pPr>
              <w:pStyle w:val="28"/>
            </w:pPr>
            <w:r>
              <w:t>水暖毯发放涉及用户的数量</w:t>
            </w:r>
          </w:p>
        </w:tc>
        <w:tc>
          <w:tcPr>
            <w:tcW w:w="2551" w:type="dxa"/>
            <w:vAlign w:val="center"/>
          </w:tcPr>
          <w:p>
            <w:pPr>
              <w:pStyle w:val="28"/>
            </w:pPr>
            <w:r>
              <w:t>≥10000户</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项目管理执行率</w:t>
            </w:r>
          </w:p>
        </w:tc>
        <w:tc>
          <w:tcPr>
            <w:tcW w:w="2835" w:type="dxa"/>
            <w:vAlign w:val="center"/>
          </w:tcPr>
          <w:p>
            <w:pPr>
              <w:pStyle w:val="28"/>
            </w:pPr>
            <w:r>
              <w:t>根据合同约定的资金发放事项履行</w:t>
            </w:r>
          </w:p>
        </w:tc>
        <w:tc>
          <w:tcPr>
            <w:tcW w:w="2551" w:type="dxa"/>
            <w:vAlign w:val="center"/>
          </w:tcPr>
          <w:p>
            <w:pPr>
              <w:pStyle w:val="28"/>
            </w:pPr>
            <w:r>
              <w:t>100%</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水暖毯发放时效性</w:t>
            </w:r>
          </w:p>
        </w:tc>
        <w:tc>
          <w:tcPr>
            <w:tcW w:w="2835" w:type="dxa"/>
            <w:vAlign w:val="center"/>
          </w:tcPr>
          <w:p>
            <w:pPr>
              <w:pStyle w:val="28"/>
            </w:pPr>
            <w:r>
              <w:t>水暖毯发放时效性</w:t>
            </w:r>
          </w:p>
        </w:tc>
        <w:tc>
          <w:tcPr>
            <w:tcW w:w="2551" w:type="dxa"/>
            <w:vAlign w:val="center"/>
          </w:tcPr>
          <w:p>
            <w:pPr>
              <w:pStyle w:val="28"/>
            </w:pPr>
            <w:r>
              <w:t>100%</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各类费用总金额</w:t>
            </w:r>
          </w:p>
        </w:tc>
        <w:tc>
          <w:tcPr>
            <w:tcW w:w="2835" w:type="dxa"/>
            <w:vAlign w:val="center"/>
          </w:tcPr>
          <w:p>
            <w:pPr>
              <w:pStyle w:val="28"/>
            </w:pPr>
            <w:r>
              <w:t>各类费用总金额</w:t>
            </w:r>
          </w:p>
        </w:tc>
        <w:tc>
          <w:tcPr>
            <w:tcW w:w="2551" w:type="dxa"/>
            <w:vAlign w:val="center"/>
          </w:tcPr>
          <w:p>
            <w:pPr>
              <w:pStyle w:val="28"/>
            </w:pPr>
            <w:r>
              <w:t>≤225.7万元</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提高环保效益</w:t>
            </w:r>
          </w:p>
        </w:tc>
        <w:tc>
          <w:tcPr>
            <w:tcW w:w="2835" w:type="dxa"/>
            <w:vAlign w:val="center"/>
          </w:tcPr>
          <w:p>
            <w:pPr>
              <w:pStyle w:val="28"/>
            </w:pPr>
            <w:r>
              <w:t>提高环保效益</w:t>
            </w:r>
          </w:p>
        </w:tc>
        <w:tc>
          <w:tcPr>
            <w:tcW w:w="2551" w:type="dxa"/>
            <w:vAlign w:val="center"/>
          </w:tcPr>
          <w:p>
            <w:pPr>
              <w:pStyle w:val="28"/>
            </w:pPr>
            <w:r>
              <w:t>显著</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改善生态环境</w:t>
            </w:r>
          </w:p>
        </w:tc>
        <w:tc>
          <w:tcPr>
            <w:tcW w:w="2835" w:type="dxa"/>
            <w:vAlign w:val="center"/>
          </w:tcPr>
          <w:p>
            <w:pPr>
              <w:pStyle w:val="28"/>
            </w:pPr>
            <w:r>
              <w:t>改善村内生态环境</w:t>
            </w:r>
          </w:p>
        </w:tc>
        <w:tc>
          <w:tcPr>
            <w:tcW w:w="2551" w:type="dxa"/>
            <w:vAlign w:val="center"/>
          </w:tcPr>
          <w:p>
            <w:pPr>
              <w:pStyle w:val="28"/>
            </w:pPr>
            <w:r>
              <w:t>显著</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项目带来的经济效益</w:t>
            </w:r>
          </w:p>
        </w:tc>
        <w:tc>
          <w:tcPr>
            <w:tcW w:w="2835" w:type="dxa"/>
            <w:vAlign w:val="center"/>
          </w:tcPr>
          <w:p>
            <w:pPr>
              <w:pStyle w:val="28"/>
            </w:pPr>
            <w:r>
              <w:t>项目带来的经济效益</w:t>
            </w:r>
          </w:p>
        </w:tc>
        <w:tc>
          <w:tcPr>
            <w:tcW w:w="2551" w:type="dxa"/>
            <w:vAlign w:val="center"/>
          </w:tcPr>
          <w:p>
            <w:pPr>
              <w:pStyle w:val="28"/>
            </w:pPr>
            <w:r>
              <w:t>显著</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可持续影响力</w:t>
            </w:r>
          </w:p>
        </w:tc>
        <w:tc>
          <w:tcPr>
            <w:tcW w:w="2835" w:type="dxa"/>
            <w:vAlign w:val="center"/>
          </w:tcPr>
          <w:p>
            <w:pPr>
              <w:pStyle w:val="28"/>
            </w:pPr>
            <w:r>
              <w:t>项目对生态环境的可持续影响力</w:t>
            </w:r>
          </w:p>
        </w:tc>
        <w:tc>
          <w:tcPr>
            <w:tcW w:w="2551" w:type="dxa"/>
            <w:vAlign w:val="center"/>
          </w:tcPr>
          <w:p>
            <w:pPr>
              <w:pStyle w:val="28"/>
            </w:pPr>
            <w:r>
              <w:t>持续影响</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受益群众满意度</w:t>
            </w:r>
          </w:p>
        </w:tc>
        <w:tc>
          <w:tcPr>
            <w:tcW w:w="2835" w:type="dxa"/>
            <w:vAlign w:val="center"/>
          </w:tcPr>
          <w:p>
            <w:pPr>
              <w:pStyle w:val="28"/>
            </w:pPr>
            <w:r>
              <w:t>受益群众满意度</w:t>
            </w:r>
          </w:p>
        </w:tc>
        <w:tc>
          <w:tcPr>
            <w:tcW w:w="2551" w:type="dxa"/>
            <w:vAlign w:val="center"/>
          </w:tcPr>
          <w:p>
            <w:pPr>
              <w:pStyle w:val="28"/>
            </w:pPr>
            <w:r>
              <w:t>≥90%</w:t>
            </w:r>
          </w:p>
        </w:tc>
        <w:tc>
          <w:tcPr>
            <w:tcW w:w="2268" w:type="dxa"/>
            <w:vAlign w:val="center"/>
          </w:tcPr>
          <w:p>
            <w:pPr>
              <w:pStyle w:val="28"/>
            </w:pPr>
            <w:r>
              <w:t>目标计划值</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39、人脸识别系统运行维护费绩效目标表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1.保障人脸识别系统正常运行</w:t>
            </w:r>
          </w:p>
          <w:p>
            <w:pPr>
              <w:pStyle w:val="28"/>
            </w:pPr>
            <w:r>
              <w:t>2.保障防疫工作正常进展</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覆盖范围</w:t>
            </w:r>
          </w:p>
        </w:tc>
        <w:tc>
          <w:tcPr>
            <w:tcW w:w="2835" w:type="dxa"/>
            <w:vAlign w:val="center"/>
          </w:tcPr>
          <w:p>
            <w:pPr>
              <w:pStyle w:val="28"/>
            </w:pPr>
            <w:r>
              <w:t>保障运行及维护点位</w:t>
            </w:r>
          </w:p>
        </w:tc>
        <w:tc>
          <w:tcPr>
            <w:tcW w:w="2551" w:type="dxa"/>
            <w:vAlign w:val="center"/>
          </w:tcPr>
          <w:p>
            <w:pPr>
              <w:pStyle w:val="28"/>
            </w:pPr>
            <w:r>
              <w:t>≥107个</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工作任务完成效果</w:t>
            </w:r>
          </w:p>
        </w:tc>
        <w:tc>
          <w:tcPr>
            <w:tcW w:w="2835" w:type="dxa"/>
            <w:vAlign w:val="center"/>
          </w:tcPr>
          <w:p>
            <w:pPr>
              <w:pStyle w:val="28"/>
            </w:pPr>
            <w:r>
              <w:t>工作任务完成率</w:t>
            </w:r>
          </w:p>
        </w:tc>
        <w:tc>
          <w:tcPr>
            <w:tcW w:w="2551" w:type="dxa"/>
            <w:vAlign w:val="center"/>
          </w:tcPr>
          <w:p>
            <w:pPr>
              <w:pStyle w:val="28"/>
            </w:pPr>
            <w:r>
              <w:t>≥95%</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资金到位时限</w:t>
            </w:r>
          </w:p>
        </w:tc>
        <w:tc>
          <w:tcPr>
            <w:tcW w:w="2835" w:type="dxa"/>
            <w:vAlign w:val="center"/>
          </w:tcPr>
          <w:p>
            <w:pPr>
              <w:pStyle w:val="28"/>
            </w:pPr>
            <w:r>
              <w:t>资金到位及时率</w:t>
            </w:r>
          </w:p>
        </w:tc>
        <w:tc>
          <w:tcPr>
            <w:tcW w:w="2551" w:type="dxa"/>
            <w:vAlign w:val="center"/>
          </w:tcPr>
          <w:p>
            <w:pPr>
              <w:pStyle w:val="28"/>
            </w:pPr>
            <w:r>
              <w:t>≥95%</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运行及维护费用支付</w:t>
            </w:r>
          </w:p>
        </w:tc>
        <w:tc>
          <w:tcPr>
            <w:tcW w:w="2835" w:type="dxa"/>
            <w:vAlign w:val="center"/>
          </w:tcPr>
          <w:p>
            <w:pPr>
              <w:pStyle w:val="28"/>
            </w:pPr>
            <w:r>
              <w:t>运行及维护费用支付</w:t>
            </w:r>
          </w:p>
        </w:tc>
        <w:tc>
          <w:tcPr>
            <w:tcW w:w="2551" w:type="dxa"/>
            <w:vAlign w:val="center"/>
          </w:tcPr>
          <w:p>
            <w:pPr>
              <w:pStyle w:val="28"/>
            </w:pPr>
            <w:r>
              <w:t>≤20.3万元</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提高资金使用效率</w:t>
            </w:r>
          </w:p>
        </w:tc>
        <w:tc>
          <w:tcPr>
            <w:tcW w:w="2835" w:type="dxa"/>
            <w:vAlign w:val="center"/>
          </w:tcPr>
          <w:p>
            <w:pPr>
              <w:pStyle w:val="28"/>
            </w:pPr>
            <w:r>
              <w:t>提高资金使用效率</w:t>
            </w:r>
          </w:p>
        </w:tc>
        <w:tc>
          <w:tcPr>
            <w:tcW w:w="2551" w:type="dxa"/>
            <w:vAlign w:val="center"/>
          </w:tcPr>
          <w:p>
            <w:pPr>
              <w:pStyle w:val="28"/>
            </w:pPr>
            <w:r>
              <w:t>提高资金使用效率</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社会影响力</w:t>
            </w:r>
          </w:p>
        </w:tc>
        <w:tc>
          <w:tcPr>
            <w:tcW w:w="2835" w:type="dxa"/>
            <w:vAlign w:val="center"/>
          </w:tcPr>
          <w:p>
            <w:pPr>
              <w:pStyle w:val="28"/>
            </w:pPr>
            <w:r>
              <w:t>运行维护工作任务的完成产生的影响，得到广大受众的充分认可</w:t>
            </w:r>
          </w:p>
        </w:tc>
        <w:tc>
          <w:tcPr>
            <w:tcW w:w="2551" w:type="dxa"/>
            <w:vAlign w:val="center"/>
          </w:tcPr>
          <w:p>
            <w:pPr>
              <w:pStyle w:val="28"/>
            </w:pPr>
            <w:r>
              <w:t>≥90%</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改善防疫环境</w:t>
            </w:r>
          </w:p>
        </w:tc>
        <w:tc>
          <w:tcPr>
            <w:tcW w:w="2835" w:type="dxa"/>
            <w:vAlign w:val="center"/>
          </w:tcPr>
          <w:p>
            <w:pPr>
              <w:pStyle w:val="28"/>
            </w:pPr>
            <w:r>
              <w:t>改善防疫环境</w:t>
            </w:r>
          </w:p>
        </w:tc>
        <w:tc>
          <w:tcPr>
            <w:tcW w:w="2551" w:type="dxa"/>
            <w:vAlign w:val="center"/>
          </w:tcPr>
          <w:p>
            <w:pPr>
              <w:pStyle w:val="28"/>
            </w:pPr>
            <w:r>
              <w:t>改善防疫环境</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长期使用性</w:t>
            </w:r>
          </w:p>
        </w:tc>
        <w:tc>
          <w:tcPr>
            <w:tcW w:w="2835" w:type="dxa"/>
            <w:vAlign w:val="center"/>
          </w:tcPr>
          <w:p>
            <w:pPr>
              <w:pStyle w:val="28"/>
            </w:pPr>
            <w:r>
              <w:t>能够使人脸识别测温工作长期较好的开展，造福社会</w:t>
            </w:r>
          </w:p>
        </w:tc>
        <w:tc>
          <w:tcPr>
            <w:tcW w:w="2551" w:type="dxa"/>
            <w:vAlign w:val="center"/>
          </w:tcPr>
          <w:p>
            <w:pPr>
              <w:pStyle w:val="28"/>
            </w:pPr>
            <w:r>
              <w:t>能够使人脸识别测温工作长期较好的开展，造福社会</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≥95%</w:t>
            </w:r>
          </w:p>
        </w:tc>
        <w:tc>
          <w:tcPr>
            <w:tcW w:w="2268" w:type="dxa"/>
            <w:vAlign w:val="center"/>
          </w:tcPr>
          <w:p>
            <w:pPr>
              <w:pStyle w:val="28"/>
            </w:pPr>
            <w:r>
              <w:t>目标计划值</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40、深层自备井封停项目资金绩效目标表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1.提升深层地下水水位</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封停井数量</w:t>
            </w:r>
          </w:p>
        </w:tc>
        <w:tc>
          <w:tcPr>
            <w:tcW w:w="2835" w:type="dxa"/>
            <w:vAlign w:val="center"/>
          </w:tcPr>
          <w:p>
            <w:pPr>
              <w:pStyle w:val="28"/>
            </w:pPr>
            <w:r>
              <w:t>全区封停深层自备井数量</w:t>
            </w:r>
          </w:p>
        </w:tc>
        <w:tc>
          <w:tcPr>
            <w:tcW w:w="2551" w:type="dxa"/>
            <w:vAlign w:val="center"/>
          </w:tcPr>
          <w:p>
            <w:pPr>
              <w:pStyle w:val="28"/>
            </w:pPr>
            <w:r>
              <w:t>400眼</w:t>
            </w:r>
          </w:p>
        </w:tc>
        <w:tc>
          <w:tcPr>
            <w:tcW w:w="2268" w:type="dxa"/>
            <w:vAlign w:val="center"/>
          </w:tcPr>
          <w:p>
            <w:pPr>
              <w:pStyle w:val="28"/>
            </w:pPr>
            <w:r>
              <w:tab/>
            </w: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封停质量合格率</w:t>
            </w:r>
          </w:p>
        </w:tc>
        <w:tc>
          <w:tcPr>
            <w:tcW w:w="2835" w:type="dxa"/>
            <w:vAlign w:val="center"/>
          </w:tcPr>
          <w:p>
            <w:pPr>
              <w:pStyle w:val="28"/>
            </w:pPr>
            <w:r>
              <w:t>封停质量合格数与封停总数的比率</w:t>
            </w:r>
          </w:p>
        </w:tc>
        <w:tc>
          <w:tcPr>
            <w:tcW w:w="2551" w:type="dxa"/>
            <w:vAlign w:val="center"/>
          </w:tcPr>
          <w:p>
            <w:pPr>
              <w:pStyle w:val="28"/>
            </w:pPr>
            <w:r>
              <w:t>≥90%</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工作完成时间</w:t>
            </w:r>
          </w:p>
        </w:tc>
        <w:tc>
          <w:tcPr>
            <w:tcW w:w="2835" w:type="dxa"/>
            <w:vAlign w:val="center"/>
          </w:tcPr>
          <w:p>
            <w:pPr>
              <w:pStyle w:val="28"/>
            </w:pPr>
            <w:r>
              <w:t>2022年11月底</w:t>
            </w:r>
          </w:p>
        </w:tc>
        <w:tc>
          <w:tcPr>
            <w:tcW w:w="2551" w:type="dxa"/>
            <w:vAlign w:val="center"/>
          </w:tcPr>
          <w:p>
            <w:pPr>
              <w:pStyle w:val="28"/>
            </w:pPr>
            <w:r>
              <w:t>2022年底完成</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成本不超预算</w:t>
            </w:r>
          </w:p>
        </w:tc>
        <w:tc>
          <w:tcPr>
            <w:tcW w:w="2835" w:type="dxa"/>
            <w:vAlign w:val="center"/>
          </w:tcPr>
          <w:p>
            <w:pPr>
              <w:pStyle w:val="28"/>
            </w:pPr>
            <w:r>
              <w:t>不能超过财政预算金额</w:t>
            </w:r>
          </w:p>
        </w:tc>
        <w:tc>
          <w:tcPr>
            <w:tcW w:w="2551" w:type="dxa"/>
            <w:vAlign w:val="center"/>
          </w:tcPr>
          <w:p>
            <w:pPr>
              <w:pStyle w:val="28"/>
            </w:pPr>
            <w:r>
              <w:t>≤20万元</w:t>
            </w:r>
          </w:p>
        </w:tc>
        <w:tc>
          <w:tcPr>
            <w:tcW w:w="2268" w:type="dxa"/>
            <w:vAlign w:val="center"/>
          </w:tcPr>
          <w:p>
            <w:pPr>
              <w:pStyle w:val="28"/>
            </w:pPr>
            <w:r>
              <w:tab/>
            </w: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改善水环境</w:t>
            </w:r>
          </w:p>
        </w:tc>
        <w:tc>
          <w:tcPr>
            <w:tcW w:w="2835" w:type="dxa"/>
            <w:vAlign w:val="center"/>
          </w:tcPr>
          <w:p>
            <w:pPr>
              <w:pStyle w:val="28"/>
            </w:pPr>
            <w:r>
              <w:t>改善水环境</w:t>
            </w:r>
          </w:p>
        </w:tc>
        <w:tc>
          <w:tcPr>
            <w:tcW w:w="2551" w:type="dxa"/>
            <w:vAlign w:val="center"/>
          </w:tcPr>
          <w:p>
            <w:pPr>
              <w:pStyle w:val="28"/>
            </w:pPr>
            <w:r>
              <w:t>改善水环境</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改善地下水生态环境</w:t>
            </w:r>
          </w:p>
        </w:tc>
        <w:tc>
          <w:tcPr>
            <w:tcW w:w="2835" w:type="dxa"/>
            <w:vAlign w:val="center"/>
          </w:tcPr>
          <w:p>
            <w:pPr>
              <w:pStyle w:val="28"/>
            </w:pPr>
            <w:r>
              <w:t>改善地下水生态环境，有助于地下水水位提升</w:t>
            </w:r>
          </w:p>
        </w:tc>
        <w:tc>
          <w:tcPr>
            <w:tcW w:w="2551" w:type="dxa"/>
            <w:vAlign w:val="center"/>
          </w:tcPr>
          <w:p>
            <w:pPr>
              <w:pStyle w:val="28"/>
            </w:pPr>
            <w:r>
              <w:t>改善地下水生态环境</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减少地下水开采量</w:t>
            </w:r>
          </w:p>
        </w:tc>
        <w:tc>
          <w:tcPr>
            <w:tcW w:w="2835" w:type="dxa"/>
            <w:vAlign w:val="center"/>
          </w:tcPr>
          <w:p>
            <w:pPr>
              <w:pStyle w:val="28"/>
            </w:pPr>
            <w:r>
              <w:t>减少地下水开采量</w:t>
            </w:r>
          </w:p>
        </w:tc>
        <w:tc>
          <w:tcPr>
            <w:tcW w:w="2551" w:type="dxa"/>
            <w:vAlign w:val="center"/>
          </w:tcPr>
          <w:p>
            <w:pPr>
              <w:pStyle w:val="28"/>
            </w:pPr>
            <w:r>
              <w:t>≥10%</w:t>
            </w:r>
          </w:p>
        </w:tc>
        <w:tc>
          <w:tcPr>
            <w:tcW w:w="2268" w:type="dxa"/>
            <w:vAlign w:val="center"/>
          </w:tcPr>
          <w:p>
            <w:pPr>
              <w:pStyle w:val="28"/>
            </w:pPr>
            <w:r>
              <w:tab/>
            </w: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持续发展作用力</w:t>
            </w:r>
          </w:p>
        </w:tc>
        <w:tc>
          <w:tcPr>
            <w:tcW w:w="2835" w:type="dxa"/>
            <w:vAlign w:val="center"/>
          </w:tcPr>
          <w:p>
            <w:pPr>
              <w:pStyle w:val="28"/>
            </w:pPr>
            <w:r>
              <w:t>持续发展作用力</w:t>
            </w:r>
          </w:p>
        </w:tc>
        <w:tc>
          <w:tcPr>
            <w:tcW w:w="2551" w:type="dxa"/>
            <w:vAlign w:val="center"/>
          </w:tcPr>
          <w:p>
            <w:pPr>
              <w:pStyle w:val="28"/>
            </w:pPr>
            <w:r>
              <w:t>节约地下水</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受益人群满意度</w:t>
            </w:r>
          </w:p>
        </w:tc>
        <w:tc>
          <w:tcPr>
            <w:tcW w:w="2835" w:type="dxa"/>
            <w:vAlign w:val="center"/>
          </w:tcPr>
          <w:p>
            <w:pPr>
              <w:pStyle w:val="28"/>
            </w:pPr>
            <w:r>
              <w:t>广大受益群众服务满意程度</w:t>
            </w:r>
          </w:p>
        </w:tc>
        <w:tc>
          <w:tcPr>
            <w:tcW w:w="2551" w:type="dxa"/>
            <w:vAlign w:val="center"/>
          </w:tcPr>
          <w:p>
            <w:pPr>
              <w:pStyle w:val="28"/>
            </w:pPr>
            <w:r>
              <w:t>≥90%</w:t>
            </w:r>
          </w:p>
        </w:tc>
        <w:tc>
          <w:tcPr>
            <w:tcW w:w="2268" w:type="dxa"/>
            <w:vAlign w:val="center"/>
          </w:tcPr>
          <w:p>
            <w:pPr>
              <w:pStyle w:val="28"/>
            </w:pPr>
            <w:r>
              <w:t>目标计划值</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41、团林实验学校附属工程绩效目标表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工程完工率</w:t>
            </w:r>
          </w:p>
        </w:tc>
        <w:tc>
          <w:tcPr>
            <w:tcW w:w="2835" w:type="dxa"/>
            <w:vAlign w:val="center"/>
          </w:tcPr>
          <w:p>
            <w:pPr>
              <w:pStyle w:val="28"/>
            </w:pPr>
            <w:r>
              <w:t>团林实验学校附属工程的操场，教师公寓，看台、门卫、停车场等建设完成率</w:t>
            </w:r>
          </w:p>
        </w:tc>
        <w:tc>
          <w:tcPr>
            <w:tcW w:w="2551" w:type="dxa"/>
            <w:vAlign w:val="center"/>
          </w:tcPr>
          <w:p>
            <w:pPr>
              <w:pStyle w:val="28"/>
            </w:pPr>
            <w:r>
              <w:t>100%</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扩建建筑面积</w:t>
            </w:r>
          </w:p>
        </w:tc>
        <w:tc>
          <w:tcPr>
            <w:tcW w:w="2835" w:type="dxa"/>
            <w:vAlign w:val="center"/>
          </w:tcPr>
          <w:p>
            <w:pPr>
              <w:pStyle w:val="28"/>
            </w:pPr>
            <w:r>
              <w:t>扩建建筑面积</w:t>
            </w:r>
          </w:p>
        </w:tc>
        <w:tc>
          <w:tcPr>
            <w:tcW w:w="2551" w:type="dxa"/>
            <w:vAlign w:val="center"/>
          </w:tcPr>
          <w:p>
            <w:pPr>
              <w:pStyle w:val="28"/>
            </w:pPr>
            <w:r>
              <w:t>≥7443平米</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新建建筑验收合格率（%）</w:t>
            </w:r>
          </w:p>
        </w:tc>
        <w:tc>
          <w:tcPr>
            <w:tcW w:w="2835" w:type="dxa"/>
            <w:vAlign w:val="center"/>
          </w:tcPr>
          <w:p>
            <w:pPr>
              <w:pStyle w:val="28"/>
            </w:pPr>
            <w:r>
              <w:t>新建建筑验收合格率（%）</w:t>
            </w:r>
          </w:p>
        </w:tc>
        <w:tc>
          <w:tcPr>
            <w:tcW w:w="2551" w:type="dxa"/>
            <w:vAlign w:val="center"/>
          </w:tcPr>
          <w:p>
            <w:pPr>
              <w:pStyle w:val="28"/>
            </w:pPr>
            <w:r>
              <w:t>100%</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竣工验收合格率</w:t>
            </w:r>
          </w:p>
        </w:tc>
        <w:tc>
          <w:tcPr>
            <w:tcW w:w="2835" w:type="dxa"/>
            <w:vAlign w:val="center"/>
          </w:tcPr>
          <w:p>
            <w:pPr>
              <w:pStyle w:val="28"/>
            </w:pPr>
            <w:r>
              <w:t>竣工验收合格率</w:t>
            </w:r>
          </w:p>
        </w:tc>
        <w:tc>
          <w:tcPr>
            <w:tcW w:w="2551" w:type="dxa"/>
            <w:vAlign w:val="center"/>
          </w:tcPr>
          <w:p>
            <w:pPr>
              <w:pStyle w:val="28"/>
            </w:pPr>
            <w:r>
              <w:t>100%</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建筑标准</w:t>
            </w:r>
          </w:p>
        </w:tc>
        <w:tc>
          <w:tcPr>
            <w:tcW w:w="2835" w:type="dxa"/>
            <w:vAlign w:val="center"/>
          </w:tcPr>
          <w:p>
            <w:pPr>
              <w:pStyle w:val="28"/>
            </w:pPr>
            <w:r>
              <w:t>绿色建筑二星级标准</w:t>
            </w:r>
          </w:p>
        </w:tc>
        <w:tc>
          <w:tcPr>
            <w:tcW w:w="2551" w:type="dxa"/>
            <w:vAlign w:val="center"/>
          </w:tcPr>
          <w:p>
            <w:pPr>
              <w:pStyle w:val="28"/>
            </w:pPr>
            <w:r>
              <w:t>符合</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项目按计划完工率</w:t>
            </w:r>
          </w:p>
        </w:tc>
        <w:tc>
          <w:tcPr>
            <w:tcW w:w="2835" w:type="dxa"/>
            <w:vAlign w:val="center"/>
          </w:tcPr>
          <w:p>
            <w:pPr>
              <w:pStyle w:val="28"/>
            </w:pPr>
            <w:r>
              <w:t>项目按计划完工情况</w:t>
            </w:r>
          </w:p>
        </w:tc>
        <w:tc>
          <w:tcPr>
            <w:tcW w:w="2551" w:type="dxa"/>
            <w:vAlign w:val="center"/>
          </w:tcPr>
          <w:p>
            <w:pPr>
              <w:pStyle w:val="28"/>
            </w:pPr>
            <w:r>
              <w:t>≥80%</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投入使用时间</w:t>
            </w:r>
          </w:p>
        </w:tc>
        <w:tc>
          <w:tcPr>
            <w:tcW w:w="2835" w:type="dxa"/>
            <w:vAlign w:val="center"/>
          </w:tcPr>
          <w:p>
            <w:pPr>
              <w:pStyle w:val="28"/>
            </w:pPr>
            <w:r>
              <w:t>投入使用时间</w:t>
            </w:r>
          </w:p>
        </w:tc>
        <w:tc>
          <w:tcPr>
            <w:tcW w:w="2551" w:type="dxa"/>
            <w:vAlign w:val="center"/>
          </w:tcPr>
          <w:p>
            <w:pPr>
              <w:pStyle w:val="28"/>
            </w:pPr>
            <w:r>
              <w:t>2022年12月31日前</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项目总投资</w:t>
            </w:r>
          </w:p>
        </w:tc>
        <w:tc>
          <w:tcPr>
            <w:tcW w:w="2835" w:type="dxa"/>
            <w:vAlign w:val="center"/>
          </w:tcPr>
          <w:p>
            <w:pPr>
              <w:pStyle w:val="28"/>
            </w:pPr>
            <w:r>
              <w:t>项目总投资</w:t>
            </w:r>
          </w:p>
        </w:tc>
        <w:tc>
          <w:tcPr>
            <w:tcW w:w="2551" w:type="dxa"/>
            <w:vAlign w:val="center"/>
          </w:tcPr>
          <w:p>
            <w:pPr>
              <w:pStyle w:val="28"/>
            </w:pPr>
            <w:r>
              <w:t>≤4700万元</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社会影响力</w:t>
            </w:r>
          </w:p>
        </w:tc>
        <w:tc>
          <w:tcPr>
            <w:tcW w:w="2835" w:type="dxa"/>
            <w:vAlign w:val="center"/>
          </w:tcPr>
          <w:p>
            <w:pPr>
              <w:pStyle w:val="28"/>
            </w:pPr>
            <w:r>
              <w:t>提高新区中小学校办学条件，改善师生教学环境</w:t>
            </w:r>
          </w:p>
        </w:tc>
        <w:tc>
          <w:tcPr>
            <w:tcW w:w="2551" w:type="dxa"/>
            <w:vAlign w:val="center"/>
          </w:tcPr>
          <w:p>
            <w:pPr>
              <w:pStyle w:val="28"/>
            </w:pPr>
            <w:r>
              <w:t>≥90%</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加快新区教育事业的发展</w:t>
            </w:r>
          </w:p>
        </w:tc>
        <w:tc>
          <w:tcPr>
            <w:tcW w:w="2835" w:type="dxa"/>
            <w:vAlign w:val="center"/>
          </w:tcPr>
          <w:p>
            <w:pPr>
              <w:pStyle w:val="28"/>
            </w:pPr>
            <w:r>
              <w:t>加快秦皇岛北戴河新区教育事业的发展，优化教育资源，优化学校布局，扩大办学规模</w:t>
            </w:r>
          </w:p>
        </w:tc>
        <w:tc>
          <w:tcPr>
            <w:tcW w:w="2551" w:type="dxa"/>
            <w:vAlign w:val="center"/>
          </w:tcPr>
          <w:p>
            <w:pPr>
              <w:pStyle w:val="28"/>
            </w:pPr>
            <w:r>
              <w:t>提升</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有利于新区的小学、初级中学学校的合理布局</w:t>
            </w:r>
          </w:p>
        </w:tc>
        <w:tc>
          <w:tcPr>
            <w:tcW w:w="2835" w:type="dxa"/>
            <w:vAlign w:val="center"/>
          </w:tcPr>
          <w:p>
            <w:pPr>
              <w:pStyle w:val="28"/>
            </w:pPr>
            <w:r>
              <w:t>有利于北戴河新区的小学、初级中学学校的合理布局，均衡配置资源，缩小校际之间的办学差距，完善新区小学、初级中学教育队伍，促进新区小学、初级中学教育的整体优质发展</w:t>
            </w:r>
          </w:p>
        </w:tc>
        <w:tc>
          <w:tcPr>
            <w:tcW w:w="2551" w:type="dxa"/>
            <w:vAlign w:val="center"/>
          </w:tcPr>
          <w:p>
            <w:pPr>
              <w:pStyle w:val="28"/>
            </w:pPr>
            <w:r>
              <w:t>促进</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建筑（设施）使用年限</w:t>
            </w:r>
          </w:p>
        </w:tc>
        <w:tc>
          <w:tcPr>
            <w:tcW w:w="2835" w:type="dxa"/>
            <w:vAlign w:val="center"/>
          </w:tcPr>
          <w:p>
            <w:pPr>
              <w:pStyle w:val="28"/>
            </w:pPr>
            <w:r>
              <w:t>建筑（设施）正常使用年限</w:t>
            </w:r>
          </w:p>
        </w:tc>
        <w:tc>
          <w:tcPr>
            <w:tcW w:w="2551" w:type="dxa"/>
            <w:vAlign w:val="center"/>
          </w:tcPr>
          <w:p>
            <w:pPr>
              <w:pStyle w:val="28"/>
            </w:pPr>
            <w:r>
              <w:t>≥50年</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广大师生对于新建、改造、维修的教学及教辅用房面积满意</w:t>
            </w:r>
          </w:p>
        </w:tc>
        <w:tc>
          <w:tcPr>
            <w:tcW w:w="2551" w:type="dxa"/>
            <w:vAlign w:val="center"/>
          </w:tcPr>
          <w:p>
            <w:pPr>
              <w:pStyle w:val="28"/>
            </w:pPr>
            <w:r>
              <w:t>≥90%</w:t>
            </w:r>
          </w:p>
        </w:tc>
        <w:tc>
          <w:tcPr>
            <w:tcW w:w="2268" w:type="dxa"/>
            <w:vAlign w:val="center"/>
          </w:tcPr>
          <w:p>
            <w:pPr>
              <w:pStyle w:val="28"/>
            </w:pPr>
            <w:r>
              <w:t>目标计划值</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42、退役安置补助(含一次性经济补助)资金绩效目标表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1.发放退役士兵自主就业一次性补助，安置退役士兵。开展自主就业退役士兵职业教育培训</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退役士兵自主就业一次性补助人数</w:t>
            </w:r>
          </w:p>
        </w:tc>
        <w:tc>
          <w:tcPr>
            <w:tcW w:w="2835" w:type="dxa"/>
            <w:vAlign w:val="center"/>
          </w:tcPr>
          <w:p>
            <w:pPr>
              <w:pStyle w:val="28"/>
            </w:pPr>
            <w:r>
              <w:t>退役士兵自主就业一次性补助人数</w:t>
            </w:r>
          </w:p>
        </w:tc>
        <w:tc>
          <w:tcPr>
            <w:tcW w:w="2551" w:type="dxa"/>
            <w:vAlign w:val="center"/>
          </w:tcPr>
          <w:p>
            <w:pPr>
              <w:pStyle w:val="28"/>
            </w:pPr>
            <w:r>
              <w:t>≥50人</w:t>
            </w:r>
          </w:p>
        </w:tc>
        <w:tc>
          <w:tcPr>
            <w:tcW w:w="2268" w:type="dxa"/>
            <w:vAlign w:val="center"/>
          </w:tcPr>
          <w:p>
            <w:pPr>
              <w:pStyle w:val="28"/>
            </w:pPr>
            <w:r>
              <w:t>目标计划值，河北省退役士兵安置条例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待安排工作退役士兵待安置期间生活费补助群体覆盖率</w:t>
            </w:r>
          </w:p>
        </w:tc>
        <w:tc>
          <w:tcPr>
            <w:tcW w:w="2835" w:type="dxa"/>
            <w:vAlign w:val="center"/>
          </w:tcPr>
          <w:p>
            <w:pPr>
              <w:pStyle w:val="28"/>
            </w:pPr>
            <w:r>
              <w:t>待安排工作退役士兵待安置期间生活费补助群体覆盖率</w:t>
            </w:r>
          </w:p>
        </w:tc>
        <w:tc>
          <w:tcPr>
            <w:tcW w:w="2551" w:type="dxa"/>
            <w:vAlign w:val="center"/>
          </w:tcPr>
          <w:p>
            <w:pPr>
              <w:pStyle w:val="28"/>
            </w:pPr>
            <w:r>
              <w:t>100%</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待安排工作退役士兵社会保险缴费补助群体覆盖率</w:t>
            </w:r>
          </w:p>
        </w:tc>
        <w:tc>
          <w:tcPr>
            <w:tcW w:w="2835" w:type="dxa"/>
            <w:vAlign w:val="center"/>
          </w:tcPr>
          <w:p>
            <w:pPr>
              <w:pStyle w:val="28"/>
            </w:pPr>
            <w:r>
              <w:t>待安排工作退役士兵社会保险缴费补助群体覆盖率</w:t>
            </w:r>
          </w:p>
        </w:tc>
        <w:tc>
          <w:tcPr>
            <w:tcW w:w="2551" w:type="dxa"/>
            <w:vAlign w:val="center"/>
          </w:tcPr>
          <w:p>
            <w:pPr>
              <w:pStyle w:val="28"/>
            </w:pPr>
            <w:r>
              <w:t>100%</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补助兑付比率</w:t>
            </w:r>
          </w:p>
        </w:tc>
        <w:tc>
          <w:tcPr>
            <w:tcW w:w="2835" w:type="dxa"/>
            <w:vAlign w:val="center"/>
          </w:tcPr>
          <w:p>
            <w:pPr>
              <w:pStyle w:val="28"/>
            </w:pPr>
            <w:r>
              <w:t>补助对象付资金占应兑付额的比率</w:t>
            </w:r>
          </w:p>
        </w:tc>
        <w:tc>
          <w:tcPr>
            <w:tcW w:w="2551" w:type="dxa"/>
            <w:vAlign w:val="center"/>
          </w:tcPr>
          <w:p>
            <w:pPr>
              <w:pStyle w:val="28"/>
            </w:pPr>
            <w:r>
              <w:t>100%</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发放精准性</w:t>
            </w:r>
          </w:p>
        </w:tc>
        <w:tc>
          <w:tcPr>
            <w:tcW w:w="2835" w:type="dxa"/>
            <w:vAlign w:val="center"/>
          </w:tcPr>
          <w:p>
            <w:pPr>
              <w:pStyle w:val="28"/>
            </w:pPr>
            <w:r>
              <w:t>补助发放范围的精准性和发放数据的准确性</w:t>
            </w:r>
          </w:p>
        </w:tc>
        <w:tc>
          <w:tcPr>
            <w:tcW w:w="2551" w:type="dxa"/>
            <w:vAlign w:val="center"/>
          </w:tcPr>
          <w:p>
            <w:pPr>
              <w:pStyle w:val="28"/>
            </w:pPr>
            <w:r>
              <w:t>100%</w:t>
            </w:r>
          </w:p>
        </w:tc>
        <w:tc>
          <w:tcPr>
            <w:tcW w:w="2268" w:type="dxa"/>
            <w:vAlign w:val="center"/>
          </w:tcPr>
          <w:p>
            <w:pPr>
              <w:pStyle w:val="28"/>
            </w:pPr>
            <w:r>
              <w:t>目标计划值，河北省退役士兵安置条例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完成率</w:t>
            </w:r>
          </w:p>
        </w:tc>
        <w:tc>
          <w:tcPr>
            <w:tcW w:w="2835" w:type="dxa"/>
            <w:vAlign w:val="center"/>
          </w:tcPr>
          <w:p>
            <w:pPr>
              <w:pStyle w:val="28"/>
            </w:pPr>
            <w:r>
              <w:t>符合条件的对象实际纳入补助人数占应纳入补助人数的比率</w:t>
            </w:r>
          </w:p>
        </w:tc>
        <w:tc>
          <w:tcPr>
            <w:tcW w:w="2551" w:type="dxa"/>
            <w:vAlign w:val="center"/>
          </w:tcPr>
          <w:p>
            <w:pPr>
              <w:pStyle w:val="28"/>
            </w:pPr>
            <w:r>
              <w:t>100%</w:t>
            </w:r>
          </w:p>
        </w:tc>
        <w:tc>
          <w:tcPr>
            <w:tcW w:w="2268" w:type="dxa"/>
            <w:vAlign w:val="center"/>
          </w:tcPr>
          <w:p>
            <w:pPr>
              <w:pStyle w:val="28"/>
            </w:pPr>
            <w:r>
              <w:t>目标计划值，河北省退役士兵安置条例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补助资金到位及时率</w:t>
            </w:r>
          </w:p>
        </w:tc>
        <w:tc>
          <w:tcPr>
            <w:tcW w:w="2835" w:type="dxa"/>
            <w:vAlign w:val="center"/>
          </w:tcPr>
          <w:p>
            <w:pPr>
              <w:pStyle w:val="28"/>
            </w:pPr>
            <w:r>
              <w:t>补助资金到位及时率</w:t>
            </w:r>
          </w:p>
        </w:tc>
        <w:tc>
          <w:tcPr>
            <w:tcW w:w="2551" w:type="dxa"/>
            <w:vAlign w:val="center"/>
          </w:tcPr>
          <w:p>
            <w:pPr>
              <w:pStyle w:val="28"/>
            </w:pPr>
            <w:r>
              <w:t>≥90%</w:t>
            </w:r>
          </w:p>
        </w:tc>
        <w:tc>
          <w:tcPr>
            <w:tcW w:w="2268" w:type="dxa"/>
            <w:vAlign w:val="center"/>
          </w:tcPr>
          <w:p>
            <w:pPr>
              <w:pStyle w:val="28"/>
            </w:pPr>
            <w:r>
              <w:t>目标计划值，河北省退役士兵安置条例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退役补助标准</w:t>
            </w:r>
          </w:p>
        </w:tc>
        <w:tc>
          <w:tcPr>
            <w:tcW w:w="2835" w:type="dxa"/>
            <w:vAlign w:val="center"/>
          </w:tcPr>
          <w:p>
            <w:pPr>
              <w:pStyle w:val="28"/>
            </w:pPr>
            <w:r>
              <w:t>发放士兵退役补助的标准额</w:t>
            </w:r>
          </w:p>
        </w:tc>
        <w:tc>
          <w:tcPr>
            <w:tcW w:w="2551" w:type="dxa"/>
            <w:vAlign w:val="center"/>
          </w:tcPr>
          <w:p>
            <w:pPr>
              <w:pStyle w:val="28"/>
            </w:pPr>
            <w:r>
              <w:t>符合标准</w:t>
            </w:r>
          </w:p>
        </w:tc>
        <w:tc>
          <w:tcPr>
            <w:tcW w:w="2268" w:type="dxa"/>
            <w:vAlign w:val="center"/>
          </w:tcPr>
          <w:p>
            <w:pPr>
              <w:pStyle w:val="28"/>
            </w:pPr>
            <w:r>
              <w:t>目标计划值，河北省退役士兵安置条例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新区发放补助金额</w:t>
            </w:r>
          </w:p>
        </w:tc>
        <w:tc>
          <w:tcPr>
            <w:tcW w:w="2835" w:type="dxa"/>
            <w:vAlign w:val="center"/>
          </w:tcPr>
          <w:p>
            <w:pPr>
              <w:pStyle w:val="28"/>
            </w:pPr>
            <w:r>
              <w:t>新区发放补助金额</w:t>
            </w:r>
          </w:p>
        </w:tc>
        <w:tc>
          <w:tcPr>
            <w:tcW w:w="2551" w:type="dxa"/>
            <w:vAlign w:val="center"/>
          </w:tcPr>
          <w:p>
            <w:pPr>
              <w:pStyle w:val="28"/>
            </w:pPr>
            <w:r>
              <w:t>≤200万元</w:t>
            </w:r>
          </w:p>
        </w:tc>
        <w:tc>
          <w:tcPr>
            <w:tcW w:w="2268" w:type="dxa"/>
            <w:vAlign w:val="center"/>
          </w:tcPr>
          <w:p>
            <w:pPr>
              <w:pStyle w:val="28"/>
            </w:pPr>
            <w:r>
              <w:t>目标计划值，河北省退役士兵安置条例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可持续影响指标</w:t>
            </w:r>
          </w:p>
        </w:tc>
        <w:tc>
          <w:tcPr>
            <w:tcW w:w="2835" w:type="dxa"/>
            <w:vAlign w:val="center"/>
          </w:tcPr>
          <w:p>
            <w:pPr>
              <w:pStyle w:val="28"/>
            </w:pPr>
            <w:r>
              <w:t>改善补助对象生活情况</w:t>
            </w:r>
          </w:p>
        </w:tc>
        <w:tc>
          <w:tcPr>
            <w:tcW w:w="2835" w:type="dxa"/>
            <w:vAlign w:val="center"/>
          </w:tcPr>
          <w:p>
            <w:pPr>
              <w:pStyle w:val="28"/>
            </w:pPr>
            <w:r>
              <w:t>改善补助对象生活情况</w:t>
            </w:r>
          </w:p>
        </w:tc>
        <w:tc>
          <w:tcPr>
            <w:tcW w:w="2551" w:type="dxa"/>
            <w:vAlign w:val="center"/>
          </w:tcPr>
          <w:p>
            <w:pPr>
              <w:pStyle w:val="28"/>
            </w:pPr>
            <w:r>
              <w:t>有效改善</w:t>
            </w:r>
          </w:p>
        </w:tc>
        <w:tc>
          <w:tcPr>
            <w:tcW w:w="2268" w:type="dxa"/>
            <w:vAlign w:val="center"/>
          </w:tcPr>
          <w:p>
            <w:pPr>
              <w:pStyle w:val="28"/>
            </w:pPr>
            <w:r>
              <w:t>目标计划值，河北省退役士兵安置条例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社会稳定水平</w:t>
            </w:r>
          </w:p>
        </w:tc>
        <w:tc>
          <w:tcPr>
            <w:tcW w:w="2835" w:type="dxa"/>
            <w:vAlign w:val="center"/>
          </w:tcPr>
          <w:p>
            <w:pPr>
              <w:pStyle w:val="28"/>
            </w:pPr>
            <w:r>
              <w:t>通过发放补助，促进社会稳定水平逐步提高</w:t>
            </w:r>
          </w:p>
        </w:tc>
        <w:tc>
          <w:tcPr>
            <w:tcW w:w="2551" w:type="dxa"/>
            <w:vAlign w:val="center"/>
          </w:tcPr>
          <w:p>
            <w:pPr>
              <w:pStyle w:val="28"/>
            </w:pPr>
            <w:r>
              <w:t>≥90%</w:t>
            </w:r>
          </w:p>
        </w:tc>
        <w:tc>
          <w:tcPr>
            <w:tcW w:w="2268" w:type="dxa"/>
            <w:vAlign w:val="center"/>
          </w:tcPr>
          <w:p>
            <w:pPr>
              <w:pStyle w:val="28"/>
            </w:pPr>
            <w:r>
              <w:t>目标计划值，河北省退役士兵安置条例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优抚对象补助经费保障覆盖率</w:t>
            </w:r>
          </w:p>
        </w:tc>
        <w:tc>
          <w:tcPr>
            <w:tcW w:w="2835" w:type="dxa"/>
            <w:vAlign w:val="center"/>
          </w:tcPr>
          <w:p>
            <w:pPr>
              <w:pStyle w:val="28"/>
            </w:pPr>
            <w:r>
              <w:t>优抚对象经费保障覆盖率</w:t>
            </w:r>
          </w:p>
        </w:tc>
        <w:tc>
          <w:tcPr>
            <w:tcW w:w="2551" w:type="dxa"/>
            <w:vAlign w:val="center"/>
          </w:tcPr>
          <w:p>
            <w:pPr>
              <w:pStyle w:val="28"/>
            </w:pPr>
            <w:r>
              <w:t>100%</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落实拥军优属拥政爱民政策</w:t>
            </w:r>
          </w:p>
        </w:tc>
        <w:tc>
          <w:tcPr>
            <w:tcW w:w="2835" w:type="dxa"/>
            <w:vAlign w:val="center"/>
          </w:tcPr>
          <w:p>
            <w:pPr>
              <w:pStyle w:val="28"/>
            </w:pPr>
            <w:r>
              <w:t>落实拥军优属拥政爱民政策</w:t>
            </w:r>
          </w:p>
        </w:tc>
        <w:tc>
          <w:tcPr>
            <w:tcW w:w="2551" w:type="dxa"/>
            <w:vAlign w:val="center"/>
          </w:tcPr>
          <w:p>
            <w:pPr>
              <w:pStyle w:val="28"/>
            </w:pPr>
            <w:r>
              <w:t>落实</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对退役安置满意和较满意的人数占调查总人数的比率</w:t>
            </w:r>
          </w:p>
        </w:tc>
        <w:tc>
          <w:tcPr>
            <w:tcW w:w="2551" w:type="dxa"/>
            <w:vAlign w:val="center"/>
          </w:tcPr>
          <w:p>
            <w:pPr>
              <w:pStyle w:val="28"/>
            </w:pPr>
            <w:r>
              <w:t>≥95%</w:t>
            </w:r>
          </w:p>
        </w:tc>
        <w:tc>
          <w:tcPr>
            <w:tcW w:w="2268" w:type="dxa"/>
            <w:vAlign w:val="center"/>
          </w:tcPr>
          <w:p>
            <w:pPr>
              <w:pStyle w:val="28"/>
            </w:pPr>
            <w:r>
              <w:t>目标计划值，河北省退役士兵安置条例</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43、污水（粪污）处理及运营维护费用绩效目标表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1.16个村污水处理站后期运营良好</w:t>
            </w:r>
          </w:p>
          <w:p>
            <w:pPr>
              <w:pStyle w:val="28"/>
            </w:pPr>
            <w:r>
              <w:t>2.团林3个村污水外运工作良好</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涉及村庄的数量</w:t>
            </w:r>
          </w:p>
        </w:tc>
        <w:tc>
          <w:tcPr>
            <w:tcW w:w="2835" w:type="dxa"/>
            <w:vAlign w:val="center"/>
          </w:tcPr>
          <w:p>
            <w:pPr>
              <w:pStyle w:val="28"/>
            </w:pPr>
            <w:r>
              <w:t>污水运营涉及村的数量</w:t>
            </w:r>
          </w:p>
        </w:tc>
        <w:tc>
          <w:tcPr>
            <w:tcW w:w="2551" w:type="dxa"/>
            <w:vAlign w:val="center"/>
          </w:tcPr>
          <w:p>
            <w:pPr>
              <w:pStyle w:val="28"/>
            </w:pPr>
            <w:r>
              <w:t>19个</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项目管理执行率</w:t>
            </w:r>
          </w:p>
        </w:tc>
        <w:tc>
          <w:tcPr>
            <w:tcW w:w="2835" w:type="dxa"/>
            <w:vAlign w:val="center"/>
          </w:tcPr>
          <w:p>
            <w:pPr>
              <w:pStyle w:val="28"/>
            </w:pPr>
            <w:r>
              <w:t>根据合同约定的资金发放事项履行</w:t>
            </w:r>
          </w:p>
        </w:tc>
        <w:tc>
          <w:tcPr>
            <w:tcW w:w="2551" w:type="dxa"/>
            <w:vAlign w:val="center"/>
          </w:tcPr>
          <w:p>
            <w:pPr>
              <w:pStyle w:val="28"/>
            </w:pPr>
            <w:r>
              <w:t>100%</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污水处理运营服务的时效性</w:t>
            </w:r>
          </w:p>
        </w:tc>
        <w:tc>
          <w:tcPr>
            <w:tcW w:w="2835" w:type="dxa"/>
            <w:vAlign w:val="center"/>
          </w:tcPr>
          <w:p>
            <w:pPr>
              <w:pStyle w:val="28"/>
            </w:pPr>
            <w:r>
              <w:t>污水处理运营服务的时效性</w:t>
            </w:r>
          </w:p>
        </w:tc>
        <w:tc>
          <w:tcPr>
            <w:tcW w:w="2551" w:type="dxa"/>
            <w:vAlign w:val="center"/>
          </w:tcPr>
          <w:p>
            <w:pPr>
              <w:pStyle w:val="28"/>
            </w:pPr>
            <w:r>
              <w:t>100%</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各类费用总金额</w:t>
            </w:r>
          </w:p>
        </w:tc>
        <w:tc>
          <w:tcPr>
            <w:tcW w:w="2835" w:type="dxa"/>
            <w:vAlign w:val="center"/>
          </w:tcPr>
          <w:p>
            <w:pPr>
              <w:pStyle w:val="28"/>
            </w:pPr>
            <w:r>
              <w:t>污水处理运营维护费用</w:t>
            </w:r>
          </w:p>
        </w:tc>
        <w:tc>
          <w:tcPr>
            <w:tcW w:w="2551" w:type="dxa"/>
            <w:vAlign w:val="center"/>
          </w:tcPr>
          <w:p>
            <w:pPr>
              <w:pStyle w:val="28"/>
            </w:pPr>
            <w:r>
              <w:t>≤100%</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提高环保效益</w:t>
            </w:r>
          </w:p>
        </w:tc>
        <w:tc>
          <w:tcPr>
            <w:tcW w:w="2835" w:type="dxa"/>
            <w:vAlign w:val="center"/>
          </w:tcPr>
          <w:p>
            <w:pPr>
              <w:pStyle w:val="28"/>
            </w:pPr>
            <w:r>
              <w:t>提高环保效益</w:t>
            </w:r>
          </w:p>
        </w:tc>
        <w:tc>
          <w:tcPr>
            <w:tcW w:w="2551" w:type="dxa"/>
            <w:vAlign w:val="center"/>
          </w:tcPr>
          <w:p>
            <w:pPr>
              <w:pStyle w:val="28"/>
            </w:pPr>
            <w:r>
              <w:t>显著</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改善水质量</w:t>
            </w:r>
          </w:p>
        </w:tc>
        <w:tc>
          <w:tcPr>
            <w:tcW w:w="2835" w:type="dxa"/>
            <w:vAlign w:val="center"/>
          </w:tcPr>
          <w:p>
            <w:pPr>
              <w:pStyle w:val="28"/>
            </w:pPr>
            <w:r>
              <w:t>改善19个村的水质量</w:t>
            </w:r>
          </w:p>
        </w:tc>
        <w:tc>
          <w:tcPr>
            <w:tcW w:w="2551" w:type="dxa"/>
            <w:vAlign w:val="center"/>
          </w:tcPr>
          <w:p>
            <w:pPr>
              <w:pStyle w:val="28"/>
            </w:pPr>
            <w:r>
              <w:t>显著</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项目带来的经济效益</w:t>
            </w:r>
          </w:p>
        </w:tc>
        <w:tc>
          <w:tcPr>
            <w:tcW w:w="2835" w:type="dxa"/>
            <w:vAlign w:val="center"/>
          </w:tcPr>
          <w:p>
            <w:pPr>
              <w:pStyle w:val="28"/>
            </w:pPr>
            <w:r>
              <w:t>带动村内经济发展水平</w:t>
            </w:r>
          </w:p>
        </w:tc>
        <w:tc>
          <w:tcPr>
            <w:tcW w:w="2551" w:type="dxa"/>
            <w:vAlign w:val="center"/>
          </w:tcPr>
          <w:p>
            <w:pPr>
              <w:pStyle w:val="28"/>
            </w:pPr>
            <w:r>
              <w:t>显著</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可持续影响力</w:t>
            </w:r>
          </w:p>
        </w:tc>
        <w:tc>
          <w:tcPr>
            <w:tcW w:w="2835" w:type="dxa"/>
            <w:vAlign w:val="center"/>
          </w:tcPr>
          <w:p>
            <w:pPr>
              <w:pStyle w:val="28"/>
            </w:pPr>
            <w:r>
              <w:t>项目对生态环境等的可持续影响力</w:t>
            </w:r>
          </w:p>
        </w:tc>
        <w:tc>
          <w:tcPr>
            <w:tcW w:w="2551" w:type="dxa"/>
            <w:vAlign w:val="center"/>
          </w:tcPr>
          <w:p>
            <w:pPr>
              <w:pStyle w:val="28"/>
            </w:pPr>
            <w:r>
              <w:t>可持续影响</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受益群众满意度</w:t>
            </w:r>
          </w:p>
        </w:tc>
        <w:tc>
          <w:tcPr>
            <w:tcW w:w="2835" w:type="dxa"/>
            <w:vAlign w:val="center"/>
          </w:tcPr>
          <w:p>
            <w:pPr>
              <w:pStyle w:val="28"/>
            </w:pPr>
            <w:r>
              <w:t>受益群众满意度</w:t>
            </w:r>
          </w:p>
        </w:tc>
        <w:tc>
          <w:tcPr>
            <w:tcW w:w="2551" w:type="dxa"/>
            <w:vAlign w:val="center"/>
          </w:tcPr>
          <w:p>
            <w:pPr>
              <w:pStyle w:val="28"/>
            </w:pPr>
            <w:r>
              <w:t>≥90%</w:t>
            </w:r>
          </w:p>
        </w:tc>
        <w:tc>
          <w:tcPr>
            <w:tcW w:w="2268" w:type="dxa"/>
            <w:vAlign w:val="center"/>
          </w:tcPr>
          <w:p>
            <w:pPr>
              <w:pStyle w:val="28"/>
            </w:pPr>
            <w:r>
              <w:t>目标计划值</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44、西河南卫生院原址重建工程绩效目标表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1.工程款支付</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工程完工率</w:t>
            </w:r>
          </w:p>
        </w:tc>
        <w:tc>
          <w:tcPr>
            <w:tcW w:w="2835" w:type="dxa"/>
            <w:vAlign w:val="center"/>
          </w:tcPr>
          <w:p>
            <w:pPr>
              <w:pStyle w:val="28"/>
            </w:pPr>
            <w:r>
              <w:t>完成西河南卫生院原址重建工程的建设及验收工作</w:t>
            </w:r>
          </w:p>
        </w:tc>
        <w:tc>
          <w:tcPr>
            <w:tcW w:w="2551" w:type="dxa"/>
            <w:vAlign w:val="center"/>
          </w:tcPr>
          <w:p>
            <w:pPr>
              <w:pStyle w:val="28"/>
            </w:pPr>
            <w:r>
              <w:t>100%</w:t>
            </w:r>
          </w:p>
        </w:tc>
        <w:tc>
          <w:tcPr>
            <w:tcW w:w="2268" w:type="dxa"/>
            <w:vAlign w:val="center"/>
          </w:tcPr>
          <w:p>
            <w:pPr>
              <w:pStyle w:val="28"/>
            </w:pPr>
            <w:r>
              <w:t>根据学校现场施工完成情况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医疗设备</w:t>
            </w:r>
          </w:p>
        </w:tc>
        <w:tc>
          <w:tcPr>
            <w:tcW w:w="2835" w:type="dxa"/>
            <w:vAlign w:val="center"/>
          </w:tcPr>
          <w:p>
            <w:pPr>
              <w:pStyle w:val="28"/>
            </w:pPr>
            <w:r>
              <w:t>医疗设备台（套）（主要是自动生化仪、DRX光机、呼吸机、彩超机等）</w:t>
            </w:r>
          </w:p>
        </w:tc>
        <w:tc>
          <w:tcPr>
            <w:tcW w:w="2551" w:type="dxa"/>
            <w:vAlign w:val="center"/>
          </w:tcPr>
          <w:p>
            <w:pPr>
              <w:pStyle w:val="28"/>
            </w:pPr>
            <w:r>
              <w:t>1030台（套）</w:t>
            </w:r>
          </w:p>
        </w:tc>
        <w:tc>
          <w:tcPr>
            <w:tcW w:w="2268" w:type="dxa"/>
            <w:vAlign w:val="center"/>
          </w:tcPr>
          <w:p>
            <w:pPr>
              <w:pStyle w:val="28"/>
            </w:pPr>
            <w:r>
              <w:t>设计文件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总建筑面积</w:t>
            </w:r>
          </w:p>
        </w:tc>
        <w:tc>
          <w:tcPr>
            <w:tcW w:w="2835" w:type="dxa"/>
            <w:vAlign w:val="center"/>
          </w:tcPr>
          <w:p>
            <w:pPr>
              <w:pStyle w:val="28"/>
            </w:pPr>
            <w:r>
              <w:t>总建筑面积</w:t>
            </w:r>
          </w:p>
        </w:tc>
        <w:tc>
          <w:tcPr>
            <w:tcW w:w="2551" w:type="dxa"/>
            <w:vAlign w:val="center"/>
          </w:tcPr>
          <w:p>
            <w:pPr>
              <w:pStyle w:val="28"/>
            </w:pPr>
            <w:r>
              <w:t>2242.3平米</w:t>
            </w:r>
          </w:p>
        </w:tc>
        <w:tc>
          <w:tcPr>
            <w:tcW w:w="2268" w:type="dxa"/>
            <w:vAlign w:val="center"/>
          </w:tcPr>
          <w:p>
            <w:pPr>
              <w:pStyle w:val="28"/>
            </w:pPr>
            <w:r>
              <w:t>设计文件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新建建筑验收合格率（%）</w:t>
            </w:r>
          </w:p>
        </w:tc>
        <w:tc>
          <w:tcPr>
            <w:tcW w:w="2835" w:type="dxa"/>
            <w:vAlign w:val="center"/>
          </w:tcPr>
          <w:p>
            <w:pPr>
              <w:pStyle w:val="28"/>
            </w:pPr>
            <w:r>
              <w:t>新建建筑验收合格率（%）</w:t>
            </w:r>
          </w:p>
        </w:tc>
        <w:tc>
          <w:tcPr>
            <w:tcW w:w="2551" w:type="dxa"/>
            <w:vAlign w:val="center"/>
          </w:tcPr>
          <w:p>
            <w:pPr>
              <w:pStyle w:val="28"/>
            </w:pPr>
            <w:r>
              <w:t>100%</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竣工验收合格率</w:t>
            </w:r>
          </w:p>
        </w:tc>
        <w:tc>
          <w:tcPr>
            <w:tcW w:w="2835" w:type="dxa"/>
            <w:vAlign w:val="center"/>
          </w:tcPr>
          <w:p>
            <w:pPr>
              <w:pStyle w:val="28"/>
            </w:pPr>
            <w:r>
              <w:t>竣工验收合格率</w:t>
            </w:r>
          </w:p>
        </w:tc>
        <w:tc>
          <w:tcPr>
            <w:tcW w:w="2551" w:type="dxa"/>
            <w:vAlign w:val="center"/>
          </w:tcPr>
          <w:p>
            <w:pPr>
              <w:pStyle w:val="28"/>
            </w:pPr>
            <w:r>
              <w:t>100%</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设备合格率</w:t>
            </w:r>
          </w:p>
        </w:tc>
        <w:tc>
          <w:tcPr>
            <w:tcW w:w="2835" w:type="dxa"/>
            <w:vAlign w:val="center"/>
          </w:tcPr>
          <w:p>
            <w:pPr>
              <w:pStyle w:val="28"/>
            </w:pPr>
            <w:r>
              <w:t>设备合格率</w:t>
            </w:r>
          </w:p>
        </w:tc>
        <w:tc>
          <w:tcPr>
            <w:tcW w:w="2551" w:type="dxa"/>
            <w:vAlign w:val="center"/>
          </w:tcPr>
          <w:p>
            <w:pPr>
              <w:pStyle w:val="28"/>
            </w:pPr>
            <w:r>
              <w:t>100%</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项目按计划完工率</w:t>
            </w:r>
          </w:p>
        </w:tc>
        <w:tc>
          <w:tcPr>
            <w:tcW w:w="2835" w:type="dxa"/>
            <w:vAlign w:val="center"/>
          </w:tcPr>
          <w:p>
            <w:pPr>
              <w:pStyle w:val="28"/>
            </w:pPr>
            <w:r>
              <w:t>项目按计划完工情况</w:t>
            </w:r>
          </w:p>
        </w:tc>
        <w:tc>
          <w:tcPr>
            <w:tcW w:w="2551" w:type="dxa"/>
            <w:vAlign w:val="center"/>
          </w:tcPr>
          <w:p>
            <w:pPr>
              <w:pStyle w:val="28"/>
            </w:pPr>
            <w:r>
              <w:t>100%</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投入使用时间</w:t>
            </w:r>
          </w:p>
        </w:tc>
        <w:tc>
          <w:tcPr>
            <w:tcW w:w="2835" w:type="dxa"/>
            <w:vAlign w:val="center"/>
          </w:tcPr>
          <w:p>
            <w:pPr>
              <w:pStyle w:val="28"/>
            </w:pPr>
            <w:r>
              <w:t>投入使用时间</w:t>
            </w:r>
          </w:p>
        </w:tc>
        <w:tc>
          <w:tcPr>
            <w:tcW w:w="2551" w:type="dxa"/>
            <w:vAlign w:val="center"/>
          </w:tcPr>
          <w:p>
            <w:pPr>
              <w:pStyle w:val="28"/>
            </w:pPr>
            <w:r>
              <w:t>2020年12月31日前</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支付进度款</w:t>
            </w:r>
          </w:p>
        </w:tc>
        <w:tc>
          <w:tcPr>
            <w:tcW w:w="2835" w:type="dxa"/>
            <w:vAlign w:val="center"/>
          </w:tcPr>
          <w:p>
            <w:pPr>
              <w:pStyle w:val="28"/>
            </w:pPr>
            <w:r>
              <w:t>支付进度款</w:t>
            </w:r>
          </w:p>
        </w:tc>
        <w:tc>
          <w:tcPr>
            <w:tcW w:w="2551" w:type="dxa"/>
            <w:vAlign w:val="center"/>
          </w:tcPr>
          <w:p>
            <w:pPr>
              <w:pStyle w:val="28"/>
            </w:pPr>
            <w:r>
              <w:t>≤335万元</w:t>
            </w:r>
          </w:p>
        </w:tc>
        <w:tc>
          <w:tcPr>
            <w:tcW w:w="2268" w:type="dxa"/>
            <w:vAlign w:val="center"/>
          </w:tcPr>
          <w:p>
            <w:pPr>
              <w:pStyle w:val="28"/>
            </w:pPr>
            <w:r>
              <w:t>目标计划值，概算，合同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项目总投资</w:t>
            </w:r>
          </w:p>
        </w:tc>
        <w:tc>
          <w:tcPr>
            <w:tcW w:w="2835" w:type="dxa"/>
            <w:vAlign w:val="center"/>
          </w:tcPr>
          <w:p>
            <w:pPr>
              <w:pStyle w:val="28"/>
            </w:pPr>
            <w:r>
              <w:t>项目总投资</w:t>
            </w:r>
          </w:p>
        </w:tc>
        <w:tc>
          <w:tcPr>
            <w:tcW w:w="2551" w:type="dxa"/>
            <w:vAlign w:val="center"/>
          </w:tcPr>
          <w:p>
            <w:pPr>
              <w:pStyle w:val="28"/>
            </w:pPr>
            <w:r>
              <w:t>≤1526.98万元</w:t>
            </w:r>
          </w:p>
        </w:tc>
        <w:tc>
          <w:tcPr>
            <w:tcW w:w="2268" w:type="dxa"/>
            <w:vAlign w:val="center"/>
          </w:tcPr>
          <w:p>
            <w:pPr>
              <w:pStyle w:val="28"/>
            </w:pPr>
            <w:r>
              <w:t>目标计划值，批复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社会影响力</w:t>
            </w:r>
          </w:p>
        </w:tc>
        <w:tc>
          <w:tcPr>
            <w:tcW w:w="2835" w:type="dxa"/>
            <w:vAlign w:val="center"/>
          </w:tcPr>
          <w:p>
            <w:pPr>
              <w:pStyle w:val="28"/>
            </w:pPr>
            <w:r>
              <w:t>提高新区医疗卫生环境</w:t>
            </w:r>
          </w:p>
        </w:tc>
        <w:tc>
          <w:tcPr>
            <w:tcW w:w="2551" w:type="dxa"/>
            <w:vAlign w:val="center"/>
          </w:tcPr>
          <w:p>
            <w:pPr>
              <w:pStyle w:val="28"/>
            </w:pPr>
            <w:r>
              <w:t>≥90%</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加快新区医疗卫生事业的发展</w:t>
            </w:r>
          </w:p>
        </w:tc>
        <w:tc>
          <w:tcPr>
            <w:tcW w:w="2835" w:type="dxa"/>
            <w:vAlign w:val="center"/>
          </w:tcPr>
          <w:p>
            <w:pPr>
              <w:pStyle w:val="28"/>
            </w:pPr>
            <w:r>
              <w:t>加快秦皇岛北戴河新区医疗卫生事业的发展，优化医疗卫生资源</w:t>
            </w:r>
          </w:p>
        </w:tc>
        <w:tc>
          <w:tcPr>
            <w:tcW w:w="2551" w:type="dxa"/>
            <w:vAlign w:val="center"/>
          </w:tcPr>
          <w:p>
            <w:pPr>
              <w:pStyle w:val="28"/>
            </w:pPr>
            <w:r>
              <w:t>提升</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建筑（设施）使用年限</w:t>
            </w:r>
          </w:p>
        </w:tc>
        <w:tc>
          <w:tcPr>
            <w:tcW w:w="2835" w:type="dxa"/>
            <w:vAlign w:val="center"/>
          </w:tcPr>
          <w:p>
            <w:pPr>
              <w:pStyle w:val="28"/>
            </w:pPr>
            <w:r>
              <w:t>建筑（设施）正常使用年限</w:t>
            </w:r>
          </w:p>
        </w:tc>
        <w:tc>
          <w:tcPr>
            <w:tcW w:w="2551" w:type="dxa"/>
            <w:vAlign w:val="center"/>
          </w:tcPr>
          <w:p>
            <w:pPr>
              <w:pStyle w:val="28"/>
            </w:pPr>
            <w:r>
              <w:t>≥50年</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广大群众对于新建、改造、维修的医院的满意度</w:t>
            </w:r>
          </w:p>
        </w:tc>
        <w:tc>
          <w:tcPr>
            <w:tcW w:w="2551" w:type="dxa"/>
            <w:vAlign w:val="center"/>
          </w:tcPr>
          <w:p>
            <w:pPr>
              <w:pStyle w:val="28"/>
            </w:pPr>
            <w:r>
              <w:t>≥90%</w:t>
            </w:r>
          </w:p>
        </w:tc>
        <w:tc>
          <w:tcPr>
            <w:tcW w:w="2268" w:type="dxa"/>
            <w:vAlign w:val="center"/>
          </w:tcPr>
          <w:p>
            <w:pPr>
              <w:pStyle w:val="28"/>
            </w:pPr>
            <w:r>
              <w:t>目标计划值</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45、乡村一体化村卫生室纳入村医保险资金（单位部分）绩效目标表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1.保证一体化管理政策落实</w:t>
            </w:r>
          </w:p>
          <w:p>
            <w:pPr>
              <w:pStyle w:val="28"/>
            </w:pPr>
            <w:r>
              <w:t>2.合理规划和配置乡村卫生资源，规范服务行为，提高服务能力</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村医数量</w:t>
            </w:r>
          </w:p>
        </w:tc>
        <w:tc>
          <w:tcPr>
            <w:tcW w:w="2835" w:type="dxa"/>
            <w:vAlign w:val="center"/>
          </w:tcPr>
          <w:p>
            <w:pPr>
              <w:pStyle w:val="28"/>
            </w:pPr>
            <w:r>
              <w:t>新区村医数量</w:t>
            </w:r>
          </w:p>
        </w:tc>
        <w:tc>
          <w:tcPr>
            <w:tcW w:w="2551" w:type="dxa"/>
            <w:vAlign w:val="center"/>
          </w:tcPr>
          <w:p>
            <w:pPr>
              <w:pStyle w:val="28"/>
            </w:pPr>
            <w:r>
              <w:t>≥62个</w:t>
            </w:r>
          </w:p>
        </w:tc>
        <w:tc>
          <w:tcPr>
            <w:tcW w:w="2268" w:type="dxa"/>
            <w:vAlign w:val="center"/>
          </w:tcPr>
          <w:p>
            <w:pPr>
              <w:pStyle w:val="28"/>
            </w:pPr>
            <w:r>
              <w:t>目标计划值，关于加快推进乡村卫生服务一体管理实施方案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村医保险投保率</w:t>
            </w:r>
          </w:p>
        </w:tc>
        <w:tc>
          <w:tcPr>
            <w:tcW w:w="2835" w:type="dxa"/>
            <w:vAlign w:val="center"/>
          </w:tcPr>
          <w:p>
            <w:pPr>
              <w:pStyle w:val="28"/>
            </w:pPr>
            <w:r>
              <w:t>村医保险投保率</w:t>
            </w:r>
          </w:p>
        </w:tc>
        <w:tc>
          <w:tcPr>
            <w:tcW w:w="2551" w:type="dxa"/>
            <w:vAlign w:val="center"/>
          </w:tcPr>
          <w:p>
            <w:pPr>
              <w:pStyle w:val="28"/>
            </w:pPr>
            <w:r>
              <w:t>100%</w:t>
            </w:r>
          </w:p>
        </w:tc>
        <w:tc>
          <w:tcPr>
            <w:tcW w:w="2268" w:type="dxa"/>
            <w:vAlign w:val="center"/>
          </w:tcPr>
          <w:p>
            <w:pPr>
              <w:pStyle w:val="28"/>
            </w:pPr>
            <w:r>
              <w:t>目标计划值，关于加快推进乡村卫生服务一体管理实施方案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保险补助资金到位及时率</w:t>
            </w:r>
          </w:p>
        </w:tc>
        <w:tc>
          <w:tcPr>
            <w:tcW w:w="2835" w:type="dxa"/>
            <w:vAlign w:val="center"/>
          </w:tcPr>
          <w:p>
            <w:pPr>
              <w:pStyle w:val="28"/>
            </w:pPr>
            <w:r>
              <w:t>保险补助资金到位及时率</w:t>
            </w:r>
          </w:p>
        </w:tc>
        <w:tc>
          <w:tcPr>
            <w:tcW w:w="2551" w:type="dxa"/>
            <w:vAlign w:val="center"/>
          </w:tcPr>
          <w:p>
            <w:pPr>
              <w:pStyle w:val="28"/>
            </w:pPr>
            <w:r>
              <w:t>2022年底</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新区乡村一体化村卫生室纳入村医保险资金（单位部分）助额</w:t>
            </w:r>
          </w:p>
        </w:tc>
        <w:tc>
          <w:tcPr>
            <w:tcW w:w="2835" w:type="dxa"/>
            <w:vAlign w:val="center"/>
          </w:tcPr>
          <w:p>
            <w:pPr>
              <w:pStyle w:val="28"/>
            </w:pPr>
            <w:r>
              <w:t>新区乡村一体化村卫生室纳入村医保险资金（单位部分）补助额</w:t>
            </w:r>
          </w:p>
        </w:tc>
        <w:tc>
          <w:tcPr>
            <w:tcW w:w="2551" w:type="dxa"/>
            <w:vAlign w:val="center"/>
          </w:tcPr>
          <w:p>
            <w:pPr>
              <w:pStyle w:val="28"/>
            </w:pPr>
            <w:r>
              <w:t>≤130万元</w:t>
            </w:r>
          </w:p>
        </w:tc>
        <w:tc>
          <w:tcPr>
            <w:tcW w:w="2268" w:type="dxa"/>
            <w:vAlign w:val="center"/>
          </w:tcPr>
          <w:p>
            <w:pPr>
              <w:pStyle w:val="28"/>
            </w:pPr>
            <w:r>
              <w:t>目标计划值，保险合同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受补助村医经济待遇水平提高</w:t>
            </w:r>
          </w:p>
        </w:tc>
        <w:tc>
          <w:tcPr>
            <w:tcW w:w="2835" w:type="dxa"/>
            <w:vAlign w:val="center"/>
          </w:tcPr>
          <w:p>
            <w:pPr>
              <w:pStyle w:val="28"/>
            </w:pPr>
            <w:r>
              <w:t>受补助村医经济待遇水平提高</w:t>
            </w:r>
          </w:p>
        </w:tc>
        <w:tc>
          <w:tcPr>
            <w:tcW w:w="2551" w:type="dxa"/>
            <w:vAlign w:val="center"/>
          </w:tcPr>
          <w:p>
            <w:pPr>
              <w:pStyle w:val="28"/>
            </w:pPr>
            <w:r>
              <w:t>提高</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受补助村医执业安全程度</w:t>
            </w:r>
          </w:p>
        </w:tc>
        <w:tc>
          <w:tcPr>
            <w:tcW w:w="2835" w:type="dxa"/>
            <w:vAlign w:val="center"/>
          </w:tcPr>
          <w:p>
            <w:pPr>
              <w:pStyle w:val="28"/>
            </w:pPr>
            <w:r>
              <w:t>受补助村医执业安全程度得到提升</w:t>
            </w:r>
          </w:p>
        </w:tc>
        <w:tc>
          <w:tcPr>
            <w:tcW w:w="2551" w:type="dxa"/>
            <w:vAlign w:val="center"/>
          </w:tcPr>
          <w:p>
            <w:pPr>
              <w:pStyle w:val="28"/>
            </w:pPr>
            <w:r>
              <w:t>稳步提高</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一体化管理政策落实情况</w:t>
            </w:r>
          </w:p>
        </w:tc>
        <w:tc>
          <w:tcPr>
            <w:tcW w:w="2835" w:type="dxa"/>
            <w:vAlign w:val="center"/>
          </w:tcPr>
          <w:p>
            <w:pPr>
              <w:pStyle w:val="28"/>
            </w:pPr>
            <w:r>
              <w:t>一体化管理政策落实情况</w:t>
            </w:r>
          </w:p>
        </w:tc>
        <w:tc>
          <w:tcPr>
            <w:tcW w:w="2551" w:type="dxa"/>
            <w:vAlign w:val="center"/>
          </w:tcPr>
          <w:p>
            <w:pPr>
              <w:pStyle w:val="28"/>
            </w:pPr>
            <w:r>
              <w:t>不断完善</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提高服务能力</w:t>
            </w:r>
          </w:p>
        </w:tc>
        <w:tc>
          <w:tcPr>
            <w:tcW w:w="2835" w:type="dxa"/>
            <w:vAlign w:val="center"/>
          </w:tcPr>
          <w:p>
            <w:pPr>
              <w:pStyle w:val="28"/>
            </w:pPr>
            <w:r>
              <w:t>提高服务能力</w:t>
            </w:r>
          </w:p>
        </w:tc>
        <w:tc>
          <w:tcPr>
            <w:tcW w:w="2551" w:type="dxa"/>
            <w:vAlign w:val="center"/>
          </w:tcPr>
          <w:p>
            <w:pPr>
              <w:pStyle w:val="28"/>
            </w:pPr>
            <w:r>
              <w:t>不断提高</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受补助村医的满意程度</w:t>
            </w:r>
          </w:p>
        </w:tc>
        <w:tc>
          <w:tcPr>
            <w:tcW w:w="2551" w:type="dxa"/>
            <w:vAlign w:val="center"/>
          </w:tcPr>
          <w:p>
            <w:pPr>
              <w:pStyle w:val="28"/>
            </w:pPr>
            <w:r>
              <w:t>≥95%</w:t>
            </w:r>
          </w:p>
        </w:tc>
        <w:tc>
          <w:tcPr>
            <w:tcW w:w="2268" w:type="dxa"/>
            <w:vAlign w:val="center"/>
          </w:tcPr>
          <w:p>
            <w:pPr>
              <w:pStyle w:val="28"/>
            </w:pPr>
            <w:r>
              <w:t>目标计划值</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46、乡村一体化村卫生室医疗责任险绩效目标表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1.提高村医抵御医疗风险的能力</w:t>
            </w:r>
          </w:p>
          <w:p>
            <w:pPr>
              <w:pStyle w:val="28"/>
            </w:pPr>
            <w:r>
              <w:t>2.有效化解医疗纠纷</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村卫生室数量</w:t>
            </w:r>
          </w:p>
        </w:tc>
        <w:tc>
          <w:tcPr>
            <w:tcW w:w="2835" w:type="dxa"/>
            <w:vAlign w:val="center"/>
          </w:tcPr>
          <w:p>
            <w:pPr>
              <w:pStyle w:val="28"/>
            </w:pPr>
            <w:r>
              <w:t>新区村卫生室数量</w:t>
            </w:r>
          </w:p>
        </w:tc>
        <w:tc>
          <w:tcPr>
            <w:tcW w:w="2551" w:type="dxa"/>
            <w:vAlign w:val="center"/>
          </w:tcPr>
          <w:p>
            <w:pPr>
              <w:pStyle w:val="28"/>
            </w:pPr>
            <w:r>
              <w:t>≥52个</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村卫生室投保率</w:t>
            </w:r>
          </w:p>
        </w:tc>
        <w:tc>
          <w:tcPr>
            <w:tcW w:w="2835" w:type="dxa"/>
            <w:vAlign w:val="center"/>
          </w:tcPr>
          <w:p>
            <w:pPr>
              <w:pStyle w:val="28"/>
            </w:pPr>
            <w:r>
              <w:t>村卫生室投保率</w:t>
            </w:r>
          </w:p>
        </w:tc>
        <w:tc>
          <w:tcPr>
            <w:tcW w:w="2551" w:type="dxa"/>
            <w:vAlign w:val="center"/>
          </w:tcPr>
          <w:p>
            <w:pPr>
              <w:pStyle w:val="28"/>
            </w:pPr>
            <w:r>
              <w:t>100%</w:t>
            </w:r>
          </w:p>
        </w:tc>
        <w:tc>
          <w:tcPr>
            <w:tcW w:w="2268" w:type="dxa"/>
            <w:vAlign w:val="center"/>
          </w:tcPr>
          <w:p>
            <w:pPr>
              <w:pStyle w:val="28"/>
            </w:pPr>
            <w:r>
              <w:t>目标计划值，关于加快推进乡村卫生服务一体管理实施方案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资金到位及时</w:t>
            </w:r>
          </w:p>
        </w:tc>
        <w:tc>
          <w:tcPr>
            <w:tcW w:w="2835" w:type="dxa"/>
            <w:vAlign w:val="center"/>
          </w:tcPr>
          <w:p>
            <w:pPr>
              <w:pStyle w:val="28"/>
            </w:pPr>
            <w:r>
              <w:t>资金到位及时</w:t>
            </w:r>
          </w:p>
        </w:tc>
        <w:tc>
          <w:tcPr>
            <w:tcW w:w="2551" w:type="dxa"/>
            <w:vAlign w:val="center"/>
          </w:tcPr>
          <w:p>
            <w:pPr>
              <w:pStyle w:val="28"/>
            </w:pPr>
            <w:r>
              <w:t>2022年6月底前</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新区乡村一体化村卫生室医疗责任险补助额</w:t>
            </w:r>
          </w:p>
        </w:tc>
        <w:tc>
          <w:tcPr>
            <w:tcW w:w="2835" w:type="dxa"/>
            <w:vAlign w:val="center"/>
          </w:tcPr>
          <w:p>
            <w:pPr>
              <w:pStyle w:val="28"/>
            </w:pPr>
            <w:r>
              <w:t>新区乡村一体化村卫生室医疗责任险补助额</w:t>
            </w:r>
          </w:p>
        </w:tc>
        <w:tc>
          <w:tcPr>
            <w:tcW w:w="2551" w:type="dxa"/>
            <w:vAlign w:val="center"/>
          </w:tcPr>
          <w:p>
            <w:pPr>
              <w:pStyle w:val="28"/>
            </w:pPr>
            <w:r>
              <w:t>≤7万元</w:t>
            </w:r>
          </w:p>
        </w:tc>
        <w:tc>
          <w:tcPr>
            <w:tcW w:w="2268" w:type="dxa"/>
            <w:vAlign w:val="center"/>
          </w:tcPr>
          <w:p>
            <w:pPr>
              <w:pStyle w:val="28"/>
            </w:pPr>
            <w:r>
              <w:t>目标计划值，保险合同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村民就近医疗水平提高</w:t>
            </w:r>
          </w:p>
        </w:tc>
        <w:tc>
          <w:tcPr>
            <w:tcW w:w="2835" w:type="dxa"/>
            <w:vAlign w:val="center"/>
          </w:tcPr>
          <w:p>
            <w:pPr>
              <w:pStyle w:val="28"/>
            </w:pPr>
            <w:r>
              <w:t>村民就近享受医疗服务的水平、质量明显示提高</w:t>
            </w:r>
          </w:p>
        </w:tc>
        <w:tc>
          <w:tcPr>
            <w:tcW w:w="2551" w:type="dxa"/>
            <w:vAlign w:val="center"/>
          </w:tcPr>
          <w:p>
            <w:pPr>
              <w:pStyle w:val="28"/>
            </w:pPr>
            <w:r>
              <w:t>不断提高</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受补助村卫生室运营稳定程度</w:t>
            </w:r>
          </w:p>
        </w:tc>
        <w:tc>
          <w:tcPr>
            <w:tcW w:w="2835" w:type="dxa"/>
            <w:vAlign w:val="center"/>
          </w:tcPr>
          <w:p>
            <w:pPr>
              <w:pStyle w:val="28"/>
            </w:pPr>
            <w:r>
              <w:t>受村卫生室运营稳定程度得到提升</w:t>
            </w:r>
          </w:p>
        </w:tc>
        <w:tc>
          <w:tcPr>
            <w:tcW w:w="2551" w:type="dxa"/>
            <w:vAlign w:val="center"/>
          </w:tcPr>
          <w:p>
            <w:pPr>
              <w:pStyle w:val="28"/>
            </w:pPr>
            <w:r>
              <w:t>不断提高</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有效化解医疗纠纷</w:t>
            </w:r>
          </w:p>
        </w:tc>
        <w:tc>
          <w:tcPr>
            <w:tcW w:w="2835" w:type="dxa"/>
            <w:vAlign w:val="center"/>
          </w:tcPr>
          <w:p>
            <w:pPr>
              <w:pStyle w:val="28"/>
            </w:pPr>
            <w:r>
              <w:t>有效化解医疗纠纷</w:t>
            </w:r>
          </w:p>
        </w:tc>
        <w:tc>
          <w:tcPr>
            <w:tcW w:w="2551" w:type="dxa"/>
            <w:vAlign w:val="center"/>
          </w:tcPr>
          <w:p>
            <w:pPr>
              <w:pStyle w:val="28"/>
            </w:pPr>
            <w:r>
              <w:t>有效化解</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提高乡村医生抵御医疗风险的能力</w:t>
            </w:r>
          </w:p>
        </w:tc>
        <w:tc>
          <w:tcPr>
            <w:tcW w:w="2835" w:type="dxa"/>
            <w:vAlign w:val="center"/>
          </w:tcPr>
          <w:p>
            <w:pPr>
              <w:pStyle w:val="28"/>
            </w:pPr>
            <w:r>
              <w:t>提高乡村医生抵御医疗风险的能力</w:t>
            </w:r>
          </w:p>
        </w:tc>
        <w:tc>
          <w:tcPr>
            <w:tcW w:w="2551" w:type="dxa"/>
            <w:vAlign w:val="center"/>
          </w:tcPr>
          <w:p>
            <w:pPr>
              <w:pStyle w:val="28"/>
            </w:pPr>
            <w:r>
              <w:t>提高</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基层医疗卫生机构所提供服务的满意程度</w:t>
            </w:r>
          </w:p>
        </w:tc>
        <w:tc>
          <w:tcPr>
            <w:tcW w:w="2551" w:type="dxa"/>
            <w:vAlign w:val="center"/>
          </w:tcPr>
          <w:p>
            <w:pPr>
              <w:pStyle w:val="28"/>
            </w:pPr>
            <w:r>
              <w:t>≥95%</w:t>
            </w:r>
          </w:p>
        </w:tc>
        <w:tc>
          <w:tcPr>
            <w:tcW w:w="2268" w:type="dxa"/>
            <w:vAlign w:val="center"/>
          </w:tcPr>
          <w:p>
            <w:pPr>
              <w:pStyle w:val="28"/>
            </w:pPr>
            <w:r>
              <w:t>目标计划值</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47、乡村一体化村卫生运行经费绩效目标表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1.保障村卫生室运行</w:t>
            </w:r>
          </w:p>
          <w:p>
            <w:pPr>
              <w:pStyle w:val="28"/>
            </w:pPr>
            <w:r>
              <w:t>2.建立村卫生室运行的长效机制</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村卫生室数量达标率</w:t>
            </w:r>
          </w:p>
        </w:tc>
        <w:tc>
          <w:tcPr>
            <w:tcW w:w="2835" w:type="dxa"/>
            <w:vAlign w:val="center"/>
          </w:tcPr>
          <w:p>
            <w:pPr>
              <w:pStyle w:val="28"/>
            </w:pPr>
            <w:r>
              <w:t>新区村卫生室数量</w:t>
            </w:r>
          </w:p>
        </w:tc>
        <w:tc>
          <w:tcPr>
            <w:tcW w:w="2551" w:type="dxa"/>
            <w:vAlign w:val="center"/>
          </w:tcPr>
          <w:p>
            <w:pPr>
              <w:pStyle w:val="28"/>
            </w:pPr>
            <w:r>
              <w:t>≥90%</w:t>
            </w:r>
          </w:p>
        </w:tc>
        <w:tc>
          <w:tcPr>
            <w:tcW w:w="2268" w:type="dxa"/>
            <w:vAlign w:val="center"/>
          </w:tcPr>
          <w:p>
            <w:pPr>
              <w:pStyle w:val="28"/>
            </w:pPr>
            <w:r>
              <w:t>目标计划值，关于加快推进乡村卫生服务一体管理实施方案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根据全国医疗卫生服务体系规划纲要（2015-2020年）</w:t>
            </w:r>
          </w:p>
        </w:tc>
        <w:tc>
          <w:tcPr>
            <w:tcW w:w="2835" w:type="dxa"/>
            <w:vAlign w:val="center"/>
          </w:tcPr>
          <w:p>
            <w:pPr>
              <w:pStyle w:val="28"/>
            </w:pPr>
            <w:r>
              <w:t>按照基层医疗卫生机构标准化建设要求，每个行政村设置一所村卫生室。</w:t>
            </w:r>
          </w:p>
        </w:tc>
        <w:tc>
          <w:tcPr>
            <w:tcW w:w="2551" w:type="dxa"/>
            <w:vAlign w:val="center"/>
          </w:tcPr>
          <w:p>
            <w:pPr>
              <w:pStyle w:val="28"/>
            </w:pPr>
            <w:r>
              <w:t>≥90%</w:t>
            </w:r>
          </w:p>
        </w:tc>
        <w:tc>
          <w:tcPr>
            <w:tcW w:w="2268" w:type="dxa"/>
            <w:vAlign w:val="center"/>
          </w:tcPr>
          <w:p>
            <w:pPr>
              <w:pStyle w:val="28"/>
            </w:pPr>
            <w:r>
              <w:t>目标计划值，关于加快推进乡村卫生服务一体管理实施方案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补助资金发放及时率</w:t>
            </w:r>
          </w:p>
        </w:tc>
        <w:tc>
          <w:tcPr>
            <w:tcW w:w="2835" w:type="dxa"/>
            <w:vAlign w:val="center"/>
          </w:tcPr>
          <w:p>
            <w:pPr>
              <w:pStyle w:val="28"/>
            </w:pPr>
            <w:r>
              <w:t>补助资金发放及时率（</w:t>
            </w:r>
            <w:r>
              <w:rPr>
                <w:rFonts w:hint="eastAsia"/>
                <w:lang w:eastAsia="zh-CN"/>
              </w:rPr>
              <w:t>2022</w:t>
            </w:r>
            <w:r>
              <w:t>年分2次发放）</w:t>
            </w:r>
          </w:p>
        </w:tc>
        <w:tc>
          <w:tcPr>
            <w:tcW w:w="2551" w:type="dxa"/>
            <w:vAlign w:val="center"/>
          </w:tcPr>
          <w:p>
            <w:pPr>
              <w:pStyle w:val="28"/>
            </w:pPr>
            <w:r>
              <w:t>2022年6月底前及12月底前</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新区村卫生室一体运营补助额</w:t>
            </w:r>
          </w:p>
        </w:tc>
        <w:tc>
          <w:tcPr>
            <w:tcW w:w="2835" w:type="dxa"/>
            <w:vAlign w:val="center"/>
          </w:tcPr>
          <w:p>
            <w:pPr>
              <w:pStyle w:val="28"/>
            </w:pPr>
            <w:r>
              <w:t>新区村卫生室一体运营补助额</w:t>
            </w:r>
          </w:p>
        </w:tc>
        <w:tc>
          <w:tcPr>
            <w:tcW w:w="2551" w:type="dxa"/>
            <w:vAlign w:val="center"/>
          </w:tcPr>
          <w:p>
            <w:pPr>
              <w:pStyle w:val="28"/>
            </w:pPr>
            <w:r>
              <w:t>≤26万元</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村民就近医疗水平提高</w:t>
            </w:r>
          </w:p>
        </w:tc>
        <w:tc>
          <w:tcPr>
            <w:tcW w:w="2835" w:type="dxa"/>
            <w:vAlign w:val="center"/>
          </w:tcPr>
          <w:p>
            <w:pPr>
              <w:pStyle w:val="28"/>
            </w:pPr>
            <w:r>
              <w:t>村民就近享受医疗服务的水平、质量明显示提高</w:t>
            </w:r>
          </w:p>
        </w:tc>
        <w:tc>
          <w:tcPr>
            <w:tcW w:w="2551" w:type="dxa"/>
            <w:vAlign w:val="center"/>
          </w:tcPr>
          <w:p>
            <w:pPr>
              <w:pStyle w:val="28"/>
            </w:pPr>
            <w:r>
              <w:t>不断提升</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受补助村卫生室运营稳定程度</w:t>
            </w:r>
          </w:p>
        </w:tc>
        <w:tc>
          <w:tcPr>
            <w:tcW w:w="2835" w:type="dxa"/>
            <w:vAlign w:val="center"/>
          </w:tcPr>
          <w:p>
            <w:pPr>
              <w:pStyle w:val="28"/>
            </w:pPr>
            <w:r>
              <w:t>受村卫生室运营稳定程度得到提升</w:t>
            </w:r>
          </w:p>
        </w:tc>
        <w:tc>
          <w:tcPr>
            <w:tcW w:w="2551" w:type="dxa"/>
            <w:vAlign w:val="center"/>
          </w:tcPr>
          <w:p>
            <w:pPr>
              <w:pStyle w:val="28"/>
            </w:pPr>
            <w:r>
              <w:t>不断提升</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保障村卫生室运行</w:t>
            </w:r>
          </w:p>
        </w:tc>
        <w:tc>
          <w:tcPr>
            <w:tcW w:w="2835" w:type="dxa"/>
            <w:vAlign w:val="center"/>
          </w:tcPr>
          <w:p>
            <w:pPr>
              <w:pStyle w:val="28"/>
            </w:pPr>
            <w:r>
              <w:t>保障村卫生室运行</w:t>
            </w:r>
          </w:p>
        </w:tc>
        <w:tc>
          <w:tcPr>
            <w:tcW w:w="2551" w:type="dxa"/>
            <w:vAlign w:val="center"/>
          </w:tcPr>
          <w:p>
            <w:pPr>
              <w:pStyle w:val="28"/>
            </w:pPr>
            <w:r>
              <w:t>有序运转</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建立村卫生室运行的长效机制</w:t>
            </w:r>
          </w:p>
        </w:tc>
        <w:tc>
          <w:tcPr>
            <w:tcW w:w="2835" w:type="dxa"/>
            <w:vAlign w:val="center"/>
          </w:tcPr>
          <w:p>
            <w:pPr>
              <w:pStyle w:val="28"/>
            </w:pPr>
            <w:r>
              <w:t>建立村卫生室运行的长效机制</w:t>
            </w:r>
          </w:p>
        </w:tc>
        <w:tc>
          <w:tcPr>
            <w:tcW w:w="2551" w:type="dxa"/>
            <w:vAlign w:val="center"/>
          </w:tcPr>
          <w:p>
            <w:pPr>
              <w:pStyle w:val="28"/>
            </w:pPr>
            <w:r>
              <w:t>不断完善</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基层医疗卫生机构所提供服务的满意程度</w:t>
            </w:r>
          </w:p>
        </w:tc>
        <w:tc>
          <w:tcPr>
            <w:tcW w:w="2551" w:type="dxa"/>
            <w:vAlign w:val="center"/>
          </w:tcPr>
          <w:p>
            <w:pPr>
              <w:pStyle w:val="28"/>
            </w:pPr>
            <w:r>
              <w:t>≥95%</w:t>
            </w:r>
          </w:p>
        </w:tc>
        <w:tc>
          <w:tcPr>
            <w:tcW w:w="2268" w:type="dxa"/>
            <w:vAlign w:val="center"/>
          </w:tcPr>
          <w:p>
            <w:pPr>
              <w:pStyle w:val="28"/>
            </w:pPr>
            <w:r>
              <w:t>目标计划值</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48、校舍维修改造绩效目标表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1.改善维修学校老旧校舍，保障学校校舍安全</w:t>
            </w:r>
          </w:p>
          <w:p>
            <w:pPr>
              <w:pStyle w:val="28"/>
            </w:pPr>
            <w:r>
              <w:t>2.保障学校维修改造项目正常进行</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维修改造学校数量</w:t>
            </w:r>
          </w:p>
        </w:tc>
        <w:tc>
          <w:tcPr>
            <w:tcW w:w="2835" w:type="dxa"/>
            <w:vAlign w:val="center"/>
          </w:tcPr>
          <w:p>
            <w:pPr>
              <w:pStyle w:val="28"/>
            </w:pPr>
            <w:r>
              <w:t>维修改造学校数量</w:t>
            </w:r>
          </w:p>
        </w:tc>
        <w:tc>
          <w:tcPr>
            <w:tcW w:w="2551" w:type="dxa"/>
            <w:vAlign w:val="center"/>
          </w:tcPr>
          <w:p>
            <w:pPr>
              <w:pStyle w:val="28"/>
            </w:pPr>
            <w:r>
              <w:t>≤23所</w:t>
            </w:r>
          </w:p>
        </w:tc>
        <w:tc>
          <w:tcPr>
            <w:tcW w:w="2268" w:type="dxa"/>
            <w:vAlign w:val="center"/>
          </w:tcPr>
          <w:p>
            <w:pPr>
              <w:pStyle w:val="28"/>
            </w:pPr>
            <w:r>
              <w:t>目标计划值、冀教督委【2018】2号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改造工程质量</w:t>
            </w:r>
          </w:p>
        </w:tc>
        <w:tc>
          <w:tcPr>
            <w:tcW w:w="2835" w:type="dxa"/>
            <w:vAlign w:val="center"/>
          </w:tcPr>
          <w:p>
            <w:pPr>
              <w:pStyle w:val="28"/>
            </w:pPr>
            <w:r>
              <w:t>经第三方评审验收合格</w:t>
            </w:r>
          </w:p>
        </w:tc>
        <w:tc>
          <w:tcPr>
            <w:tcW w:w="2551" w:type="dxa"/>
            <w:vAlign w:val="center"/>
          </w:tcPr>
          <w:p>
            <w:pPr>
              <w:pStyle w:val="28"/>
            </w:pPr>
            <w:r>
              <w:t>经第三方评审验收合格</w:t>
            </w:r>
          </w:p>
        </w:tc>
        <w:tc>
          <w:tcPr>
            <w:tcW w:w="2268" w:type="dxa"/>
            <w:vAlign w:val="center"/>
          </w:tcPr>
          <w:p>
            <w:pPr>
              <w:pStyle w:val="28"/>
            </w:pPr>
            <w:r>
              <w:t>目标计划值、冀教督委【2018】2号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改造工程完成及时率</w:t>
            </w:r>
          </w:p>
        </w:tc>
        <w:tc>
          <w:tcPr>
            <w:tcW w:w="2835" w:type="dxa"/>
            <w:vAlign w:val="center"/>
          </w:tcPr>
          <w:p>
            <w:pPr>
              <w:pStyle w:val="28"/>
            </w:pPr>
            <w:r>
              <w:t>改造工程完成及时率</w:t>
            </w:r>
          </w:p>
        </w:tc>
        <w:tc>
          <w:tcPr>
            <w:tcW w:w="2551" w:type="dxa"/>
            <w:vAlign w:val="center"/>
          </w:tcPr>
          <w:p>
            <w:pPr>
              <w:pStyle w:val="28"/>
            </w:pPr>
            <w:r>
              <w:t>≥90%</w:t>
            </w:r>
          </w:p>
        </w:tc>
        <w:tc>
          <w:tcPr>
            <w:tcW w:w="2268" w:type="dxa"/>
            <w:vAlign w:val="center"/>
          </w:tcPr>
          <w:p>
            <w:pPr>
              <w:pStyle w:val="28"/>
            </w:pPr>
            <w:r>
              <w:t>目标计划值、冀教督委【2018】2号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校舍维修改造资金支出</w:t>
            </w:r>
          </w:p>
        </w:tc>
        <w:tc>
          <w:tcPr>
            <w:tcW w:w="2835" w:type="dxa"/>
            <w:vAlign w:val="center"/>
          </w:tcPr>
          <w:p>
            <w:pPr>
              <w:pStyle w:val="28"/>
            </w:pPr>
            <w:r>
              <w:t>校舍维修改造资金支出</w:t>
            </w:r>
          </w:p>
        </w:tc>
        <w:tc>
          <w:tcPr>
            <w:tcW w:w="2551" w:type="dxa"/>
            <w:vAlign w:val="center"/>
          </w:tcPr>
          <w:p>
            <w:pPr>
              <w:pStyle w:val="28"/>
            </w:pPr>
            <w:r>
              <w:t>≤200万元</w:t>
            </w:r>
          </w:p>
        </w:tc>
        <w:tc>
          <w:tcPr>
            <w:tcW w:w="2268" w:type="dxa"/>
            <w:vAlign w:val="center"/>
          </w:tcPr>
          <w:p>
            <w:pPr>
              <w:pStyle w:val="28"/>
            </w:pPr>
            <w:r>
              <w:t>目标计划值、冀教督委【2018】2号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提高资金使用效率</w:t>
            </w:r>
          </w:p>
        </w:tc>
        <w:tc>
          <w:tcPr>
            <w:tcW w:w="2835" w:type="dxa"/>
            <w:vAlign w:val="center"/>
          </w:tcPr>
          <w:p>
            <w:pPr>
              <w:pStyle w:val="28"/>
            </w:pPr>
            <w:r>
              <w:t>提高资金使用效率</w:t>
            </w:r>
          </w:p>
        </w:tc>
        <w:tc>
          <w:tcPr>
            <w:tcW w:w="2551" w:type="dxa"/>
            <w:vAlign w:val="center"/>
          </w:tcPr>
          <w:p>
            <w:pPr>
              <w:pStyle w:val="28"/>
            </w:pPr>
            <w:r>
              <w:t>提高资金使用效率</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改善学校办学条件</w:t>
            </w:r>
          </w:p>
        </w:tc>
        <w:tc>
          <w:tcPr>
            <w:tcW w:w="2835" w:type="dxa"/>
            <w:vAlign w:val="center"/>
          </w:tcPr>
          <w:p>
            <w:pPr>
              <w:pStyle w:val="28"/>
            </w:pPr>
            <w:r>
              <w:t>改善学校办学条件</w:t>
            </w:r>
          </w:p>
        </w:tc>
        <w:tc>
          <w:tcPr>
            <w:tcW w:w="2551" w:type="dxa"/>
            <w:vAlign w:val="center"/>
          </w:tcPr>
          <w:p>
            <w:pPr>
              <w:pStyle w:val="28"/>
            </w:pPr>
            <w:r>
              <w:t>100%</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改善学校环境</w:t>
            </w:r>
          </w:p>
        </w:tc>
        <w:tc>
          <w:tcPr>
            <w:tcW w:w="2835" w:type="dxa"/>
            <w:vAlign w:val="center"/>
          </w:tcPr>
          <w:p>
            <w:pPr>
              <w:pStyle w:val="28"/>
            </w:pPr>
            <w:r>
              <w:t>改善学校环境</w:t>
            </w:r>
          </w:p>
        </w:tc>
        <w:tc>
          <w:tcPr>
            <w:tcW w:w="2551" w:type="dxa"/>
            <w:vAlign w:val="center"/>
          </w:tcPr>
          <w:p>
            <w:pPr>
              <w:pStyle w:val="28"/>
            </w:pPr>
            <w:r>
              <w:t>100%</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长期使用性</w:t>
            </w:r>
          </w:p>
        </w:tc>
        <w:tc>
          <w:tcPr>
            <w:tcW w:w="2835" w:type="dxa"/>
            <w:vAlign w:val="center"/>
          </w:tcPr>
          <w:p>
            <w:pPr>
              <w:pStyle w:val="28"/>
            </w:pPr>
            <w:r>
              <w:t>改造后学校能够长期的更好地为当地的教育事业服务</w:t>
            </w:r>
          </w:p>
        </w:tc>
        <w:tc>
          <w:tcPr>
            <w:tcW w:w="2551" w:type="dxa"/>
            <w:vAlign w:val="center"/>
          </w:tcPr>
          <w:p>
            <w:pPr>
              <w:pStyle w:val="28"/>
            </w:pPr>
            <w:r>
              <w:t>改造后学校能够长期的更好地为当地的教育事业服务</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师生满意度</w:t>
            </w:r>
          </w:p>
        </w:tc>
        <w:tc>
          <w:tcPr>
            <w:tcW w:w="2835" w:type="dxa"/>
            <w:vAlign w:val="center"/>
          </w:tcPr>
          <w:p>
            <w:pPr>
              <w:pStyle w:val="28"/>
            </w:pPr>
            <w:r>
              <w:t>师生满意度</w:t>
            </w:r>
          </w:p>
        </w:tc>
        <w:tc>
          <w:tcPr>
            <w:tcW w:w="2551" w:type="dxa"/>
            <w:vAlign w:val="center"/>
          </w:tcPr>
          <w:p>
            <w:pPr>
              <w:pStyle w:val="28"/>
            </w:pPr>
            <w:r>
              <w:t>≥95%</w:t>
            </w:r>
          </w:p>
        </w:tc>
        <w:tc>
          <w:tcPr>
            <w:tcW w:w="2268" w:type="dxa"/>
            <w:vAlign w:val="center"/>
          </w:tcPr>
          <w:p>
            <w:pPr>
              <w:pStyle w:val="28"/>
            </w:pPr>
            <w:r>
              <w:t>问卷调查</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49、薛营焦庄两所幼儿园装修和设备采购资金绩效目标表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1.保障薛营幼儿园、焦庄幼儿园装修和设备采购正常进行</w:t>
            </w:r>
          </w:p>
          <w:p>
            <w:pPr>
              <w:pStyle w:val="28"/>
            </w:pPr>
            <w:r>
              <w:t>2.保障薛营幼儿园、焦庄幼儿园教育教学活动正常进行</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改造工程涉及幼儿园数量</w:t>
            </w:r>
          </w:p>
        </w:tc>
        <w:tc>
          <w:tcPr>
            <w:tcW w:w="2835" w:type="dxa"/>
            <w:vAlign w:val="center"/>
          </w:tcPr>
          <w:p>
            <w:pPr>
              <w:pStyle w:val="28"/>
            </w:pPr>
            <w:r>
              <w:t>改造幼儿园数量</w:t>
            </w:r>
          </w:p>
        </w:tc>
        <w:tc>
          <w:tcPr>
            <w:tcW w:w="2551" w:type="dxa"/>
            <w:vAlign w:val="center"/>
          </w:tcPr>
          <w:p>
            <w:pPr>
              <w:pStyle w:val="28"/>
            </w:pPr>
            <w:r>
              <w:t>2所</w:t>
            </w:r>
          </w:p>
        </w:tc>
        <w:tc>
          <w:tcPr>
            <w:tcW w:w="2268" w:type="dxa"/>
            <w:vAlign w:val="center"/>
          </w:tcPr>
          <w:p>
            <w:pPr>
              <w:pStyle w:val="28"/>
            </w:pPr>
            <w:r>
              <w:t>目标计划值、《秦皇岛北戴河新区城镇小区配套幼儿园专项治理工作方案》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改造工程质量</w:t>
            </w:r>
          </w:p>
        </w:tc>
        <w:tc>
          <w:tcPr>
            <w:tcW w:w="2835" w:type="dxa"/>
            <w:vAlign w:val="center"/>
          </w:tcPr>
          <w:p>
            <w:pPr>
              <w:pStyle w:val="28"/>
            </w:pPr>
            <w:r>
              <w:t>经第三方评审验收合格</w:t>
            </w:r>
          </w:p>
        </w:tc>
        <w:tc>
          <w:tcPr>
            <w:tcW w:w="2551" w:type="dxa"/>
            <w:vAlign w:val="center"/>
          </w:tcPr>
          <w:p>
            <w:pPr>
              <w:pStyle w:val="28"/>
            </w:pPr>
            <w:r>
              <w:t>经第三方评审验收合格</w:t>
            </w:r>
          </w:p>
        </w:tc>
        <w:tc>
          <w:tcPr>
            <w:tcW w:w="2268" w:type="dxa"/>
            <w:vAlign w:val="center"/>
          </w:tcPr>
          <w:p>
            <w:pPr>
              <w:pStyle w:val="28"/>
            </w:pPr>
            <w:r>
              <w:t>目标计划值、《秦皇岛北戴河新区城镇小区配套幼儿园专项治理工作方案》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改造工程完成及时率</w:t>
            </w:r>
          </w:p>
        </w:tc>
        <w:tc>
          <w:tcPr>
            <w:tcW w:w="2835" w:type="dxa"/>
            <w:vAlign w:val="center"/>
          </w:tcPr>
          <w:p>
            <w:pPr>
              <w:pStyle w:val="28"/>
            </w:pPr>
            <w:r>
              <w:t>改造工程完成及时率</w:t>
            </w:r>
          </w:p>
        </w:tc>
        <w:tc>
          <w:tcPr>
            <w:tcW w:w="2551" w:type="dxa"/>
            <w:vAlign w:val="center"/>
          </w:tcPr>
          <w:p>
            <w:pPr>
              <w:pStyle w:val="28"/>
            </w:pPr>
            <w:r>
              <w:t>≥90%</w:t>
            </w:r>
          </w:p>
        </w:tc>
        <w:tc>
          <w:tcPr>
            <w:tcW w:w="2268" w:type="dxa"/>
            <w:vAlign w:val="center"/>
          </w:tcPr>
          <w:p>
            <w:pPr>
              <w:pStyle w:val="28"/>
            </w:pPr>
            <w:r>
              <w:t>目标计划值、《秦皇岛北戴河新区城镇小区配套幼儿园专项治理工作方案》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幼儿园装修采购</w:t>
            </w:r>
          </w:p>
        </w:tc>
        <w:tc>
          <w:tcPr>
            <w:tcW w:w="2835" w:type="dxa"/>
            <w:vAlign w:val="center"/>
          </w:tcPr>
          <w:p>
            <w:pPr>
              <w:pStyle w:val="28"/>
            </w:pPr>
            <w:r>
              <w:t>薛营、焦庄两所幼儿园装修采购</w:t>
            </w:r>
          </w:p>
        </w:tc>
        <w:tc>
          <w:tcPr>
            <w:tcW w:w="2551" w:type="dxa"/>
            <w:vAlign w:val="center"/>
          </w:tcPr>
          <w:p>
            <w:pPr>
              <w:pStyle w:val="28"/>
            </w:pPr>
            <w:r>
              <w:t>≤145万元</w:t>
            </w:r>
          </w:p>
        </w:tc>
        <w:tc>
          <w:tcPr>
            <w:tcW w:w="2268" w:type="dxa"/>
            <w:vAlign w:val="center"/>
          </w:tcPr>
          <w:p>
            <w:pPr>
              <w:pStyle w:val="28"/>
            </w:pPr>
            <w:r>
              <w:t>目标计划值、《秦皇岛北戴河新区城镇小区配套幼儿园专项治理工作方案》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资金使用率</w:t>
            </w:r>
          </w:p>
        </w:tc>
        <w:tc>
          <w:tcPr>
            <w:tcW w:w="2835" w:type="dxa"/>
            <w:vAlign w:val="center"/>
          </w:tcPr>
          <w:p>
            <w:pPr>
              <w:pStyle w:val="28"/>
            </w:pPr>
            <w:r>
              <w:t>资金使用率</w:t>
            </w:r>
          </w:p>
        </w:tc>
        <w:tc>
          <w:tcPr>
            <w:tcW w:w="2551" w:type="dxa"/>
            <w:vAlign w:val="center"/>
          </w:tcPr>
          <w:p>
            <w:pPr>
              <w:pStyle w:val="28"/>
            </w:pPr>
            <w:r>
              <w:t>≥90%</w:t>
            </w:r>
          </w:p>
        </w:tc>
        <w:tc>
          <w:tcPr>
            <w:tcW w:w="2268" w:type="dxa"/>
            <w:vAlign w:val="center"/>
          </w:tcPr>
          <w:p>
            <w:pPr>
              <w:pStyle w:val="28"/>
            </w:pPr>
            <w:r>
              <w:t>目标计划值、《秦皇岛北戴河新区城镇小区配套幼儿园专项治理工作方案》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改善幼儿园条件</w:t>
            </w:r>
          </w:p>
        </w:tc>
        <w:tc>
          <w:tcPr>
            <w:tcW w:w="2835" w:type="dxa"/>
            <w:vAlign w:val="center"/>
          </w:tcPr>
          <w:p>
            <w:pPr>
              <w:pStyle w:val="28"/>
            </w:pPr>
            <w:r>
              <w:t>改善幼儿园办学条件</w:t>
            </w:r>
          </w:p>
        </w:tc>
        <w:tc>
          <w:tcPr>
            <w:tcW w:w="2551" w:type="dxa"/>
            <w:vAlign w:val="center"/>
          </w:tcPr>
          <w:p>
            <w:pPr>
              <w:pStyle w:val="28"/>
            </w:pPr>
            <w:r>
              <w:t>100%</w:t>
            </w:r>
          </w:p>
        </w:tc>
        <w:tc>
          <w:tcPr>
            <w:tcW w:w="2268" w:type="dxa"/>
            <w:vAlign w:val="center"/>
          </w:tcPr>
          <w:p>
            <w:pPr>
              <w:pStyle w:val="28"/>
            </w:pPr>
            <w:r>
              <w:t>目标计划值、《秦皇岛北戴河新区城镇小区配套幼儿园专项治理工作方案》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改善幼儿园环境</w:t>
            </w:r>
          </w:p>
        </w:tc>
        <w:tc>
          <w:tcPr>
            <w:tcW w:w="2835" w:type="dxa"/>
            <w:vAlign w:val="center"/>
          </w:tcPr>
          <w:p>
            <w:pPr>
              <w:pStyle w:val="28"/>
            </w:pPr>
            <w:r>
              <w:t>改善幼儿园环境</w:t>
            </w:r>
          </w:p>
        </w:tc>
        <w:tc>
          <w:tcPr>
            <w:tcW w:w="2551" w:type="dxa"/>
            <w:vAlign w:val="center"/>
          </w:tcPr>
          <w:p>
            <w:pPr>
              <w:pStyle w:val="28"/>
            </w:pPr>
            <w:r>
              <w:t>100%</w:t>
            </w:r>
          </w:p>
        </w:tc>
        <w:tc>
          <w:tcPr>
            <w:tcW w:w="2268" w:type="dxa"/>
            <w:vAlign w:val="center"/>
          </w:tcPr>
          <w:p>
            <w:pPr>
              <w:pStyle w:val="28"/>
            </w:pPr>
            <w:r>
              <w:t>目标计划值、《秦皇岛北戴河新区城镇小区配套幼儿园专项治理工作方案》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幼儿教育质量</w:t>
            </w:r>
          </w:p>
        </w:tc>
        <w:tc>
          <w:tcPr>
            <w:tcW w:w="2835" w:type="dxa"/>
            <w:vAlign w:val="center"/>
          </w:tcPr>
          <w:p>
            <w:pPr>
              <w:pStyle w:val="28"/>
            </w:pPr>
            <w:r>
              <w:t>提高覆盖片区幼儿教育质量</w:t>
            </w:r>
          </w:p>
        </w:tc>
        <w:tc>
          <w:tcPr>
            <w:tcW w:w="2551" w:type="dxa"/>
            <w:vAlign w:val="center"/>
          </w:tcPr>
          <w:p>
            <w:pPr>
              <w:pStyle w:val="28"/>
            </w:pPr>
            <w:r>
              <w:t>提高覆盖片区幼儿教育质量</w:t>
            </w:r>
          </w:p>
        </w:tc>
        <w:tc>
          <w:tcPr>
            <w:tcW w:w="2268" w:type="dxa"/>
            <w:vAlign w:val="center"/>
          </w:tcPr>
          <w:p>
            <w:pPr>
              <w:pStyle w:val="28"/>
            </w:pPr>
            <w:r>
              <w:t>目标计划值、《秦皇岛北戴河新区城镇小区配套幼儿园专项治理工作方案》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师生满意度</w:t>
            </w:r>
          </w:p>
        </w:tc>
        <w:tc>
          <w:tcPr>
            <w:tcW w:w="2835" w:type="dxa"/>
            <w:vAlign w:val="center"/>
          </w:tcPr>
          <w:p>
            <w:pPr>
              <w:pStyle w:val="28"/>
            </w:pPr>
            <w:r>
              <w:t>师生满意度</w:t>
            </w:r>
          </w:p>
        </w:tc>
        <w:tc>
          <w:tcPr>
            <w:tcW w:w="2551" w:type="dxa"/>
            <w:vAlign w:val="center"/>
          </w:tcPr>
          <w:p>
            <w:pPr>
              <w:pStyle w:val="28"/>
            </w:pPr>
            <w:r>
              <w:t>≥95%</w:t>
            </w:r>
          </w:p>
        </w:tc>
        <w:tc>
          <w:tcPr>
            <w:tcW w:w="2268" w:type="dxa"/>
            <w:vAlign w:val="center"/>
          </w:tcPr>
          <w:p>
            <w:pPr>
              <w:pStyle w:val="28"/>
            </w:pPr>
            <w:r>
              <w:t>问卷调查</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50、学校安保经费绩效目标表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1.加强校园内安全防范，保护师生生命安全</w:t>
            </w:r>
          </w:p>
          <w:p>
            <w:pPr>
              <w:pStyle w:val="28"/>
            </w:pPr>
            <w:r>
              <w:t>2.维护校园和谐稳定</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安保人员人数</w:t>
            </w:r>
          </w:p>
        </w:tc>
        <w:tc>
          <w:tcPr>
            <w:tcW w:w="2835" w:type="dxa"/>
            <w:vAlign w:val="center"/>
          </w:tcPr>
          <w:p>
            <w:pPr>
              <w:pStyle w:val="28"/>
            </w:pPr>
            <w:r>
              <w:t>发放保安人员工资人数</w:t>
            </w:r>
          </w:p>
        </w:tc>
        <w:tc>
          <w:tcPr>
            <w:tcW w:w="2551" w:type="dxa"/>
            <w:vAlign w:val="center"/>
          </w:tcPr>
          <w:p>
            <w:pPr>
              <w:pStyle w:val="28"/>
            </w:pPr>
            <w:r>
              <w:t>≥59人</w:t>
            </w:r>
          </w:p>
        </w:tc>
        <w:tc>
          <w:tcPr>
            <w:tcW w:w="2268" w:type="dxa"/>
            <w:vAlign w:val="center"/>
          </w:tcPr>
          <w:p>
            <w:pPr>
              <w:pStyle w:val="28"/>
            </w:pPr>
            <w:r>
              <w:t>1、《关于在全省中小学校幼儿园聘用专职保安人员及装备设施工作的通知》 2、《关于进一步加强学习及周边治安防范工作的通知》（秦教安【2019】15号）3、目标计划值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工资（福利）发放精准性</w:t>
            </w:r>
          </w:p>
        </w:tc>
        <w:tc>
          <w:tcPr>
            <w:tcW w:w="2835" w:type="dxa"/>
            <w:vAlign w:val="center"/>
          </w:tcPr>
          <w:p>
            <w:pPr>
              <w:pStyle w:val="28"/>
            </w:pPr>
            <w:r>
              <w:t>工资福利等发放人员范围的精准性和发放数据的准确性</w:t>
            </w:r>
          </w:p>
        </w:tc>
        <w:tc>
          <w:tcPr>
            <w:tcW w:w="2551" w:type="dxa"/>
            <w:vAlign w:val="center"/>
          </w:tcPr>
          <w:p>
            <w:pPr>
              <w:pStyle w:val="28"/>
            </w:pPr>
            <w:r>
              <w:t>100%</w:t>
            </w:r>
          </w:p>
        </w:tc>
        <w:tc>
          <w:tcPr>
            <w:tcW w:w="2268" w:type="dxa"/>
            <w:vAlign w:val="center"/>
          </w:tcPr>
          <w:p>
            <w:pPr>
              <w:pStyle w:val="28"/>
            </w:pPr>
            <w:r>
              <w:t>1、《关于在全省中小学校幼儿园聘用专职保安人员及装备设施工作的通知》 2、《关于进一步加强学习及周边治安防范工作的通知》（秦教安【2019】15号）3、目标计划值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工资（福利）发放及时性</w:t>
            </w:r>
          </w:p>
        </w:tc>
        <w:tc>
          <w:tcPr>
            <w:tcW w:w="2835" w:type="dxa"/>
            <w:vAlign w:val="center"/>
          </w:tcPr>
          <w:p>
            <w:pPr>
              <w:pStyle w:val="28"/>
            </w:pPr>
            <w:r>
              <w:t>工资福利等发放的时效情况</w:t>
            </w:r>
          </w:p>
        </w:tc>
        <w:tc>
          <w:tcPr>
            <w:tcW w:w="2551" w:type="dxa"/>
            <w:vAlign w:val="center"/>
          </w:tcPr>
          <w:p>
            <w:pPr>
              <w:pStyle w:val="28"/>
            </w:pPr>
            <w:r>
              <w:t>按规定时间发放</w:t>
            </w:r>
          </w:p>
        </w:tc>
        <w:tc>
          <w:tcPr>
            <w:tcW w:w="2268" w:type="dxa"/>
            <w:vAlign w:val="center"/>
          </w:tcPr>
          <w:p>
            <w:pPr>
              <w:pStyle w:val="28"/>
            </w:pPr>
            <w:r>
              <w:t>1、《关于在全省中小学校幼儿园聘用专职保安人员及装备设施工作的通知》 2、《关于进一步加强学习及周边治安防范工作的通知》（秦教安【2019】15号）3、目标计划值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学校安保经费支付</w:t>
            </w:r>
          </w:p>
        </w:tc>
        <w:tc>
          <w:tcPr>
            <w:tcW w:w="2835" w:type="dxa"/>
            <w:vAlign w:val="center"/>
          </w:tcPr>
          <w:p>
            <w:pPr>
              <w:pStyle w:val="28"/>
            </w:pPr>
            <w:r>
              <w:t>支付学校保安人员工资、保险、管理费等</w:t>
            </w:r>
          </w:p>
        </w:tc>
        <w:tc>
          <w:tcPr>
            <w:tcW w:w="2551" w:type="dxa"/>
            <w:vAlign w:val="center"/>
          </w:tcPr>
          <w:p>
            <w:pPr>
              <w:pStyle w:val="28"/>
            </w:pPr>
            <w:r>
              <w:t>≤268万元</w:t>
            </w:r>
          </w:p>
        </w:tc>
        <w:tc>
          <w:tcPr>
            <w:tcW w:w="2268" w:type="dxa"/>
            <w:vAlign w:val="center"/>
          </w:tcPr>
          <w:p>
            <w:pPr>
              <w:pStyle w:val="28"/>
            </w:pPr>
            <w:r>
              <w:t>1、《关于在全省中小学校幼儿园聘用专职保安人员及装备设施工作的通知》 2、《关于进一步加强学习及周边治安防范工作的通知》（秦教安【2019】15号）3、目标计划值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提高资金使用效率</w:t>
            </w:r>
          </w:p>
        </w:tc>
        <w:tc>
          <w:tcPr>
            <w:tcW w:w="2835" w:type="dxa"/>
            <w:vAlign w:val="center"/>
          </w:tcPr>
          <w:p>
            <w:pPr>
              <w:pStyle w:val="28"/>
            </w:pPr>
            <w:r>
              <w:t>提高资金使用效率</w:t>
            </w:r>
          </w:p>
        </w:tc>
        <w:tc>
          <w:tcPr>
            <w:tcW w:w="2551" w:type="dxa"/>
            <w:vAlign w:val="center"/>
          </w:tcPr>
          <w:p>
            <w:pPr>
              <w:pStyle w:val="28"/>
            </w:pPr>
            <w:r>
              <w:t>提高资金使用效率</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加强工作人员归属感，保持安保队伍稳定</w:t>
            </w:r>
          </w:p>
        </w:tc>
        <w:tc>
          <w:tcPr>
            <w:tcW w:w="2835" w:type="dxa"/>
            <w:vAlign w:val="center"/>
          </w:tcPr>
          <w:p>
            <w:pPr>
              <w:pStyle w:val="28"/>
            </w:pPr>
            <w:r>
              <w:t>通过按时按标准发放工资福利等，进一步增强干部职工得归属感，保持安保队伍相对稳定，保障办公正常运转</w:t>
            </w:r>
          </w:p>
        </w:tc>
        <w:tc>
          <w:tcPr>
            <w:tcW w:w="2551" w:type="dxa"/>
            <w:vAlign w:val="center"/>
          </w:tcPr>
          <w:p>
            <w:pPr>
              <w:pStyle w:val="28"/>
            </w:pPr>
            <w:r>
              <w:t>保持安保队伍相对稳定</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改善校园环境</w:t>
            </w:r>
          </w:p>
        </w:tc>
        <w:tc>
          <w:tcPr>
            <w:tcW w:w="2835" w:type="dxa"/>
            <w:vAlign w:val="center"/>
          </w:tcPr>
          <w:p>
            <w:pPr>
              <w:pStyle w:val="28"/>
            </w:pPr>
            <w:r>
              <w:t>改善校园环境</w:t>
            </w:r>
          </w:p>
        </w:tc>
        <w:tc>
          <w:tcPr>
            <w:tcW w:w="2551" w:type="dxa"/>
            <w:vAlign w:val="center"/>
          </w:tcPr>
          <w:p>
            <w:pPr>
              <w:pStyle w:val="28"/>
            </w:pPr>
            <w:r>
              <w:t>改善校园环境</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长期使用性</w:t>
            </w:r>
          </w:p>
        </w:tc>
        <w:tc>
          <w:tcPr>
            <w:tcW w:w="2835" w:type="dxa"/>
            <w:vAlign w:val="center"/>
          </w:tcPr>
          <w:p>
            <w:pPr>
              <w:pStyle w:val="28"/>
            </w:pPr>
            <w:r>
              <w:t>长期使用性</w:t>
            </w:r>
          </w:p>
        </w:tc>
        <w:tc>
          <w:tcPr>
            <w:tcW w:w="2551" w:type="dxa"/>
            <w:vAlign w:val="center"/>
          </w:tcPr>
          <w:p>
            <w:pPr>
              <w:pStyle w:val="28"/>
            </w:pPr>
            <w:r>
              <w:t>确保学校安保工作长期有效的开展</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师生满意度</w:t>
            </w:r>
          </w:p>
        </w:tc>
        <w:tc>
          <w:tcPr>
            <w:tcW w:w="2835" w:type="dxa"/>
            <w:vAlign w:val="center"/>
          </w:tcPr>
          <w:p>
            <w:pPr>
              <w:pStyle w:val="28"/>
            </w:pPr>
            <w:r>
              <w:t>师生对提供服务满意度</w:t>
            </w:r>
          </w:p>
        </w:tc>
        <w:tc>
          <w:tcPr>
            <w:tcW w:w="2551" w:type="dxa"/>
            <w:vAlign w:val="center"/>
          </w:tcPr>
          <w:p>
            <w:pPr>
              <w:pStyle w:val="28"/>
            </w:pPr>
            <w:r>
              <w:t>≥95%</w:t>
            </w:r>
          </w:p>
        </w:tc>
        <w:tc>
          <w:tcPr>
            <w:tcW w:w="2268" w:type="dxa"/>
            <w:vAlign w:val="center"/>
          </w:tcPr>
          <w:p>
            <w:pPr>
              <w:pStyle w:val="28"/>
            </w:pPr>
            <w:r>
              <w:t>问卷调查</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51、严重精神障碍患者监护人“以奖代补”资金绩效目标表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1.足额发放以奖代补资金</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严重精神障碍患者监护人数量覆盖率</w:t>
            </w:r>
          </w:p>
        </w:tc>
        <w:tc>
          <w:tcPr>
            <w:tcW w:w="2835" w:type="dxa"/>
            <w:vAlign w:val="center"/>
          </w:tcPr>
          <w:p>
            <w:pPr>
              <w:pStyle w:val="28"/>
            </w:pPr>
            <w:r>
              <w:t>严重精神障碍患者监护人数量覆盖率</w:t>
            </w:r>
          </w:p>
        </w:tc>
        <w:tc>
          <w:tcPr>
            <w:tcW w:w="2551" w:type="dxa"/>
            <w:vAlign w:val="center"/>
          </w:tcPr>
          <w:p>
            <w:pPr>
              <w:pStyle w:val="28"/>
            </w:pPr>
            <w:r>
              <w:t>≥95%</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补贴发放精准性</w:t>
            </w:r>
          </w:p>
        </w:tc>
        <w:tc>
          <w:tcPr>
            <w:tcW w:w="2835" w:type="dxa"/>
            <w:vAlign w:val="center"/>
          </w:tcPr>
          <w:p>
            <w:pPr>
              <w:pStyle w:val="28"/>
            </w:pPr>
            <w:r>
              <w:t>补贴发放范围的精准性和发放数据的准确性</w:t>
            </w:r>
          </w:p>
        </w:tc>
        <w:tc>
          <w:tcPr>
            <w:tcW w:w="2551" w:type="dxa"/>
            <w:vAlign w:val="center"/>
          </w:tcPr>
          <w:p>
            <w:pPr>
              <w:pStyle w:val="28"/>
            </w:pPr>
            <w:r>
              <w:t>≥90%</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资金发放时间</w:t>
            </w:r>
          </w:p>
        </w:tc>
        <w:tc>
          <w:tcPr>
            <w:tcW w:w="2835" w:type="dxa"/>
            <w:vAlign w:val="center"/>
          </w:tcPr>
          <w:p>
            <w:pPr>
              <w:pStyle w:val="28"/>
            </w:pPr>
            <w:r>
              <w:t>及时发放资金次数占总发放次数的比例</w:t>
            </w:r>
          </w:p>
        </w:tc>
        <w:tc>
          <w:tcPr>
            <w:tcW w:w="2551" w:type="dxa"/>
            <w:vAlign w:val="center"/>
          </w:tcPr>
          <w:p>
            <w:pPr>
              <w:pStyle w:val="28"/>
            </w:pPr>
            <w:r>
              <w:t>≥95%</w:t>
            </w:r>
          </w:p>
        </w:tc>
        <w:tc>
          <w:tcPr>
            <w:tcW w:w="2268" w:type="dxa"/>
            <w:vAlign w:val="center"/>
          </w:tcPr>
          <w:p>
            <w:pPr>
              <w:pStyle w:val="28"/>
            </w:pPr>
            <w:r>
              <w:t>秦皇岛市落实严重精神障碍患者监护人以奖代补政策实施细则的通知 秦综治办发 2018 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按政策要求发放资金</w:t>
            </w:r>
          </w:p>
        </w:tc>
        <w:tc>
          <w:tcPr>
            <w:tcW w:w="2835" w:type="dxa"/>
            <w:vAlign w:val="center"/>
          </w:tcPr>
          <w:p>
            <w:pPr>
              <w:pStyle w:val="28"/>
            </w:pPr>
            <w:r>
              <w:t>符合政策规定的标准</w:t>
            </w:r>
          </w:p>
        </w:tc>
        <w:tc>
          <w:tcPr>
            <w:tcW w:w="2551" w:type="dxa"/>
            <w:vAlign w:val="center"/>
          </w:tcPr>
          <w:p>
            <w:pPr>
              <w:pStyle w:val="28"/>
            </w:pPr>
            <w:r>
              <w:t>15万元</w:t>
            </w:r>
          </w:p>
        </w:tc>
        <w:tc>
          <w:tcPr>
            <w:tcW w:w="2268" w:type="dxa"/>
            <w:vAlign w:val="center"/>
          </w:tcPr>
          <w:p>
            <w:pPr>
              <w:pStyle w:val="28"/>
            </w:pPr>
            <w:r>
              <w:t>目标计划值，秦北新社发〔2016〕26号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受补助监护人经济待遇水平提高</w:t>
            </w:r>
          </w:p>
        </w:tc>
        <w:tc>
          <w:tcPr>
            <w:tcW w:w="2835" w:type="dxa"/>
            <w:vAlign w:val="center"/>
          </w:tcPr>
          <w:p>
            <w:pPr>
              <w:pStyle w:val="28"/>
            </w:pPr>
            <w:r>
              <w:t>受补助监护人经济待遇水平提高</w:t>
            </w:r>
          </w:p>
        </w:tc>
        <w:tc>
          <w:tcPr>
            <w:tcW w:w="2551" w:type="dxa"/>
            <w:vAlign w:val="center"/>
          </w:tcPr>
          <w:p>
            <w:pPr>
              <w:pStyle w:val="28"/>
            </w:pPr>
            <w:r>
              <w:t>改善</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符合条件申报对象覆盖率</w:t>
            </w:r>
          </w:p>
        </w:tc>
        <w:tc>
          <w:tcPr>
            <w:tcW w:w="2835" w:type="dxa"/>
            <w:vAlign w:val="center"/>
          </w:tcPr>
          <w:p>
            <w:pPr>
              <w:pStyle w:val="28"/>
            </w:pPr>
            <w:r>
              <w:t>享受扶助政策人数占符合条件申报对象总数的比例</w:t>
            </w:r>
          </w:p>
        </w:tc>
        <w:tc>
          <w:tcPr>
            <w:tcW w:w="2551" w:type="dxa"/>
            <w:vAlign w:val="center"/>
          </w:tcPr>
          <w:p>
            <w:pPr>
              <w:pStyle w:val="28"/>
            </w:pPr>
            <w:r>
              <w:t>≥95%</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补助资金发放完成率</w:t>
            </w:r>
          </w:p>
        </w:tc>
        <w:tc>
          <w:tcPr>
            <w:tcW w:w="2835" w:type="dxa"/>
            <w:vAlign w:val="center"/>
          </w:tcPr>
          <w:p>
            <w:pPr>
              <w:pStyle w:val="28"/>
            </w:pPr>
            <w:r>
              <w:t>补助资金发放完成率</w:t>
            </w:r>
          </w:p>
        </w:tc>
        <w:tc>
          <w:tcPr>
            <w:tcW w:w="2551" w:type="dxa"/>
            <w:vAlign w:val="center"/>
          </w:tcPr>
          <w:p>
            <w:pPr>
              <w:pStyle w:val="28"/>
            </w:pPr>
            <w:r>
              <w:t>≥90%</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保证社会稳定</w:t>
            </w:r>
          </w:p>
        </w:tc>
        <w:tc>
          <w:tcPr>
            <w:tcW w:w="2835" w:type="dxa"/>
            <w:vAlign w:val="center"/>
          </w:tcPr>
          <w:p>
            <w:pPr>
              <w:pStyle w:val="28"/>
            </w:pPr>
            <w:r>
              <w:t>通过对监护人以奖代补保证精神障碍患者对社会的危害减弱</w:t>
            </w:r>
          </w:p>
        </w:tc>
        <w:tc>
          <w:tcPr>
            <w:tcW w:w="2551" w:type="dxa"/>
            <w:vAlign w:val="center"/>
          </w:tcPr>
          <w:p>
            <w:pPr>
              <w:pStyle w:val="28"/>
            </w:pPr>
            <w:r>
              <w:t>≥95%</w:t>
            </w:r>
          </w:p>
        </w:tc>
        <w:tc>
          <w:tcPr>
            <w:tcW w:w="2268" w:type="dxa"/>
            <w:vAlign w:val="center"/>
          </w:tcPr>
          <w:p>
            <w:pPr>
              <w:pStyle w:val="28"/>
            </w:pPr>
            <w:r>
              <w:t>秦皇岛市落实严重精神障碍患者监护人以奖代补政策实施细则的通知 秦综治办发 2018 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精神障碍患者监护人满意度</w:t>
            </w:r>
          </w:p>
        </w:tc>
        <w:tc>
          <w:tcPr>
            <w:tcW w:w="2835" w:type="dxa"/>
            <w:vAlign w:val="center"/>
          </w:tcPr>
          <w:p>
            <w:pPr>
              <w:pStyle w:val="28"/>
            </w:pPr>
            <w:r>
              <w:t>精神障碍患者监护人满意度</w:t>
            </w:r>
          </w:p>
        </w:tc>
        <w:tc>
          <w:tcPr>
            <w:tcW w:w="2551" w:type="dxa"/>
            <w:vAlign w:val="center"/>
          </w:tcPr>
          <w:p>
            <w:pPr>
              <w:pStyle w:val="28"/>
            </w:pPr>
            <w:r>
              <w:t>≥95%</w:t>
            </w:r>
          </w:p>
        </w:tc>
        <w:tc>
          <w:tcPr>
            <w:tcW w:w="2268" w:type="dxa"/>
            <w:vAlign w:val="center"/>
          </w:tcPr>
          <w:p>
            <w:pPr>
              <w:pStyle w:val="28"/>
            </w:pPr>
            <w:r>
              <w:t>秦皇岛市落实严重精神障碍患者监护人以奖代补政策实施细则的通知 秦综治办发 2018 12号</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52、养老服务体系建设区级资金绩效目标表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1.助力养老服务体系建设</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养老服务补贴和养老护理补贴政策普及率</w:t>
            </w:r>
          </w:p>
        </w:tc>
        <w:tc>
          <w:tcPr>
            <w:tcW w:w="2835" w:type="dxa"/>
            <w:vAlign w:val="center"/>
          </w:tcPr>
          <w:p>
            <w:pPr>
              <w:pStyle w:val="28"/>
            </w:pPr>
            <w:r>
              <w:t>养老服务补贴和养老护理补贴政策普及率</w:t>
            </w:r>
          </w:p>
        </w:tc>
        <w:tc>
          <w:tcPr>
            <w:tcW w:w="2551" w:type="dxa"/>
            <w:vAlign w:val="center"/>
          </w:tcPr>
          <w:p>
            <w:pPr>
              <w:pStyle w:val="28"/>
            </w:pPr>
            <w:r>
              <w:t>≥90%</w:t>
            </w:r>
          </w:p>
        </w:tc>
        <w:tc>
          <w:tcPr>
            <w:tcW w:w="2268" w:type="dxa"/>
            <w:vAlign w:val="center"/>
          </w:tcPr>
          <w:p>
            <w:pPr>
              <w:pStyle w:val="28"/>
            </w:pPr>
            <w:r>
              <w:t>政策普及度调查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补贴资金及时足额发放率</w:t>
            </w:r>
          </w:p>
        </w:tc>
        <w:tc>
          <w:tcPr>
            <w:tcW w:w="2835" w:type="dxa"/>
            <w:vAlign w:val="center"/>
          </w:tcPr>
          <w:p>
            <w:pPr>
              <w:pStyle w:val="28"/>
            </w:pPr>
            <w:r>
              <w:t>补贴资金是否及时按政策要求发放</w:t>
            </w:r>
          </w:p>
        </w:tc>
        <w:tc>
          <w:tcPr>
            <w:tcW w:w="2551" w:type="dxa"/>
            <w:vAlign w:val="center"/>
          </w:tcPr>
          <w:p>
            <w:pPr>
              <w:pStyle w:val="28"/>
            </w:pPr>
            <w:r>
              <w:t>≥95%</w:t>
            </w:r>
          </w:p>
        </w:tc>
        <w:tc>
          <w:tcPr>
            <w:tcW w:w="2268" w:type="dxa"/>
            <w:vAlign w:val="center"/>
          </w:tcPr>
          <w:p>
            <w:pPr>
              <w:pStyle w:val="28"/>
            </w:pPr>
            <w:r>
              <w:t>补贴金额查询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资金及时到位率</w:t>
            </w:r>
          </w:p>
        </w:tc>
        <w:tc>
          <w:tcPr>
            <w:tcW w:w="2835" w:type="dxa"/>
            <w:vAlign w:val="center"/>
          </w:tcPr>
          <w:p>
            <w:pPr>
              <w:pStyle w:val="28"/>
            </w:pPr>
            <w:r>
              <w:t>资金按照要求及时发放到位</w:t>
            </w:r>
          </w:p>
        </w:tc>
        <w:tc>
          <w:tcPr>
            <w:tcW w:w="2551" w:type="dxa"/>
            <w:vAlign w:val="center"/>
          </w:tcPr>
          <w:p>
            <w:pPr>
              <w:pStyle w:val="28"/>
            </w:pPr>
            <w:r>
              <w:t>按要求发放</w:t>
            </w:r>
          </w:p>
        </w:tc>
        <w:tc>
          <w:tcPr>
            <w:tcW w:w="2268" w:type="dxa"/>
            <w:vAlign w:val="center"/>
          </w:tcPr>
          <w:p>
            <w:pPr>
              <w:pStyle w:val="28"/>
            </w:pPr>
            <w:r>
              <w:t>资金到位时间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资金发放资金</w:t>
            </w:r>
          </w:p>
        </w:tc>
        <w:tc>
          <w:tcPr>
            <w:tcW w:w="2835" w:type="dxa"/>
            <w:vAlign w:val="center"/>
          </w:tcPr>
          <w:p>
            <w:pPr>
              <w:pStyle w:val="28"/>
            </w:pPr>
            <w:r>
              <w:t>资金发放标准按政策发放</w:t>
            </w:r>
          </w:p>
        </w:tc>
        <w:tc>
          <w:tcPr>
            <w:tcW w:w="2551" w:type="dxa"/>
            <w:vAlign w:val="center"/>
          </w:tcPr>
          <w:p>
            <w:pPr>
              <w:pStyle w:val="28"/>
            </w:pPr>
            <w:r>
              <w:t>3万元</w:t>
            </w:r>
          </w:p>
        </w:tc>
        <w:tc>
          <w:tcPr>
            <w:tcW w:w="2268" w:type="dxa"/>
            <w:vAlign w:val="center"/>
          </w:tcPr>
          <w:p>
            <w:pPr>
              <w:pStyle w:val="28"/>
            </w:pPr>
            <w:r>
              <w:t>资金发放标准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提高困难老年人生活水平</w:t>
            </w:r>
          </w:p>
        </w:tc>
        <w:tc>
          <w:tcPr>
            <w:tcW w:w="2835" w:type="dxa"/>
            <w:vAlign w:val="center"/>
          </w:tcPr>
          <w:p>
            <w:pPr>
              <w:pStyle w:val="28"/>
            </w:pPr>
            <w:r>
              <w:t>提高困难老年人生活水平</w:t>
            </w:r>
          </w:p>
        </w:tc>
        <w:tc>
          <w:tcPr>
            <w:tcW w:w="2551" w:type="dxa"/>
            <w:vAlign w:val="center"/>
          </w:tcPr>
          <w:p>
            <w:pPr>
              <w:pStyle w:val="28"/>
            </w:pPr>
            <w:r>
              <w:t>提高</w:t>
            </w:r>
          </w:p>
        </w:tc>
        <w:tc>
          <w:tcPr>
            <w:tcW w:w="2268" w:type="dxa"/>
            <w:vAlign w:val="center"/>
          </w:tcPr>
          <w:p>
            <w:pPr>
              <w:pStyle w:val="28"/>
            </w:pPr>
            <w:r>
              <w:t>发放金额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保障民政工作正常运行</w:t>
            </w:r>
          </w:p>
        </w:tc>
        <w:tc>
          <w:tcPr>
            <w:tcW w:w="2835" w:type="dxa"/>
            <w:vAlign w:val="center"/>
          </w:tcPr>
          <w:p>
            <w:pPr>
              <w:pStyle w:val="28"/>
            </w:pPr>
            <w:r>
              <w:t>保障民政工作正常运行</w:t>
            </w:r>
          </w:p>
        </w:tc>
        <w:tc>
          <w:tcPr>
            <w:tcW w:w="2551" w:type="dxa"/>
            <w:vAlign w:val="center"/>
          </w:tcPr>
          <w:p>
            <w:pPr>
              <w:pStyle w:val="28"/>
            </w:pPr>
            <w:r>
              <w:t>≥95%</w:t>
            </w:r>
          </w:p>
        </w:tc>
        <w:tc>
          <w:tcPr>
            <w:tcW w:w="2268" w:type="dxa"/>
            <w:vAlign w:val="center"/>
          </w:tcPr>
          <w:p>
            <w:pPr>
              <w:pStyle w:val="28"/>
            </w:pPr>
            <w:r>
              <w:t>保障民政工作正常运行，发放残疾证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受补助老年人经济待遇水平提高</w:t>
            </w:r>
          </w:p>
        </w:tc>
        <w:tc>
          <w:tcPr>
            <w:tcW w:w="2835" w:type="dxa"/>
            <w:vAlign w:val="center"/>
          </w:tcPr>
          <w:p>
            <w:pPr>
              <w:pStyle w:val="28"/>
            </w:pPr>
            <w:r>
              <w:t>受补助老年人经济待遇水平提高</w:t>
            </w:r>
          </w:p>
        </w:tc>
        <w:tc>
          <w:tcPr>
            <w:tcW w:w="2551" w:type="dxa"/>
            <w:vAlign w:val="center"/>
          </w:tcPr>
          <w:p>
            <w:pPr>
              <w:pStyle w:val="28"/>
            </w:pPr>
            <w:r>
              <w:t>提升</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长期使用性</w:t>
            </w:r>
          </w:p>
        </w:tc>
        <w:tc>
          <w:tcPr>
            <w:tcW w:w="2835" w:type="dxa"/>
            <w:vAlign w:val="center"/>
          </w:tcPr>
          <w:p>
            <w:pPr>
              <w:pStyle w:val="28"/>
            </w:pPr>
            <w:r>
              <w:t>能够长期较好地为困难老年人缴纳保险</w:t>
            </w:r>
          </w:p>
        </w:tc>
        <w:tc>
          <w:tcPr>
            <w:tcW w:w="2551" w:type="dxa"/>
            <w:vAlign w:val="center"/>
          </w:tcPr>
          <w:p>
            <w:pPr>
              <w:pStyle w:val="28"/>
            </w:pPr>
            <w:r>
              <w:t>长期</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困难老年人的满意程度</w:t>
            </w:r>
          </w:p>
        </w:tc>
        <w:tc>
          <w:tcPr>
            <w:tcW w:w="2835" w:type="dxa"/>
            <w:vAlign w:val="center"/>
          </w:tcPr>
          <w:p>
            <w:pPr>
              <w:pStyle w:val="28"/>
            </w:pPr>
            <w:r>
              <w:t>困难老年人的满意程度</w:t>
            </w:r>
          </w:p>
        </w:tc>
        <w:tc>
          <w:tcPr>
            <w:tcW w:w="2551" w:type="dxa"/>
            <w:vAlign w:val="center"/>
          </w:tcPr>
          <w:p>
            <w:pPr>
              <w:pStyle w:val="28"/>
            </w:pPr>
            <w:r>
              <w:t>≥90%</w:t>
            </w:r>
          </w:p>
        </w:tc>
        <w:tc>
          <w:tcPr>
            <w:tcW w:w="2268" w:type="dxa"/>
            <w:vAlign w:val="center"/>
          </w:tcPr>
          <w:p>
            <w:pPr>
              <w:pStyle w:val="28"/>
            </w:pPr>
            <w:r>
              <w:t>调查困难老年人的满意程度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53、医联体建设资金绩效目标表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1.建设一个覆盖所有医疗卫生机构的医疗集团信息平台，逐步整合现有的公共卫生信息系统、医联系统和医保系统，夯实基层社区卫生信息系统。</w:t>
            </w:r>
          </w:p>
          <w:p>
            <w:pPr>
              <w:pStyle w:val="28"/>
            </w:pPr>
            <w:r>
              <w:t>2.“记录一生、管理一生、服务一生”依托信息化平台，合理利用区域医疗卫生资源，构建“小病在社区、大病进医院、康复回社区”的分级诊疗就医格局。</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项目单位数量</w:t>
            </w:r>
          </w:p>
        </w:tc>
        <w:tc>
          <w:tcPr>
            <w:tcW w:w="2835" w:type="dxa"/>
            <w:vAlign w:val="center"/>
          </w:tcPr>
          <w:p>
            <w:pPr>
              <w:pStyle w:val="28"/>
            </w:pPr>
            <w:r>
              <w:t>辖区内基层医疗机构信息化平台数量</w:t>
            </w:r>
          </w:p>
        </w:tc>
        <w:tc>
          <w:tcPr>
            <w:tcW w:w="2551" w:type="dxa"/>
            <w:vAlign w:val="center"/>
          </w:tcPr>
          <w:p>
            <w:pPr>
              <w:pStyle w:val="28"/>
            </w:pPr>
            <w:r>
              <w:t>≥5家</w:t>
            </w:r>
          </w:p>
        </w:tc>
        <w:tc>
          <w:tcPr>
            <w:tcW w:w="2268" w:type="dxa"/>
            <w:vAlign w:val="center"/>
          </w:tcPr>
          <w:p>
            <w:pPr>
              <w:pStyle w:val="28"/>
            </w:pPr>
            <w:r>
              <w:t>目标计划值、项目实施方案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工程质量合格率</w:t>
            </w:r>
          </w:p>
        </w:tc>
        <w:tc>
          <w:tcPr>
            <w:tcW w:w="2835" w:type="dxa"/>
            <w:vAlign w:val="center"/>
          </w:tcPr>
          <w:p>
            <w:pPr>
              <w:pStyle w:val="28"/>
            </w:pPr>
            <w:r>
              <w:t>合格的平台占总工程量的比例</w:t>
            </w:r>
          </w:p>
        </w:tc>
        <w:tc>
          <w:tcPr>
            <w:tcW w:w="2551" w:type="dxa"/>
            <w:vAlign w:val="center"/>
          </w:tcPr>
          <w:p>
            <w:pPr>
              <w:pStyle w:val="28"/>
            </w:pPr>
            <w:r>
              <w:t>≥95%</w:t>
            </w:r>
          </w:p>
        </w:tc>
        <w:tc>
          <w:tcPr>
            <w:tcW w:w="2268" w:type="dxa"/>
            <w:vAlign w:val="center"/>
          </w:tcPr>
          <w:p>
            <w:pPr>
              <w:pStyle w:val="28"/>
            </w:pPr>
            <w:r>
              <w:t>目标计划值、验收报告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项目管理（项目实地检查）按期完</w:t>
            </w:r>
          </w:p>
        </w:tc>
        <w:tc>
          <w:tcPr>
            <w:tcW w:w="2835" w:type="dxa"/>
            <w:vAlign w:val="center"/>
          </w:tcPr>
          <w:p>
            <w:pPr>
              <w:pStyle w:val="28"/>
            </w:pPr>
            <w:r>
              <w:t>项目管理（项目实地检查）按期完成</w:t>
            </w:r>
          </w:p>
        </w:tc>
        <w:tc>
          <w:tcPr>
            <w:tcW w:w="2551" w:type="dxa"/>
            <w:vAlign w:val="center"/>
          </w:tcPr>
          <w:p>
            <w:pPr>
              <w:pStyle w:val="28"/>
            </w:pPr>
            <w:r>
              <w:t>按合同月底完成</w:t>
            </w:r>
          </w:p>
        </w:tc>
        <w:tc>
          <w:tcPr>
            <w:tcW w:w="2268" w:type="dxa"/>
            <w:vAlign w:val="center"/>
          </w:tcPr>
          <w:p>
            <w:pPr>
              <w:pStyle w:val="28"/>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按总成本控制</w:t>
            </w:r>
          </w:p>
        </w:tc>
        <w:tc>
          <w:tcPr>
            <w:tcW w:w="2835" w:type="dxa"/>
            <w:vAlign w:val="center"/>
          </w:tcPr>
          <w:p>
            <w:pPr>
              <w:pStyle w:val="28"/>
            </w:pPr>
            <w:r>
              <w:t>按总成本控制</w:t>
            </w:r>
          </w:p>
        </w:tc>
        <w:tc>
          <w:tcPr>
            <w:tcW w:w="2551" w:type="dxa"/>
            <w:vAlign w:val="center"/>
          </w:tcPr>
          <w:p>
            <w:pPr>
              <w:pStyle w:val="28"/>
            </w:pPr>
            <w:r>
              <w:t>≤80万元</w:t>
            </w:r>
          </w:p>
        </w:tc>
        <w:tc>
          <w:tcPr>
            <w:tcW w:w="2268" w:type="dxa"/>
            <w:vAlign w:val="center"/>
          </w:tcPr>
          <w:p>
            <w:pPr>
              <w:pStyle w:val="28"/>
            </w:pPr>
            <w:r>
              <w:t>合同及验收报告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缩小城乡医疗卫生服务差距</w:t>
            </w:r>
          </w:p>
        </w:tc>
        <w:tc>
          <w:tcPr>
            <w:tcW w:w="2835" w:type="dxa"/>
            <w:vAlign w:val="center"/>
          </w:tcPr>
          <w:p>
            <w:pPr>
              <w:pStyle w:val="28"/>
            </w:pPr>
            <w:r>
              <w:t>缩小城乡医疗卫生服务差距</w:t>
            </w:r>
          </w:p>
        </w:tc>
        <w:tc>
          <w:tcPr>
            <w:tcW w:w="2551" w:type="dxa"/>
            <w:vAlign w:val="center"/>
          </w:tcPr>
          <w:p>
            <w:pPr>
              <w:pStyle w:val="28"/>
            </w:pPr>
            <w:r>
              <w:t>不断缩小</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改善患者就医条件</w:t>
            </w:r>
          </w:p>
        </w:tc>
        <w:tc>
          <w:tcPr>
            <w:tcW w:w="2835" w:type="dxa"/>
            <w:vAlign w:val="center"/>
          </w:tcPr>
          <w:p>
            <w:pPr>
              <w:pStyle w:val="28"/>
            </w:pPr>
            <w:r>
              <w:t>改善患者就医条件</w:t>
            </w:r>
          </w:p>
        </w:tc>
        <w:tc>
          <w:tcPr>
            <w:tcW w:w="2551" w:type="dxa"/>
            <w:vAlign w:val="center"/>
          </w:tcPr>
          <w:p>
            <w:pPr>
              <w:pStyle w:val="28"/>
            </w:pPr>
            <w:r>
              <w:t>不断提高</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使用电子档案</w:t>
            </w:r>
          </w:p>
        </w:tc>
        <w:tc>
          <w:tcPr>
            <w:tcW w:w="2835" w:type="dxa"/>
            <w:vAlign w:val="center"/>
          </w:tcPr>
          <w:p>
            <w:pPr>
              <w:pStyle w:val="28"/>
            </w:pPr>
            <w:r>
              <w:t>使用电子档案</w:t>
            </w:r>
          </w:p>
        </w:tc>
        <w:tc>
          <w:tcPr>
            <w:tcW w:w="2551" w:type="dxa"/>
            <w:vAlign w:val="center"/>
          </w:tcPr>
          <w:p>
            <w:pPr>
              <w:pStyle w:val="28"/>
            </w:pPr>
            <w:r>
              <w:t>逐步替代纸质档案</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共享域内优质医疗资源</w:t>
            </w:r>
          </w:p>
        </w:tc>
        <w:tc>
          <w:tcPr>
            <w:tcW w:w="2835" w:type="dxa"/>
            <w:vAlign w:val="center"/>
          </w:tcPr>
          <w:p>
            <w:pPr>
              <w:pStyle w:val="28"/>
            </w:pPr>
            <w:r>
              <w:t>共享域内优质医疗资源</w:t>
            </w:r>
          </w:p>
        </w:tc>
        <w:tc>
          <w:tcPr>
            <w:tcW w:w="2551" w:type="dxa"/>
            <w:vAlign w:val="center"/>
          </w:tcPr>
          <w:p>
            <w:pPr>
              <w:pStyle w:val="28"/>
            </w:pPr>
            <w:r>
              <w:t>不断提高</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≥95%</w:t>
            </w:r>
          </w:p>
        </w:tc>
        <w:tc>
          <w:tcPr>
            <w:tcW w:w="2268" w:type="dxa"/>
            <w:vAlign w:val="center"/>
          </w:tcPr>
          <w:p>
            <w:pPr>
              <w:pStyle w:val="28"/>
            </w:pPr>
            <w:r>
              <w:t>年初工作计划</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54、疫情常态化防控工作经费绩效目标表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1.为进一步提高新冠疫情的发现和报告、现场调查处置能力；</w:t>
            </w:r>
          </w:p>
          <w:p>
            <w:pPr>
              <w:pStyle w:val="28"/>
            </w:pPr>
            <w:r>
              <w:t>2.确保疫情常态化防控资金安全高效，按实际需求，尽快拨付使用。严禁疫情防控资金超标。</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保持新区隔离点数量</w:t>
            </w:r>
          </w:p>
        </w:tc>
        <w:tc>
          <w:tcPr>
            <w:tcW w:w="2835" w:type="dxa"/>
            <w:vAlign w:val="center"/>
          </w:tcPr>
          <w:p>
            <w:pPr>
              <w:pStyle w:val="28"/>
            </w:pPr>
            <w:r>
              <w:t>保持新区隔离点数量</w:t>
            </w:r>
          </w:p>
        </w:tc>
        <w:tc>
          <w:tcPr>
            <w:tcW w:w="2551" w:type="dxa"/>
            <w:vAlign w:val="center"/>
          </w:tcPr>
          <w:p>
            <w:pPr>
              <w:pStyle w:val="28"/>
            </w:pPr>
            <w:r>
              <w:t>≥4处</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新区防疫消杀工作计划完成率</w:t>
            </w:r>
          </w:p>
        </w:tc>
        <w:tc>
          <w:tcPr>
            <w:tcW w:w="2835" w:type="dxa"/>
            <w:vAlign w:val="center"/>
          </w:tcPr>
          <w:p>
            <w:pPr>
              <w:pStyle w:val="28"/>
            </w:pPr>
            <w:r>
              <w:t>新区防疫消杀工作计划完成率</w:t>
            </w:r>
          </w:p>
        </w:tc>
        <w:tc>
          <w:tcPr>
            <w:tcW w:w="2551" w:type="dxa"/>
            <w:vAlign w:val="center"/>
          </w:tcPr>
          <w:p>
            <w:pPr>
              <w:pStyle w:val="28"/>
            </w:pPr>
            <w:r>
              <w:t>≥95%</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新区疫情防控举措及时性</w:t>
            </w:r>
          </w:p>
        </w:tc>
        <w:tc>
          <w:tcPr>
            <w:tcW w:w="2835" w:type="dxa"/>
            <w:vAlign w:val="center"/>
          </w:tcPr>
          <w:p>
            <w:pPr>
              <w:pStyle w:val="28"/>
            </w:pPr>
            <w:r>
              <w:t>新区疫情防控举措及时性</w:t>
            </w:r>
          </w:p>
        </w:tc>
        <w:tc>
          <w:tcPr>
            <w:tcW w:w="2551" w:type="dxa"/>
            <w:vAlign w:val="center"/>
          </w:tcPr>
          <w:p>
            <w:pPr>
              <w:pStyle w:val="28"/>
            </w:pPr>
            <w:r>
              <w:t>100%</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疫情常态化资金</w:t>
            </w:r>
          </w:p>
        </w:tc>
        <w:tc>
          <w:tcPr>
            <w:tcW w:w="2835" w:type="dxa"/>
            <w:vAlign w:val="center"/>
          </w:tcPr>
          <w:p>
            <w:pPr>
              <w:pStyle w:val="28"/>
            </w:pPr>
            <w:r>
              <w:t>疫情常态化资金成本</w:t>
            </w:r>
          </w:p>
        </w:tc>
        <w:tc>
          <w:tcPr>
            <w:tcW w:w="2551" w:type="dxa"/>
            <w:vAlign w:val="center"/>
          </w:tcPr>
          <w:p>
            <w:pPr>
              <w:pStyle w:val="28"/>
            </w:pPr>
            <w:r>
              <w:t>≤2000万元</w:t>
            </w:r>
          </w:p>
        </w:tc>
        <w:tc>
          <w:tcPr>
            <w:tcW w:w="2268" w:type="dxa"/>
            <w:vAlign w:val="center"/>
          </w:tcPr>
          <w:p>
            <w:pPr>
              <w:pStyle w:val="28"/>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成本节约</w:t>
            </w:r>
          </w:p>
        </w:tc>
        <w:tc>
          <w:tcPr>
            <w:tcW w:w="2835" w:type="dxa"/>
            <w:vAlign w:val="center"/>
          </w:tcPr>
          <w:p>
            <w:pPr>
              <w:pStyle w:val="28"/>
            </w:pPr>
            <w:r>
              <w:t>成本节约</w:t>
            </w:r>
          </w:p>
        </w:tc>
        <w:tc>
          <w:tcPr>
            <w:tcW w:w="2551" w:type="dxa"/>
            <w:vAlign w:val="center"/>
          </w:tcPr>
          <w:p>
            <w:pPr>
              <w:pStyle w:val="28"/>
            </w:pPr>
            <w:r>
              <w:t>严格控制成本</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社会服务能力提升</w:t>
            </w:r>
          </w:p>
        </w:tc>
        <w:tc>
          <w:tcPr>
            <w:tcW w:w="2835" w:type="dxa"/>
            <w:vAlign w:val="center"/>
          </w:tcPr>
          <w:p>
            <w:pPr>
              <w:pStyle w:val="28"/>
            </w:pPr>
            <w:r>
              <w:t>社会服务能力提升</w:t>
            </w:r>
          </w:p>
        </w:tc>
        <w:tc>
          <w:tcPr>
            <w:tcW w:w="2551" w:type="dxa"/>
            <w:vAlign w:val="center"/>
          </w:tcPr>
          <w:p>
            <w:pPr>
              <w:pStyle w:val="28"/>
            </w:pPr>
            <w:r>
              <w:t>有所提升</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疫情防控效果</w:t>
            </w:r>
          </w:p>
        </w:tc>
        <w:tc>
          <w:tcPr>
            <w:tcW w:w="2835" w:type="dxa"/>
            <w:vAlign w:val="center"/>
          </w:tcPr>
          <w:p>
            <w:pPr>
              <w:pStyle w:val="28"/>
            </w:pPr>
            <w:r>
              <w:t>疫情防控效果</w:t>
            </w:r>
          </w:p>
        </w:tc>
        <w:tc>
          <w:tcPr>
            <w:tcW w:w="2551" w:type="dxa"/>
            <w:vAlign w:val="center"/>
          </w:tcPr>
          <w:p>
            <w:pPr>
              <w:pStyle w:val="28"/>
            </w:pPr>
            <w:r>
              <w:t>有所提升</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疫情防控工作持续性</w:t>
            </w:r>
          </w:p>
        </w:tc>
        <w:tc>
          <w:tcPr>
            <w:tcW w:w="2835" w:type="dxa"/>
            <w:vAlign w:val="center"/>
          </w:tcPr>
          <w:p>
            <w:pPr>
              <w:pStyle w:val="28"/>
            </w:pPr>
            <w:r>
              <w:t>疫情防控工作持续性</w:t>
            </w:r>
          </w:p>
        </w:tc>
        <w:tc>
          <w:tcPr>
            <w:tcW w:w="2551" w:type="dxa"/>
            <w:vAlign w:val="center"/>
          </w:tcPr>
          <w:p>
            <w:pPr>
              <w:pStyle w:val="28"/>
            </w:pPr>
            <w:r>
              <w:t>有序开展</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隔离人员满意度</w:t>
            </w:r>
          </w:p>
        </w:tc>
        <w:tc>
          <w:tcPr>
            <w:tcW w:w="2835" w:type="dxa"/>
            <w:vAlign w:val="center"/>
          </w:tcPr>
          <w:p>
            <w:pPr>
              <w:pStyle w:val="28"/>
            </w:pPr>
            <w:r>
              <w:t>隔离人员满意度</w:t>
            </w:r>
          </w:p>
        </w:tc>
        <w:tc>
          <w:tcPr>
            <w:tcW w:w="2551" w:type="dxa"/>
            <w:vAlign w:val="center"/>
          </w:tcPr>
          <w:p>
            <w:pPr>
              <w:pStyle w:val="28"/>
            </w:pPr>
            <w:r>
              <w:t>≥95%</w:t>
            </w:r>
          </w:p>
        </w:tc>
        <w:tc>
          <w:tcPr>
            <w:tcW w:w="2268" w:type="dxa"/>
            <w:vAlign w:val="center"/>
          </w:tcPr>
          <w:p>
            <w:pPr>
              <w:pStyle w:val="28"/>
            </w:pPr>
            <w:r>
              <w:t>目标计划值</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55、优抚对象抚恤优待及医疗保障资金绩效目标表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1.1、生活保障到位/维稳到位</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保障优抚对象人数</w:t>
            </w:r>
          </w:p>
        </w:tc>
        <w:tc>
          <w:tcPr>
            <w:tcW w:w="2835" w:type="dxa"/>
            <w:vAlign w:val="center"/>
          </w:tcPr>
          <w:p>
            <w:pPr>
              <w:pStyle w:val="28"/>
            </w:pPr>
            <w:r>
              <w:t>保障新区优抚对象人数</w:t>
            </w:r>
          </w:p>
        </w:tc>
        <w:tc>
          <w:tcPr>
            <w:tcW w:w="2551" w:type="dxa"/>
            <w:vAlign w:val="center"/>
          </w:tcPr>
          <w:p>
            <w:pPr>
              <w:pStyle w:val="28"/>
            </w:pPr>
            <w:r>
              <w:t>≥970人</w:t>
            </w:r>
          </w:p>
        </w:tc>
        <w:tc>
          <w:tcPr>
            <w:tcW w:w="2268" w:type="dxa"/>
            <w:vAlign w:val="center"/>
          </w:tcPr>
          <w:p>
            <w:pPr>
              <w:pStyle w:val="28"/>
            </w:pPr>
            <w:r>
              <w:t>河北省实施《军人抚恤优待条例》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优抚对象医疗保障人数比例</w:t>
            </w:r>
          </w:p>
        </w:tc>
        <w:tc>
          <w:tcPr>
            <w:tcW w:w="2835" w:type="dxa"/>
            <w:vAlign w:val="center"/>
          </w:tcPr>
          <w:p>
            <w:pPr>
              <w:pStyle w:val="28"/>
            </w:pPr>
            <w:r>
              <w:t>优抚对象医疗保障人数比例</w:t>
            </w:r>
          </w:p>
        </w:tc>
        <w:tc>
          <w:tcPr>
            <w:tcW w:w="2551" w:type="dxa"/>
            <w:vAlign w:val="center"/>
          </w:tcPr>
          <w:p>
            <w:pPr>
              <w:pStyle w:val="28"/>
            </w:pPr>
            <w:r>
              <w:t>100%</w:t>
            </w:r>
          </w:p>
        </w:tc>
        <w:tc>
          <w:tcPr>
            <w:tcW w:w="2268" w:type="dxa"/>
            <w:vAlign w:val="center"/>
          </w:tcPr>
          <w:p>
            <w:pPr>
              <w:pStyle w:val="28"/>
            </w:pPr>
            <w:r>
              <w:t>河北省实施《军人抚恤优待条例》，目标计划值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优恤及医保补助覆盖率</w:t>
            </w:r>
          </w:p>
        </w:tc>
        <w:tc>
          <w:tcPr>
            <w:tcW w:w="2835" w:type="dxa"/>
            <w:vAlign w:val="center"/>
          </w:tcPr>
          <w:p>
            <w:pPr>
              <w:pStyle w:val="28"/>
            </w:pPr>
            <w:r>
              <w:t>优恤及医保补助覆盖率</w:t>
            </w:r>
          </w:p>
        </w:tc>
        <w:tc>
          <w:tcPr>
            <w:tcW w:w="2551" w:type="dxa"/>
            <w:vAlign w:val="center"/>
          </w:tcPr>
          <w:p>
            <w:pPr>
              <w:pStyle w:val="28"/>
            </w:pPr>
            <w:r>
              <w:t>100%</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优恤及医保补助兑付比率</w:t>
            </w:r>
          </w:p>
        </w:tc>
        <w:tc>
          <w:tcPr>
            <w:tcW w:w="2835" w:type="dxa"/>
            <w:vAlign w:val="center"/>
          </w:tcPr>
          <w:p>
            <w:pPr>
              <w:pStyle w:val="28"/>
            </w:pPr>
            <w:r>
              <w:t>优抚对象生活抚恤及医保兑付资金占应兑付额的比率</w:t>
            </w:r>
          </w:p>
        </w:tc>
        <w:tc>
          <w:tcPr>
            <w:tcW w:w="2551" w:type="dxa"/>
            <w:vAlign w:val="center"/>
          </w:tcPr>
          <w:p>
            <w:pPr>
              <w:pStyle w:val="28"/>
            </w:pPr>
            <w:r>
              <w:t>100%</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优恤及医保补助发放精准性</w:t>
            </w:r>
          </w:p>
        </w:tc>
        <w:tc>
          <w:tcPr>
            <w:tcW w:w="2835" w:type="dxa"/>
            <w:vAlign w:val="center"/>
          </w:tcPr>
          <w:p>
            <w:pPr>
              <w:pStyle w:val="28"/>
            </w:pPr>
            <w:r>
              <w:t>优恤及医保补助发放范围的精准性和发放数据的准确性</w:t>
            </w:r>
          </w:p>
        </w:tc>
        <w:tc>
          <w:tcPr>
            <w:tcW w:w="2551" w:type="dxa"/>
            <w:vAlign w:val="center"/>
          </w:tcPr>
          <w:p>
            <w:pPr>
              <w:pStyle w:val="28"/>
            </w:pPr>
            <w:r>
              <w:t>100%</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优恤及医保补助资金到位及时率</w:t>
            </w:r>
          </w:p>
        </w:tc>
        <w:tc>
          <w:tcPr>
            <w:tcW w:w="2835" w:type="dxa"/>
            <w:vAlign w:val="center"/>
          </w:tcPr>
          <w:p>
            <w:pPr>
              <w:pStyle w:val="28"/>
            </w:pPr>
            <w:r>
              <w:t>优恤及医保补助资金到位及时率</w:t>
            </w:r>
          </w:p>
        </w:tc>
        <w:tc>
          <w:tcPr>
            <w:tcW w:w="2551" w:type="dxa"/>
            <w:vAlign w:val="center"/>
          </w:tcPr>
          <w:p>
            <w:pPr>
              <w:pStyle w:val="28"/>
            </w:pPr>
            <w:r>
              <w:t>100%</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新区发放优恤及医保补助，解决医疗等相关问题金额</w:t>
            </w:r>
          </w:p>
        </w:tc>
        <w:tc>
          <w:tcPr>
            <w:tcW w:w="2835" w:type="dxa"/>
            <w:vAlign w:val="center"/>
          </w:tcPr>
          <w:p>
            <w:pPr>
              <w:pStyle w:val="28"/>
            </w:pPr>
            <w:r>
              <w:t>新区发放优恤及医保补助，解决医疗等相关问题金额</w:t>
            </w:r>
          </w:p>
        </w:tc>
        <w:tc>
          <w:tcPr>
            <w:tcW w:w="2551" w:type="dxa"/>
            <w:vAlign w:val="center"/>
          </w:tcPr>
          <w:p>
            <w:pPr>
              <w:pStyle w:val="28"/>
            </w:pPr>
            <w:r>
              <w:t>≤300万元</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可持续影响指标</w:t>
            </w:r>
          </w:p>
        </w:tc>
        <w:tc>
          <w:tcPr>
            <w:tcW w:w="2835" w:type="dxa"/>
            <w:vAlign w:val="center"/>
          </w:tcPr>
          <w:p>
            <w:pPr>
              <w:pStyle w:val="28"/>
            </w:pPr>
            <w:r>
              <w:t>社会稳定水平</w:t>
            </w:r>
          </w:p>
        </w:tc>
        <w:tc>
          <w:tcPr>
            <w:tcW w:w="2835" w:type="dxa"/>
            <w:vAlign w:val="center"/>
          </w:tcPr>
          <w:p>
            <w:pPr>
              <w:pStyle w:val="28"/>
            </w:pPr>
            <w:r>
              <w:t>通过发放生活抚恤资金，促进社会稳定水平逐步提高</w:t>
            </w:r>
          </w:p>
        </w:tc>
        <w:tc>
          <w:tcPr>
            <w:tcW w:w="2551" w:type="dxa"/>
            <w:vAlign w:val="center"/>
          </w:tcPr>
          <w:p>
            <w:pPr>
              <w:pStyle w:val="28"/>
            </w:pPr>
            <w:r>
              <w:t>≥95%</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优抚对象生活情况</w:t>
            </w:r>
          </w:p>
        </w:tc>
        <w:tc>
          <w:tcPr>
            <w:tcW w:w="2835" w:type="dxa"/>
            <w:vAlign w:val="center"/>
          </w:tcPr>
          <w:p>
            <w:pPr>
              <w:pStyle w:val="28"/>
            </w:pPr>
            <w:r>
              <w:t>优抚对象生活状况逐年改善</w:t>
            </w:r>
          </w:p>
        </w:tc>
        <w:tc>
          <w:tcPr>
            <w:tcW w:w="2551" w:type="dxa"/>
            <w:vAlign w:val="center"/>
          </w:tcPr>
          <w:p>
            <w:pPr>
              <w:pStyle w:val="28"/>
            </w:pPr>
            <w:r>
              <w:t>有效改善</w:t>
            </w:r>
          </w:p>
        </w:tc>
        <w:tc>
          <w:tcPr>
            <w:tcW w:w="2268" w:type="dxa"/>
            <w:vAlign w:val="center"/>
          </w:tcPr>
          <w:p>
            <w:pPr>
              <w:pStyle w:val="28"/>
            </w:pPr>
            <w:r>
              <w:t>河北省实施《军人抚恤优待条例》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优抚对象补助经费保障覆盖率</w:t>
            </w:r>
          </w:p>
        </w:tc>
        <w:tc>
          <w:tcPr>
            <w:tcW w:w="2835" w:type="dxa"/>
            <w:vAlign w:val="center"/>
          </w:tcPr>
          <w:p>
            <w:pPr>
              <w:pStyle w:val="28"/>
            </w:pPr>
            <w:r>
              <w:t>优抚对象经费保障覆盖率</w:t>
            </w:r>
          </w:p>
        </w:tc>
        <w:tc>
          <w:tcPr>
            <w:tcW w:w="2551" w:type="dxa"/>
            <w:vAlign w:val="center"/>
          </w:tcPr>
          <w:p>
            <w:pPr>
              <w:pStyle w:val="28"/>
            </w:pPr>
            <w:r>
              <w:t>≥100%</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落实拥军优属拥政爱民政策</w:t>
            </w:r>
          </w:p>
        </w:tc>
        <w:tc>
          <w:tcPr>
            <w:tcW w:w="2835" w:type="dxa"/>
            <w:vAlign w:val="center"/>
          </w:tcPr>
          <w:p>
            <w:pPr>
              <w:pStyle w:val="28"/>
            </w:pPr>
            <w:r>
              <w:t>落实拥军优属拥政爱民政策</w:t>
            </w:r>
          </w:p>
        </w:tc>
        <w:tc>
          <w:tcPr>
            <w:tcW w:w="2551" w:type="dxa"/>
            <w:vAlign w:val="center"/>
          </w:tcPr>
          <w:p>
            <w:pPr>
              <w:pStyle w:val="28"/>
            </w:pPr>
            <w:r>
              <w:t>落实</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优抚对象满意程度</w:t>
            </w:r>
          </w:p>
        </w:tc>
        <w:tc>
          <w:tcPr>
            <w:tcW w:w="2551" w:type="dxa"/>
            <w:vAlign w:val="center"/>
          </w:tcPr>
          <w:p>
            <w:pPr>
              <w:pStyle w:val="28"/>
            </w:pPr>
            <w:r>
              <w:t>≥90%</w:t>
            </w:r>
          </w:p>
        </w:tc>
        <w:tc>
          <w:tcPr>
            <w:tcW w:w="2268" w:type="dxa"/>
            <w:vAlign w:val="center"/>
          </w:tcPr>
          <w:p>
            <w:pPr>
              <w:pStyle w:val="28"/>
            </w:pPr>
            <w:r>
              <w:t>河北省实施《军人抚恤优待条例》</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56、原“赤脚医生”养老补助绩效目标表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1.切实解决原“赤脚医生”养老保障问题</w:t>
            </w:r>
          </w:p>
          <w:p>
            <w:pPr>
              <w:pStyle w:val="28"/>
            </w:pPr>
            <w:r>
              <w:t>2.做好政策落实</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“赤脚医生”养老补助的乡医数量</w:t>
            </w:r>
          </w:p>
        </w:tc>
        <w:tc>
          <w:tcPr>
            <w:tcW w:w="2835" w:type="dxa"/>
            <w:vAlign w:val="center"/>
          </w:tcPr>
          <w:p>
            <w:pPr>
              <w:pStyle w:val="28"/>
            </w:pPr>
            <w:r>
              <w:t>享受新区“赤脚医生”养老补助的乡医数量</w:t>
            </w:r>
          </w:p>
        </w:tc>
        <w:tc>
          <w:tcPr>
            <w:tcW w:w="2551" w:type="dxa"/>
            <w:vAlign w:val="center"/>
          </w:tcPr>
          <w:p>
            <w:pPr>
              <w:pStyle w:val="28"/>
            </w:pPr>
            <w:r>
              <w:t>≥180人</w:t>
            </w:r>
          </w:p>
        </w:tc>
        <w:tc>
          <w:tcPr>
            <w:tcW w:w="2268" w:type="dxa"/>
            <w:vAlign w:val="center"/>
          </w:tcPr>
          <w:p>
            <w:pPr>
              <w:pStyle w:val="28"/>
            </w:pPr>
            <w:r>
              <w:t>目标计划值，历史数据，秦北新社发〔2016〕26号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补贴发放精准性</w:t>
            </w:r>
          </w:p>
        </w:tc>
        <w:tc>
          <w:tcPr>
            <w:tcW w:w="2835" w:type="dxa"/>
            <w:vAlign w:val="center"/>
          </w:tcPr>
          <w:p>
            <w:pPr>
              <w:pStyle w:val="28"/>
            </w:pPr>
            <w:r>
              <w:t>补贴发放范围的精准性和发放数据的准确性</w:t>
            </w:r>
          </w:p>
        </w:tc>
        <w:tc>
          <w:tcPr>
            <w:tcW w:w="2551" w:type="dxa"/>
            <w:vAlign w:val="center"/>
          </w:tcPr>
          <w:p>
            <w:pPr>
              <w:pStyle w:val="28"/>
            </w:pPr>
            <w:r>
              <w:t>100%</w:t>
            </w:r>
          </w:p>
        </w:tc>
        <w:tc>
          <w:tcPr>
            <w:tcW w:w="2268" w:type="dxa"/>
            <w:vAlign w:val="center"/>
          </w:tcPr>
          <w:p>
            <w:pPr>
              <w:pStyle w:val="28"/>
            </w:pPr>
            <w:r>
              <w:t>目标计划值，秦北新社发〔2016〕26号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补助资金发放完成率</w:t>
            </w:r>
          </w:p>
        </w:tc>
        <w:tc>
          <w:tcPr>
            <w:tcW w:w="2835" w:type="dxa"/>
            <w:vAlign w:val="center"/>
          </w:tcPr>
          <w:p>
            <w:pPr>
              <w:pStyle w:val="28"/>
            </w:pPr>
            <w:r>
              <w:t>补助资金发放完成率</w:t>
            </w:r>
          </w:p>
        </w:tc>
        <w:tc>
          <w:tcPr>
            <w:tcW w:w="2551" w:type="dxa"/>
            <w:vAlign w:val="center"/>
          </w:tcPr>
          <w:p>
            <w:pPr>
              <w:pStyle w:val="28"/>
            </w:pPr>
            <w:r>
              <w:t>100%</w:t>
            </w:r>
          </w:p>
        </w:tc>
        <w:tc>
          <w:tcPr>
            <w:tcW w:w="2268" w:type="dxa"/>
            <w:vAlign w:val="center"/>
          </w:tcPr>
          <w:p>
            <w:pPr>
              <w:pStyle w:val="28"/>
            </w:pPr>
            <w:r>
              <w:t>目标计划值，秦北新社发〔2016〕26号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新区原“赤脚医生”养老补助额</w:t>
            </w:r>
          </w:p>
        </w:tc>
        <w:tc>
          <w:tcPr>
            <w:tcW w:w="2835" w:type="dxa"/>
            <w:vAlign w:val="center"/>
          </w:tcPr>
          <w:p>
            <w:pPr>
              <w:pStyle w:val="28"/>
            </w:pPr>
            <w:r>
              <w:t>新区原“赤脚医生”养老补助额</w:t>
            </w:r>
          </w:p>
        </w:tc>
        <w:tc>
          <w:tcPr>
            <w:tcW w:w="2551" w:type="dxa"/>
            <w:vAlign w:val="center"/>
          </w:tcPr>
          <w:p>
            <w:pPr>
              <w:pStyle w:val="28"/>
            </w:pPr>
            <w:r>
              <w:t>≤70万元</w:t>
            </w:r>
          </w:p>
        </w:tc>
        <w:tc>
          <w:tcPr>
            <w:tcW w:w="2268" w:type="dxa"/>
            <w:vAlign w:val="center"/>
          </w:tcPr>
          <w:p>
            <w:pPr>
              <w:pStyle w:val="28"/>
            </w:pPr>
            <w:r>
              <w:t>目标计划值，秦北新社发〔2016〕26号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提高效率</w:t>
            </w:r>
          </w:p>
        </w:tc>
        <w:tc>
          <w:tcPr>
            <w:tcW w:w="2835" w:type="dxa"/>
            <w:vAlign w:val="center"/>
          </w:tcPr>
          <w:p>
            <w:pPr>
              <w:pStyle w:val="28"/>
            </w:pPr>
            <w:r>
              <w:t>提高乡村医生工作效率</w:t>
            </w:r>
          </w:p>
        </w:tc>
        <w:tc>
          <w:tcPr>
            <w:tcW w:w="2551" w:type="dxa"/>
            <w:vAlign w:val="center"/>
          </w:tcPr>
          <w:p>
            <w:pPr>
              <w:pStyle w:val="28"/>
            </w:pPr>
            <w:r>
              <w:t>提高</w:t>
            </w:r>
          </w:p>
        </w:tc>
        <w:tc>
          <w:tcPr>
            <w:tcW w:w="2268" w:type="dxa"/>
            <w:vAlign w:val="center"/>
          </w:tcPr>
          <w:p>
            <w:pPr>
              <w:pStyle w:val="28"/>
            </w:pPr>
            <w:r>
              <w:t>目标计划值，秦北新社发〔2016〕26号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专业技术人才总量</w:t>
            </w:r>
          </w:p>
        </w:tc>
        <w:tc>
          <w:tcPr>
            <w:tcW w:w="2835" w:type="dxa"/>
            <w:vAlign w:val="center"/>
          </w:tcPr>
          <w:p>
            <w:pPr>
              <w:pStyle w:val="28"/>
            </w:pPr>
            <w:r>
              <w:t>专业技术人才总量</w:t>
            </w:r>
          </w:p>
        </w:tc>
        <w:tc>
          <w:tcPr>
            <w:tcW w:w="2551" w:type="dxa"/>
            <w:vAlign w:val="center"/>
          </w:tcPr>
          <w:p>
            <w:pPr>
              <w:pStyle w:val="28"/>
            </w:pPr>
            <w:r>
              <w:t>提高</w:t>
            </w:r>
          </w:p>
        </w:tc>
        <w:tc>
          <w:tcPr>
            <w:tcW w:w="2268" w:type="dxa"/>
            <w:vAlign w:val="center"/>
          </w:tcPr>
          <w:p>
            <w:pPr>
              <w:pStyle w:val="28"/>
            </w:pPr>
            <w:r>
              <w:t>目标计划值，秦北新社发〔2016〕26号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受补助乡医经济待遇水平提高</w:t>
            </w:r>
          </w:p>
        </w:tc>
        <w:tc>
          <w:tcPr>
            <w:tcW w:w="2835" w:type="dxa"/>
            <w:vAlign w:val="center"/>
          </w:tcPr>
          <w:p>
            <w:pPr>
              <w:pStyle w:val="28"/>
            </w:pPr>
            <w:r>
              <w:t>受补助乡医经济待遇水平提高</w:t>
            </w:r>
          </w:p>
        </w:tc>
        <w:tc>
          <w:tcPr>
            <w:tcW w:w="2551" w:type="dxa"/>
            <w:vAlign w:val="center"/>
          </w:tcPr>
          <w:p>
            <w:pPr>
              <w:pStyle w:val="28"/>
            </w:pPr>
            <w:r>
              <w:t>提升</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稳定和优化乡村医生队伍</w:t>
            </w:r>
          </w:p>
        </w:tc>
        <w:tc>
          <w:tcPr>
            <w:tcW w:w="2835" w:type="dxa"/>
            <w:vAlign w:val="center"/>
          </w:tcPr>
          <w:p>
            <w:pPr>
              <w:pStyle w:val="28"/>
            </w:pPr>
            <w:r>
              <w:t>稳定和优化乡村医生队伍</w:t>
            </w:r>
          </w:p>
        </w:tc>
        <w:tc>
          <w:tcPr>
            <w:tcW w:w="2551" w:type="dxa"/>
            <w:vAlign w:val="center"/>
          </w:tcPr>
          <w:p>
            <w:pPr>
              <w:pStyle w:val="28"/>
            </w:pPr>
            <w:r>
              <w:t>提高</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接受补助的乡医对政策落实情况的满意程度</w:t>
            </w:r>
          </w:p>
        </w:tc>
        <w:tc>
          <w:tcPr>
            <w:tcW w:w="2551" w:type="dxa"/>
            <w:vAlign w:val="center"/>
          </w:tcPr>
          <w:p>
            <w:pPr>
              <w:pStyle w:val="28"/>
            </w:pPr>
            <w:r>
              <w:t>≥95%</w:t>
            </w:r>
          </w:p>
        </w:tc>
        <w:tc>
          <w:tcPr>
            <w:tcW w:w="2268" w:type="dxa"/>
            <w:vAlign w:val="center"/>
          </w:tcPr>
          <w:p>
            <w:pPr>
              <w:pStyle w:val="28"/>
            </w:pPr>
            <w:r>
              <w:t>服务对象满意度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57、原民办退休教师退休金（4名）绩效目标表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1.按月发放民办退休教师退休金</w:t>
            </w:r>
          </w:p>
          <w:p>
            <w:pPr>
              <w:pStyle w:val="28"/>
            </w:pPr>
            <w:r>
              <w:t>2.按月发放原民办代课教师养老补助</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发放退休金人数</w:t>
            </w:r>
          </w:p>
        </w:tc>
        <w:tc>
          <w:tcPr>
            <w:tcW w:w="2835" w:type="dxa"/>
            <w:vAlign w:val="center"/>
          </w:tcPr>
          <w:p>
            <w:pPr>
              <w:pStyle w:val="28"/>
            </w:pPr>
            <w:r>
              <w:t>发放退休金人数</w:t>
            </w:r>
          </w:p>
        </w:tc>
        <w:tc>
          <w:tcPr>
            <w:tcW w:w="2551" w:type="dxa"/>
            <w:vAlign w:val="center"/>
          </w:tcPr>
          <w:p>
            <w:pPr>
              <w:pStyle w:val="28"/>
            </w:pPr>
            <w:r>
              <w:t>≤4人</w:t>
            </w:r>
          </w:p>
        </w:tc>
        <w:tc>
          <w:tcPr>
            <w:tcW w:w="2268" w:type="dxa"/>
            <w:vAlign w:val="center"/>
          </w:tcPr>
          <w:p>
            <w:pPr>
              <w:pStyle w:val="28"/>
            </w:pPr>
            <w:r>
              <w:t>目标计划值、国家教委办公厅关于认真贯彻落实国务院办公厅《关于解决民办教师问题的通知》的意见（教人厅[1997]25号）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退休金发放精准性</w:t>
            </w:r>
          </w:p>
        </w:tc>
        <w:tc>
          <w:tcPr>
            <w:tcW w:w="2835" w:type="dxa"/>
            <w:vAlign w:val="center"/>
          </w:tcPr>
          <w:p>
            <w:pPr>
              <w:pStyle w:val="28"/>
            </w:pPr>
            <w:r>
              <w:t>原民办退休教师退休金发放精准性</w:t>
            </w:r>
          </w:p>
        </w:tc>
        <w:tc>
          <w:tcPr>
            <w:tcW w:w="2551" w:type="dxa"/>
            <w:vAlign w:val="center"/>
          </w:tcPr>
          <w:p>
            <w:pPr>
              <w:pStyle w:val="28"/>
            </w:pPr>
            <w:r>
              <w:t>100%</w:t>
            </w:r>
          </w:p>
        </w:tc>
        <w:tc>
          <w:tcPr>
            <w:tcW w:w="2268" w:type="dxa"/>
            <w:vAlign w:val="center"/>
          </w:tcPr>
          <w:p>
            <w:pPr>
              <w:pStyle w:val="28"/>
            </w:pPr>
            <w:r>
              <w:t>目标计划值、国家教委办公厅关于认真贯彻落实国务院办公厅《关于解决民办教师问题的通知》的意见（教人厅[1997]25号）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退休金发放及时性</w:t>
            </w:r>
          </w:p>
        </w:tc>
        <w:tc>
          <w:tcPr>
            <w:tcW w:w="2835" w:type="dxa"/>
            <w:vAlign w:val="center"/>
          </w:tcPr>
          <w:p>
            <w:pPr>
              <w:pStyle w:val="28"/>
            </w:pPr>
            <w:r>
              <w:t>退休金等发放的时效情况</w:t>
            </w:r>
          </w:p>
        </w:tc>
        <w:tc>
          <w:tcPr>
            <w:tcW w:w="2551" w:type="dxa"/>
            <w:vAlign w:val="center"/>
          </w:tcPr>
          <w:p>
            <w:pPr>
              <w:pStyle w:val="28"/>
            </w:pPr>
            <w:r>
              <w:t>按规定时间发放</w:t>
            </w:r>
          </w:p>
        </w:tc>
        <w:tc>
          <w:tcPr>
            <w:tcW w:w="2268" w:type="dxa"/>
            <w:vAlign w:val="center"/>
          </w:tcPr>
          <w:p>
            <w:pPr>
              <w:pStyle w:val="28"/>
            </w:pPr>
            <w:r>
              <w:t>目标计划值、国家教委办公厅关于认真贯彻落实国务院办公厅《关于解决民办教师问题的通知》的意见（教人厅[1997]25号）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退休金发放支出</w:t>
            </w:r>
          </w:p>
        </w:tc>
        <w:tc>
          <w:tcPr>
            <w:tcW w:w="2835" w:type="dxa"/>
            <w:vAlign w:val="center"/>
          </w:tcPr>
          <w:p>
            <w:pPr>
              <w:pStyle w:val="28"/>
            </w:pPr>
            <w:r>
              <w:t>发放民办退休教师退休金支出</w:t>
            </w:r>
          </w:p>
        </w:tc>
        <w:tc>
          <w:tcPr>
            <w:tcW w:w="2551" w:type="dxa"/>
            <w:vAlign w:val="center"/>
          </w:tcPr>
          <w:p>
            <w:pPr>
              <w:pStyle w:val="28"/>
            </w:pPr>
            <w:r>
              <w:t>≤25万元</w:t>
            </w:r>
          </w:p>
        </w:tc>
        <w:tc>
          <w:tcPr>
            <w:tcW w:w="2268" w:type="dxa"/>
            <w:vAlign w:val="center"/>
          </w:tcPr>
          <w:p>
            <w:pPr>
              <w:pStyle w:val="28"/>
            </w:pPr>
            <w:r>
              <w:t>目标计划值、国家教委办公厅关于认真贯彻落实国务院办公厅《关于解决民办教师问题的通知》的意见（教人厅[1997]25号）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保障退休金及增长部分发放</w:t>
            </w:r>
          </w:p>
        </w:tc>
        <w:tc>
          <w:tcPr>
            <w:tcW w:w="2835" w:type="dxa"/>
            <w:vAlign w:val="center"/>
          </w:tcPr>
          <w:p>
            <w:pPr>
              <w:pStyle w:val="28"/>
            </w:pPr>
            <w:r>
              <w:t>保障退休金及增长部分发放</w:t>
            </w:r>
          </w:p>
          <w:p>
            <w:pPr>
              <w:pStyle w:val="28"/>
            </w:pPr>
          </w:p>
        </w:tc>
        <w:tc>
          <w:tcPr>
            <w:tcW w:w="2551" w:type="dxa"/>
            <w:vAlign w:val="center"/>
          </w:tcPr>
          <w:p>
            <w:pPr>
              <w:pStyle w:val="28"/>
            </w:pPr>
            <w:r>
              <w:t>保障退休金及增长部分发放</w:t>
            </w:r>
          </w:p>
          <w:p>
            <w:pPr>
              <w:pStyle w:val="28"/>
            </w:pPr>
          </w:p>
        </w:tc>
        <w:tc>
          <w:tcPr>
            <w:tcW w:w="2268" w:type="dxa"/>
            <w:vAlign w:val="center"/>
          </w:tcPr>
          <w:p>
            <w:pPr>
              <w:pStyle w:val="28"/>
            </w:pPr>
            <w:r>
              <w:t>目标计划值、国家教委办公厅关于认真贯彻落实国务院办公厅《关于解决民办教师问题的通知》的意见（教人厅[1997]25号）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退休人员生活保障及社会稳定</w:t>
            </w:r>
          </w:p>
        </w:tc>
        <w:tc>
          <w:tcPr>
            <w:tcW w:w="2835" w:type="dxa"/>
            <w:vAlign w:val="center"/>
          </w:tcPr>
          <w:p>
            <w:pPr>
              <w:pStyle w:val="28"/>
            </w:pPr>
            <w:r>
              <w:t>通过按时按标准发放退休金，保障退休人员生活及社会稳定</w:t>
            </w:r>
          </w:p>
        </w:tc>
        <w:tc>
          <w:tcPr>
            <w:tcW w:w="2551" w:type="dxa"/>
            <w:vAlign w:val="center"/>
          </w:tcPr>
          <w:p>
            <w:pPr>
              <w:pStyle w:val="28"/>
            </w:pPr>
            <w:r>
              <w:t>保持社会稳定</w:t>
            </w:r>
          </w:p>
        </w:tc>
        <w:tc>
          <w:tcPr>
            <w:tcW w:w="2268" w:type="dxa"/>
            <w:vAlign w:val="center"/>
          </w:tcPr>
          <w:p>
            <w:pPr>
              <w:pStyle w:val="28"/>
            </w:pPr>
            <w:r>
              <w:t>目标计划值、国家教委办公厅关于认真贯彻落实国务院办公厅《关于解决民办教师问题的通知》的意见（教人厅[1997]25号）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退休教师生活质量</w:t>
            </w:r>
          </w:p>
        </w:tc>
        <w:tc>
          <w:tcPr>
            <w:tcW w:w="2835" w:type="dxa"/>
            <w:vAlign w:val="center"/>
          </w:tcPr>
          <w:p>
            <w:pPr>
              <w:pStyle w:val="28"/>
            </w:pPr>
            <w:r>
              <w:t>退休教师生活质量</w:t>
            </w:r>
          </w:p>
        </w:tc>
        <w:tc>
          <w:tcPr>
            <w:tcW w:w="2551" w:type="dxa"/>
            <w:vAlign w:val="center"/>
          </w:tcPr>
          <w:p>
            <w:pPr>
              <w:pStyle w:val="28"/>
            </w:pPr>
            <w:r>
              <w:t>提高退休教师生活质量</w:t>
            </w:r>
          </w:p>
        </w:tc>
        <w:tc>
          <w:tcPr>
            <w:tcW w:w="2268" w:type="dxa"/>
            <w:vAlign w:val="center"/>
          </w:tcPr>
          <w:p>
            <w:pPr>
              <w:pStyle w:val="28"/>
            </w:pPr>
            <w:r>
              <w:t>目标计划值、国家教委办公厅关于认真贯彻落实国务院办公厅《关于解决民办教师问题的通知》的意见（教人厅[1997]25号）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长期使用性</w:t>
            </w:r>
          </w:p>
        </w:tc>
        <w:tc>
          <w:tcPr>
            <w:tcW w:w="2835" w:type="dxa"/>
            <w:vAlign w:val="center"/>
          </w:tcPr>
          <w:p>
            <w:pPr>
              <w:pStyle w:val="28"/>
            </w:pPr>
            <w:r>
              <w:t>能够长期较好的开展，保障退休教师生活</w:t>
            </w:r>
          </w:p>
        </w:tc>
        <w:tc>
          <w:tcPr>
            <w:tcW w:w="2551" w:type="dxa"/>
            <w:vAlign w:val="center"/>
          </w:tcPr>
          <w:p>
            <w:pPr>
              <w:pStyle w:val="28"/>
            </w:pPr>
            <w:r>
              <w:t>≥95%</w:t>
            </w:r>
          </w:p>
        </w:tc>
        <w:tc>
          <w:tcPr>
            <w:tcW w:w="2268" w:type="dxa"/>
            <w:vAlign w:val="center"/>
          </w:tcPr>
          <w:p>
            <w:pPr>
              <w:pStyle w:val="28"/>
            </w:pPr>
            <w:r>
              <w:t>目标计划值、国家教委办公厅关于认真贯彻落实国务院办公厅《关于解决民办教师问题的通知》的意见（教人厅[1997]25号）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服务对象满意度指标</w:t>
            </w:r>
          </w:p>
        </w:tc>
        <w:tc>
          <w:tcPr>
            <w:tcW w:w="2835" w:type="dxa"/>
            <w:vAlign w:val="center"/>
          </w:tcPr>
          <w:p>
            <w:pPr>
              <w:pStyle w:val="28"/>
            </w:pPr>
            <w:r>
              <w:t>退休人员满意度</w:t>
            </w:r>
          </w:p>
        </w:tc>
        <w:tc>
          <w:tcPr>
            <w:tcW w:w="2551" w:type="dxa"/>
            <w:vAlign w:val="center"/>
          </w:tcPr>
          <w:p>
            <w:pPr>
              <w:pStyle w:val="28"/>
            </w:pPr>
            <w:r>
              <w:t>≥95%</w:t>
            </w:r>
          </w:p>
        </w:tc>
        <w:tc>
          <w:tcPr>
            <w:tcW w:w="2268" w:type="dxa"/>
            <w:vAlign w:val="center"/>
          </w:tcPr>
          <w:p>
            <w:pPr>
              <w:pStyle w:val="28"/>
            </w:pPr>
            <w:r>
              <w:t>目标计划值</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58、原乡镇（公社）“三员"生活补贴绩效目标表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1.发放原乡镇（公社）“三员"生活补贴</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覆盖率</w:t>
            </w:r>
          </w:p>
        </w:tc>
        <w:tc>
          <w:tcPr>
            <w:tcW w:w="2835" w:type="dxa"/>
            <w:vAlign w:val="center"/>
          </w:tcPr>
          <w:p>
            <w:pPr>
              <w:pStyle w:val="28"/>
            </w:pPr>
            <w:r>
              <w:t>三员补贴覆盖情况</w:t>
            </w:r>
          </w:p>
        </w:tc>
        <w:tc>
          <w:tcPr>
            <w:tcW w:w="2551" w:type="dxa"/>
            <w:vAlign w:val="center"/>
          </w:tcPr>
          <w:p>
            <w:pPr>
              <w:pStyle w:val="28"/>
            </w:pPr>
            <w:r>
              <w:t>≥90%</w:t>
            </w:r>
          </w:p>
        </w:tc>
        <w:tc>
          <w:tcPr>
            <w:tcW w:w="2268" w:type="dxa"/>
            <w:vAlign w:val="center"/>
          </w:tcPr>
          <w:p>
            <w:pPr>
              <w:pStyle w:val="28"/>
            </w:pPr>
            <w:r>
              <w:t>根据原乡镇（公社）农机员、农技员、基层兽医实际人员数量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补贴发放精准性</w:t>
            </w:r>
          </w:p>
        </w:tc>
        <w:tc>
          <w:tcPr>
            <w:tcW w:w="2835" w:type="dxa"/>
            <w:vAlign w:val="center"/>
          </w:tcPr>
          <w:p>
            <w:pPr>
              <w:pStyle w:val="28"/>
            </w:pPr>
            <w:r>
              <w:t>补贴发放范围的精准性和发放数据的准确性</w:t>
            </w:r>
          </w:p>
        </w:tc>
        <w:tc>
          <w:tcPr>
            <w:tcW w:w="2551" w:type="dxa"/>
            <w:vAlign w:val="center"/>
          </w:tcPr>
          <w:p>
            <w:pPr>
              <w:pStyle w:val="28"/>
            </w:pPr>
            <w:r>
              <w:t>100%</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扶助资金到位率</w:t>
            </w:r>
          </w:p>
        </w:tc>
        <w:tc>
          <w:tcPr>
            <w:tcW w:w="2835" w:type="dxa"/>
            <w:vAlign w:val="center"/>
          </w:tcPr>
          <w:p>
            <w:pPr>
              <w:pStyle w:val="28"/>
            </w:pPr>
            <w:r>
              <w:t>实际到位补贴资金占应到位资金的比例</w:t>
            </w:r>
          </w:p>
        </w:tc>
        <w:tc>
          <w:tcPr>
            <w:tcW w:w="2551" w:type="dxa"/>
            <w:vAlign w:val="center"/>
          </w:tcPr>
          <w:p>
            <w:pPr>
              <w:pStyle w:val="28"/>
            </w:pPr>
            <w:r>
              <w:t>100%</w:t>
            </w:r>
          </w:p>
        </w:tc>
        <w:tc>
          <w:tcPr>
            <w:tcW w:w="2268" w:type="dxa"/>
            <w:vAlign w:val="center"/>
          </w:tcPr>
          <w:p>
            <w:pPr>
              <w:pStyle w:val="28"/>
            </w:pPr>
            <w:r>
              <w:t>根据原乡镇（公社）农机员、农技员、基层兽医发放生活补贴实际金额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新区“三员”生活补贴补助额</w:t>
            </w:r>
          </w:p>
        </w:tc>
        <w:tc>
          <w:tcPr>
            <w:tcW w:w="2835" w:type="dxa"/>
            <w:vAlign w:val="center"/>
          </w:tcPr>
          <w:p>
            <w:pPr>
              <w:pStyle w:val="28"/>
            </w:pPr>
            <w:r>
              <w:t>新区“三员”生活补贴补助额</w:t>
            </w:r>
          </w:p>
        </w:tc>
        <w:tc>
          <w:tcPr>
            <w:tcW w:w="2551" w:type="dxa"/>
            <w:vAlign w:val="center"/>
          </w:tcPr>
          <w:p>
            <w:pPr>
              <w:pStyle w:val="28"/>
            </w:pPr>
            <w:r>
              <w:t>&lt;75万元</w:t>
            </w:r>
          </w:p>
        </w:tc>
        <w:tc>
          <w:tcPr>
            <w:tcW w:w="2268" w:type="dxa"/>
            <w:vAlign w:val="center"/>
          </w:tcPr>
          <w:p>
            <w:pPr>
              <w:pStyle w:val="28"/>
            </w:pPr>
            <w:r>
              <w:t>目标计划值，保险合同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受补助对象经济待遇水平提高</w:t>
            </w:r>
          </w:p>
        </w:tc>
        <w:tc>
          <w:tcPr>
            <w:tcW w:w="2835" w:type="dxa"/>
            <w:vAlign w:val="center"/>
          </w:tcPr>
          <w:p>
            <w:pPr>
              <w:pStyle w:val="28"/>
            </w:pPr>
            <w:r>
              <w:t>受补助对象经济待遇水平提高</w:t>
            </w:r>
          </w:p>
        </w:tc>
        <w:tc>
          <w:tcPr>
            <w:tcW w:w="2551" w:type="dxa"/>
            <w:vAlign w:val="center"/>
          </w:tcPr>
          <w:p>
            <w:pPr>
              <w:pStyle w:val="28"/>
            </w:pPr>
            <w:r>
              <w:t>提升</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补贴发放率</w:t>
            </w:r>
          </w:p>
        </w:tc>
        <w:tc>
          <w:tcPr>
            <w:tcW w:w="2835" w:type="dxa"/>
            <w:vAlign w:val="center"/>
          </w:tcPr>
          <w:p>
            <w:pPr>
              <w:pStyle w:val="28"/>
            </w:pPr>
            <w:r>
              <w:t>发放原乡镇（公社）三员生活补贴发放完成率</w:t>
            </w:r>
          </w:p>
        </w:tc>
        <w:tc>
          <w:tcPr>
            <w:tcW w:w="2551" w:type="dxa"/>
            <w:vAlign w:val="center"/>
          </w:tcPr>
          <w:p>
            <w:pPr>
              <w:pStyle w:val="28"/>
            </w:pPr>
            <w:r>
              <w:t>100%</w:t>
            </w:r>
          </w:p>
        </w:tc>
        <w:tc>
          <w:tcPr>
            <w:tcW w:w="2268" w:type="dxa"/>
            <w:vAlign w:val="center"/>
          </w:tcPr>
          <w:p>
            <w:pPr>
              <w:pStyle w:val="28"/>
            </w:pPr>
            <w:r>
              <w:t>关于原乡镇（公社）农机员、农技员、基层兽医发放生活补贴工作的实施方案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符合条件申报对象覆盖率</w:t>
            </w:r>
          </w:p>
        </w:tc>
        <w:tc>
          <w:tcPr>
            <w:tcW w:w="2835" w:type="dxa"/>
            <w:vAlign w:val="center"/>
          </w:tcPr>
          <w:p>
            <w:pPr>
              <w:pStyle w:val="28"/>
            </w:pPr>
            <w:r>
              <w:t>享受扶助政策人数占符合条件申报对象总数的比例</w:t>
            </w:r>
          </w:p>
        </w:tc>
        <w:tc>
          <w:tcPr>
            <w:tcW w:w="2551" w:type="dxa"/>
            <w:vAlign w:val="center"/>
          </w:tcPr>
          <w:p>
            <w:pPr>
              <w:pStyle w:val="28"/>
            </w:pPr>
            <w:r>
              <w:t>≥90%</w:t>
            </w:r>
          </w:p>
        </w:tc>
        <w:tc>
          <w:tcPr>
            <w:tcW w:w="2268" w:type="dxa"/>
            <w:vAlign w:val="center"/>
          </w:tcPr>
          <w:p>
            <w:pPr>
              <w:pStyle w:val="28"/>
            </w:pPr>
            <w:r>
              <w:t>根据原乡镇（公社）农机员、农技员、基层兽医人员数量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补助资金到位及时率</w:t>
            </w:r>
          </w:p>
        </w:tc>
        <w:tc>
          <w:tcPr>
            <w:tcW w:w="2835" w:type="dxa"/>
            <w:vAlign w:val="center"/>
          </w:tcPr>
          <w:p>
            <w:pPr>
              <w:pStyle w:val="28"/>
            </w:pPr>
            <w:r>
              <w:t>补助资金到位及时率</w:t>
            </w:r>
          </w:p>
        </w:tc>
        <w:tc>
          <w:tcPr>
            <w:tcW w:w="2551" w:type="dxa"/>
            <w:vAlign w:val="center"/>
          </w:tcPr>
          <w:p>
            <w:pPr>
              <w:pStyle w:val="28"/>
            </w:pPr>
            <w:r>
              <w:t>2022年12月底前</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享受政策扶持资金对象满意度</w:t>
            </w:r>
          </w:p>
        </w:tc>
        <w:tc>
          <w:tcPr>
            <w:tcW w:w="2551" w:type="dxa"/>
            <w:vAlign w:val="center"/>
          </w:tcPr>
          <w:p>
            <w:pPr>
              <w:pStyle w:val="28"/>
            </w:pPr>
            <w:r>
              <w:t>≥95%</w:t>
            </w:r>
          </w:p>
        </w:tc>
        <w:tc>
          <w:tcPr>
            <w:tcW w:w="2268" w:type="dxa"/>
            <w:vAlign w:val="center"/>
          </w:tcPr>
          <w:p>
            <w:pPr>
              <w:pStyle w:val="28"/>
            </w:pPr>
            <w:r>
              <w:t>受益人员满意度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59、孕产妇产前免费筛查区级配套资金绩效目标表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1.降低新生儿出生缺陷发生率</w:t>
            </w:r>
          </w:p>
          <w:p>
            <w:pPr>
              <w:pStyle w:val="28"/>
            </w:pPr>
            <w:r>
              <w:t>2.提升产前筛查和服务质量</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产前筛查率</w:t>
            </w:r>
          </w:p>
        </w:tc>
        <w:tc>
          <w:tcPr>
            <w:tcW w:w="2835" w:type="dxa"/>
            <w:vAlign w:val="center"/>
          </w:tcPr>
          <w:p>
            <w:pPr>
              <w:pStyle w:val="28"/>
            </w:pPr>
            <w:r>
              <w:t>免费产前基因筛查项目及唐氏筛查项目合计筛查率</w:t>
            </w:r>
          </w:p>
        </w:tc>
        <w:tc>
          <w:tcPr>
            <w:tcW w:w="2551" w:type="dxa"/>
            <w:vAlign w:val="center"/>
          </w:tcPr>
          <w:p>
            <w:pPr>
              <w:pStyle w:val="28"/>
            </w:pPr>
            <w:r>
              <w:t>≥85%</w:t>
            </w:r>
          </w:p>
        </w:tc>
        <w:tc>
          <w:tcPr>
            <w:tcW w:w="2268" w:type="dxa"/>
            <w:vAlign w:val="center"/>
          </w:tcPr>
          <w:p>
            <w:pPr>
              <w:pStyle w:val="28"/>
            </w:pPr>
            <w:r>
              <w:t>秦皇岛市孕产妇免费产前筛查工作方案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结果保密率</w:t>
            </w:r>
          </w:p>
        </w:tc>
        <w:tc>
          <w:tcPr>
            <w:tcW w:w="2835" w:type="dxa"/>
            <w:vAlign w:val="center"/>
          </w:tcPr>
          <w:p>
            <w:pPr>
              <w:pStyle w:val="28"/>
            </w:pPr>
            <w:r>
              <w:t>对筛查结果保密</w:t>
            </w:r>
          </w:p>
        </w:tc>
        <w:tc>
          <w:tcPr>
            <w:tcW w:w="2551" w:type="dxa"/>
            <w:vAlign w:val="center"/>
          </w:tcPr>
          <w:p>
            <w:pPr>
              <w:pStyle w:val="28"/>
            </w:pPr>
            <w:r>
              <w:t>100%</w:t>
            </w:r>
          </w:p>
        </w:tc>
        <w:tc>
          <w:tcPr>
            <w:tcW w:w="2268" w:type="dxa"/>
            <w:vAlign w:val="center"/>
          </w:tcPr>
          <w:p>
            <w:pPr>
              <w:pStyle w:val="28"/>
            </w:pPr>
            <w:r>
              <w:t>冀卫发[2017]15号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项目任务完成率</w:t>
            </w:r>
          </w:p>
        </w:tc>
        <w:tc>
          <w:tcPr>
            <w:tcW w:w="2835" w:type="dxa"/>
            <w:vAlign w:val="center"/>
          </w:tcPr>
          <w:p>
            <w:pPr>
              <w:pStyle w:val="28"/>
            </w:pPr>
            <w:r>
              <w:t>按照要求和计划时间完成项目在所有项目中的比例（百分比）</w:t>
            </w:r>
          </w:p>
        </w:tc>
        <w:tc>
          <w:tcPr>
            <w:tcW w:w="2551" w:type="dxa"/>
            <w:vAlign w:val="center"/>
          </w:tcPr>
          <w:p>
            <w:pPr>
              <w:pStyle w:val="28"/>
            </w:pPr>
            <w:r>
              <w:t>≥95%</w:t>
            </w:r>
          </w:p>
        </w:tc>
        <w:tc>
          <w:tcPr>
            <w:tcW w:w="2268" w:type="dxa"/>
            <w:vAlign w:val="center"/>
          </w:tcPr>
          <w:p>
            <w:pPr>
              <w:pStyle w:val="28"/>
            </w:pPr>
            <w:r>
              <w:t>秦皇岛市孕产妇免费产前筛查工作方案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新区产妇产前免费筛查区级配套总体支出</w:t>
            </w:r>
          </w:p>
        </w:tc>
        <w:tc>
          <w:tcPr>
            <w:tcW w:w="2835" w:type="dxa"/>
            <w:vAlign w:val="center"/>
          </w:tcPr>
          <w:p>
            <w:pPr>
              <w:pStyle w:val="28"/>
            </w:pPr>
            <w:r>
              <w:t>新区产妇产前免费筛查区级配套总体支出（新区配套资金）</w:t>
            </w:r>
          </w:p>
        </w:tc>
        <w:tc>
          <w:tcPr>
            <w:tcW w:w="2551" w:type="dxa"/>
            <w:vAlign w:val="center"/>
          </w:tcPr>
          <w:p>
            <w:pPr>
              <w:pStyle w:val="28"/>
            </w:pPr>
            <w:r>
              <w:t>≤20万元</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家庭发展能力</w:t>
            </w:r>
          </w:p>
        </w:tc>
        <w:tc>
          <w:tcPr>
            <w:tcW w:w="2835" w:type="dxa"/>
            <w:vAlign w:val="center"/>
          </w:tcPr>
          <w:p>
            <w:pPr>
              <w:pStyle w:val="28"/>
            </w:pPr>
            <w:r>
              <w:t>通过实施计划生育扶助政策促进计划生育家庭发展能力逐步提高</w:t>
            </w:r>
          </w:p>
        </w:tc>
        <w:tc>
          <w:tcPr>
            <w:tcW w:w="2551" w:type="dxa"/>
            <w:vAlign w:val="center"/>
          </w:tcPr>
          <w:p>
            <w:pPr>
              <w:pStyle w:val="28"/>
            </w:pPr>
            <w:r>
              <w:t>≥95%</w:t>
            </w:r>
          </w:p>
        </w:tc>
        <w:tc>
          <w:tcPr>
            <w:tcW w:w="2268" w:type="dxa"/>
            <w:vAlign w:val="center"/>
          </w:tcPr>
          <w:p>
            <w:pPr>
              <w:pStyle w:val="28"/>
            </w:pPr>
            <w:r>
              <w:t>河北省农村部分计划生育家庭奖励扶助对象确认条件的具体规定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提高出生人口素质</w:t>
            </w:r>
          </w:p>
        </w:tc>
        <w:tc>
          <w:tcPr>
            <w:tcW w:w="2835" w:type="dxa"/>
            <w:vAlign w:val="center"/>
          </w:tcPr>
          <w:p>
            <w:pPr>
              <w:pStyle w:val="28"/>
            </w:pPr>
            <w:r>
              <w:t>提高出生人口素质</w:t>
            </w:r>
          </w:p>
        </w:tc>
        <w:tc>
          <w:tcPr>
            <w:tcW w:w="2551" w:type="dxa"/>
            <w:vAlign w:val="center"/>
          </w:tcPr>
          <w:p>
            <w:pPr>
              <w:pStyle w:val="28"/>
            </w:pPr>
            <w:r>
              <w:t>不断提高</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提高人口素质</w:t>
            </w:r>
          </w:p>
        </w:tc>
        <w:tc>
          <w:tcPr>
            <w:tcW w:w="2835" w:type="dxa"/>
            <w:vAlign w:val="center"/>
          </w:tcPr>
          <w:p>
            <w:pPr>
              <w:pStyle w:val="28"/>
            </w:pPr>
            <w:r>
              <w:t>提高人口素质</w:t>
            </w:r>
          </w:p>
        </w:tc>
        <w:tc>
          <w:tcPr>
            <w:tcW w:w="2551" w:type="dxa"/>
            <w:vAlign w:val="center"/>
          </w:tcPr>
          <w:p>
            <w:pPr>
              <w:pStyle w:val="28"/>
            </w:pPr>
            <w:r>
              <w:t>长期</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降低出生缺陷率</w:t>
            </w:r>
          </w:p>
        </w:tc>
        <w:tc>
          <w:tcPr>
            <w:tcW w:w="2835" w:type="dxa"/>
            <w:vAlign w:val="center"/>
          </w:tcPr>
          <w:p>
            <w:pPr>
              <w:pStyle w:val="28"/>
            </w:pPr>
            <w:r>
              <w:t>降低出生缺陷率</w:t>
            </w:r>
          </w:p>
        </w:tc>
        <w:tc>
          <w:tcPr>
            <w:tcW w:w="2551" w:type="dxa"/>
            <w:vAlign w:val="center"/>
          </w:tcPr>
          <w:p>
            <w:pPr>
              <w:pStyle w:val="28"/>
            </w:pPr>
            <w:r>
              <w:t>长期</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孕妇对所提供服务的满意程度</w:t>
            </w:r>
          </w:p>
        </w:tc>
        <w:tc>
          <w:tcPr>
            <w:tcW w:w="2551" w:type="dxa"/>
            <w:vAlign w:val="center"/>
          </w:tcPr>
          <w:p>
            <w:pPr>
              <w:pStyle w:val="28"/>
            </w:pPr>
            <w:r>
              <w:t>≥95%</w:t>
            </w:r>
          </w:p>
        </w:tc>
        <w:tc>
          <w:tcPr>
            <w:tcW w:w="2268" w:type="dxa"/>
            <w:vAlign w:val="center"/>
          </w:tcPr>
          <w:p>
            <w:pPr>
              <w:pStyle w:val="28"/>
            </w:pPr>
            <w:r>
              <w:t>秦皇岛市孕产妇免费产前筛查工作方案</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60、征兵、现役军人及民兵训练保障经费绩效目标表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1.开展征兵，体检，役前训练，部队回访、对新区372个民兵组织进行训练；现役军人奖励</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组织民兵组织训练数量</w:t>
            </w:r>
          </w:p>
        </w:tc>
        <w:tc>
          <w:tcPr>
            <w:tcW w:w="2835" w:type="dxa"/>
            <w:vAlign w:val="center"/>
          </w:tcPr>
          <w:p>
            <w:pPr>
              <w:pStyle w:val="28"/>
            </w:pPr>
            <w:r>
              <w:t>组织民兵组织训练数量</w:t>
            </w:r>
          </w:p>
        </w:tc>
        <w:tc>
          <w:tcPr>
            <w:tcW w:w="2551" w:type="dxa"/>
            <w:vAlign w:val="center"/>
          </w:tcPr>
          <w:p>
            <w:pPr>
              <w:pStyle w:val="28"/>
            </w:pPr>
            <w:r>
              <w:t>≥372个民兵组织</w:t>
            </w:r>
          </w:p>
        </w:tc>
        <w:tc>
          <w:tcPr>
            <w:tcW w:w="2268" w:type="dxa"/>
            <w:vAlign w:val="center"/>
          </w:tcPr>
          <w:p>
            <w:pPr>
              <w:pStyle w:val="28"/>
            </w:pPr>
            <w:r>
              <w:t>目标计划值，历史数据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开展业务培训及民兵组织拉动</w:t>
            </w:r>
          </w:p>
        </w:tc>
        <w:tc>
          <w:tcPr>
            <w:tcW w:w="2835" w:type="dxa"/>
            <w:vAlign w:val="center"/>
          </w:tcPr>
          <w:p>
            <w:pPr>
              <w:pStyle w:val="28"/>
            </w:pPr>
            <w:r>
              <w:t>开展征兵业务培训、民兵组织拉动</w:t>
            </w:r>
          </w:p>
        </w:tc>
        <w:tc>
          <w:tcPr>
            <w:tcW w:w="2551" w:type="dxa"/>
            <w:vAlign w:val="center"/>
          </w:tcPr>
          <w:p>
            <w:pPr>
              <w:pStyle w:val="28"/>
            </w:pPr>
            <w:r>
              <w:t>≥2次</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入伍奖励覆盖率</w:t>
            </w:r>
          </w:p>
        </w:tc>
        <w:tc>
          <w:tcPr>
            <w:tcW w:w="2835" w:type="dxa"/>
            <w:vAlign w:val="center"/>
          </w:tcPr>
          <w:p>
            <w:pPr>
              <w:pStyle w:val="28"/>
            </w:pPr>
            <w:r>
              <w:t>入伍奖励补助覆盖率</w:t>
            </w:r>
          </w:p>
        </w:tc>
        <w:tc>
          <w:tcPr>
            <w:tcW w:w="2551" w:type="dxa"/>
            <w:vAlign w:val="center"/>
          </w:tcPr>
          <w:p>
            <w:pPr>
              <w:pStyle w:val="28"/>
            </w:pPr>
            <w:r>
              <w:t>100%</w:t>
            </w:r>
          </w:p>
        </w:tc>
        <w:tc>
          <w:tcPr>
            <w:tcW w:w="2268" w:type="dxa"/>
            <w:vAlign w:val="center"/>
          </w:tcPr>
          <w:p>
            <w:pPr>
              <w:pStyle w:val="28"/>
            </w:pPr>
            <w:r>
              <w:t>目标计划值，秦皇岛高校义务兵征集通知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开展新兵役前教育训练</w:t>
            </w:r>
          </w:p>
        </w:tc>
        <w:tc>
          <w:tcPr>
            <w:tcW w:w="2835" w:type="dxa"/>
            <w:vAlign w:val="center"/>
          </w:tcPr>
          <w:p>
            <w:pPr>
              <w:pStyle w:val="28"/>
            </w:pPr>
            <w:r>
              <w:t>开展新兵役前教育训练，有效减少退兵率</w:t>
            </w:r>
          </w:p>
        </w:tc>
        <w:tc>
          <w:tcPr>
            <w:tcW w:w="2551" w:type="dxa"/>
            <w:vAlign w:val="center"/>
          </w:tcPr>
          <w:p>
            <w:pPr>
              <w:pStyle w:val="28"/>
            </w:pPr>
            <w:r>
              <w:t>有效</w:t>
            </w:r>
          </w:p>
        </w:tc>
        <w:tc>
          <w:tcPr>
            <w:tcW w:w="2268" w:type="dxa"/>
            <w:vAlign w:val="center"/>
          </w:tcPr>
          <w:p>
            <w:pPr>
              <w:pStyle w:val="28"/>
            </w:pPr>
            <w:r>
              <w:t>国征[2018]8号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征兵完成率</w:t>
            </w:r>
          </w:p>
        </w:tc>
        <w:tc>
          <w:tcPr>
            <w:tcW w:w="2835" w:type="dxa"/>
            <w:vAlign w:val="center"/>
          </w:tcPr>
          <w:p>
            <w:pPr>
              <w:pStyle w:val="28"/>
            </w:pPr>
            <w:r>
              <w:t>当年征兵工作按计划完成</w:t>
            </w:r>
          </w:p>
        </w:tc>
        <w:tc>
          <w:tcPr>
            <w:tcW w:w="2551" w:type="dxa"/>
            <w:vAlign w:val="center"/>
          </w:tcPr>
          <w:p>
            <w:pPr>
              <w:pStyle w:val="28"/>
            </w:pPr>
            <w:r>
              <w:t>100%</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大学生参军意愿调查</w:t>
            </w:r>
          </w:p>
        </w:tc>
        <w:tc>
          <w:tcPr>
            <w:tcW w:w="2835" w:type="dxa"/>
            <w:vAlign w:val="center"/>
          </w:tcPr>
          <w:p>
            <w:pPr>
              <w:pStyle w:val="28"/>
            </w:pPr>
            <w:r>
              <w:t>大学生参军意愿调查</w:t>
            </w:r>
          </w:p>
        </w:tc>
        <w:tc>
          <w:tcPr>
            <w:tcW w:w="2551" w:type="dxa"/>
            <w:vAlign w:val="center"/>
          </w:tcPr>
          <w:p>
            <w:pPr>
              <w:pStyle w:val="28"/>
            </w:pPr>
            <w:r>
              <w:t>4月底前</w:t>
            </w:r>
          </w:p>
        </w:tc>
        <w:tc>
          <w:tcPr>
            <w:tcW w:w="2268" w:type="dxa"/>
            <w:vAlign w:val="center"/>
          </w:tcPr>
          <w:p>
            <w:pPr>
              <w:pStyle w:val="28"/>
            </w:pPr>
            <w:r>
              <w:t>目标计划值，秦皇岛高校义务兵征集通知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入伍奖励补助资金到位及时率</w:t>
            </w:r>
          </w:p>
        </w:tc>
        <w:tc>
          <w:tcPr>
            <w:tcW w:w="2835" w:type="dxa"/>
            <w:vAlign w:val="center"/>
          </w:tcPr>
          <w:p>
            <w:pPr>
              <w:pStyle w:val="28"/>
            </w:pPr>
            <w:r>
              <w:t>入伍奖励补助资金到位及时率</w:t>
            </w:r>
          </w:p>
        </w:tc>
        <w:tc>
          <w:tcPr>
            <w:tcW w:w="2551" w:type="dxa"/>
            <w:vAlign w:val="center"/>
          </w:tcPr>
          <w:p>
            <w:pPr>
              <w:pStyle w:val="28"/>
            </w:pPr>
            <w:r>
              <w:t>100%</w:t>
            </w:r>
          </w:p>
        </w:tc>
        <w:tc>
          <w:tcPr>
            <w:tcW w:w="2268" w:type="dxa"/>
            <w:vAlign w:val="center"/>
          </w:tcPr>
          <w:p>
            <w:pPr>
              <w:pStyle w:val="28"/>
            </w:pPr>
            <w:r>
              <w:t>目标计划值，秦皇岛高校义务兵征集通知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大学生入伍奖励</w:t>
            </w:r>
          </w:p>
        </w:tc>
        <w:tc>
          <w:tcPr>
            <w:tcW w:w="2835" w:type="dxa"/>
            <w:vAlign w:val="center"/>
          </w:tcPr>
          <w:p>
            <w:pPr>
              <w:pStyle w:val="28"/>
            </w:pPr>
            <w:r>
              <w:t>大学生入伍奖励，大学专科毕业生5000元，本科毕业生8000元</w:t>
            </w:r>
          </w:p>
        </w:tc>
        <w:tc>
          <w:tcPr>
            <w:tcW w:w="2551" w:type="dxa"/>
            <w:vAlign w:val="center"/>
          </w:tcPr>
          <w:p>
            <w:pPr>
              <w:pStyle w:val="28"/>
            </w:pPr>
            <w:r>
              <w:t>＝5000元/人或＝8000元/人</w:t>
            </w:r>
          </w:p>
        </w:tc>
        <w:tc>
          <w:tcPr>
            <w:tcW w:w="2268" w:type="dxa"/>
            <w:vAlign w:val="center"/>
          </w:tcPr>
          <w:p>
            <w:pPr>
              <w:pStyle w:val="28"/>
            </w:pPr>
            <w:r>
              <w:t>目标计划值，秦皇岛高校义务兵征集通知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新区征兵、现役军人及民兵训练保障经费金额</w:t>
            </w:r>
          </w:p>
        </w:tc>
        <w:tc>
          <w:tcPr>
            <w:tcW w:w="2835" w:type="dxa"/>
            <w:vAlign w:val="center"/>
          </w:tcPr>
          <w:p>
            <w:pPr>
              <w:pStyle w:val="28"/>
            </w:pPr>
            <w:r>
              <w:t>新区征兵、现役军人及民兵训练保障经费</w:t>
            </w:r>
          </w:p>
        </w:tc>
        <w:tc>
          <w:tcPr>
            <w:tcW w:w="2551" w:type="dxa"/>
            <w:vAlign w:val="center"/>
          </w:tcPr>
          <w:p>
            <w:pPr>
              <w:pStyle w:val="28"/>
            </w:pPr>
            <w:r>
              <w:t>≤90万元</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做好地方国防建设</w:t>
            </w:r>
          </w:p>
        </w:tc>
        <w:tc>
          <w:tcPr>
            <w:tcW w:w="2835" w:type="dxa"/>
            <w:vAlign w:val="center"/>
          </w:tcPr>
          <w:p>
            <w:pPr>
              <w:pStyle w:val="28"/>
            </w:pPr>
            <w:r>
              <w:t>做好征兵、预备役、民兵事业，有效做好地方国防建设</w:t>
            </w:r>
          </w:p>
        </w:tc>
        <w:tc>
          <w:tcPr>
            <w:tcW w:w="2551" w:type="dxa"/>
            <w:vAlign w:val="center"/>
          </w:tcPr>
          <w:p>
            <w:pPr>
              <w:pStyle w:val="28"/>
            </w:pPr>
            <w:r>
              <w:t>有效</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政策宣传普及率</w:t>
            </w:r>
          </w:p>
        </w:tc>
        <w:tc>
          <w:tcPr>
            <w:tcW w:w="2835" w:type="dxa"/>
            <w:vAlign w:val="center"/>
          </w:tcPr>
          <w:p>
            <w:pPr>
              <w:pStyle w:val="28"/>
            </w:pPr>
            <w:r>
              <w:t>能够长期较好的开展征兵工作、民兵整租工作宣传，推动政策落实</w:t>
            </w:r>
          </w:p>
        </w:tc>
        <w:tc>
          <w:tcPr>
            <w:tcW w:w="2551" w:type="dxa"/>
            <w:vAlign w:val="center"/>
          </w:tcPr>
          <w:p>
            <w:pPr>
              <w:pStyle w:val="28"/>
            </w:pPr>
            <w:r>
              <w:t>≥90%</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落实拥军优属拥政爱民政策</w:t>
            </w:r>
          </w:p>
        </w:tc>
        <w:tc>
          <w:tcPr>
            <w:tcW w:w="2835" w:type="dxa"/>
            <w:vAlign w:val="center"/>
          </w:tcPr>
          <w:p>
            <w:pPr>
              <w:pStyle w:val="28"/>
            </w:pPr>
            <w:r>
              <w:t>落实拥军优属拥政爱民政策</w:t>
            </w:r>
          </w:p>
        </w:tc>
        <w:tc>
          <w:tcPr>
            <w:tcW w:w="2551" w:type="dxa"/>
            <w:vAlign w:val="center"/>
          </w:tcPr>
          <w:p>
            <w:pPr>
              <w:pStyle w:val="28"/>
            </w:pPr>
            <w:r>
              <w:t>落实</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武装部征兵、民兵整组等经费保障覆盖率</w:t>
            </w:r>
          </w:p>
        </w:tc>
        <w:tc>
          <w:tcPr>
            <w:tcW w:w="2835" w:type="dxa"/>
            <w:vAlign w:val="center"/>
          </w:tcPr>
          <w:p>
            <w:pPr>
              <w:pStyle w:val="28"/>
            </w:pPr>
            <w:r>
              <w:t>武装部征兵、民兵整组等经费保障覆盖率</w:t>
            </w:r>
          </w:p>
        </w:tc>
        <w:tc>
          <w:tcPr>
            <w:tcW w:w="2551" w:type="dxa"/>
            <w:vAlign w:val="center"/>
          </w:tcPr>
          <w:p>
            <w:pPr>
              <w:pStyle w:val="28"/>
            </w:pPr>
            <w:r>
              <w:t>100%</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征兵部队满意度</w:t>
            </w:r>
          </w:p>
        </w:tc>
        <w:tc>
          <w:tcPr>
            <w:tcW w:w="2835" w:type="dxa"/>
            <w:vAlign w:val="center"/>
          </w:tcPr>
          <w:p>
            <w:pPr>
              <w:pStyle w:val="28"/>
            </w:pPr>
            <w:r>
              <w:t>征兵部队满意度</w:t>
            </w:r>
          </w:p>
        </w:tc>
        <w:tc>
          <w:tcPr>
            <w:tcW w:w="2551" w:type="dxa"/>
            <w:vAlign w:val="center"/>
          </w:tcPr>
          <w:p>
            <w:pPr>
              <w:pStyle w:val="28"/>
            </w:pPr>
            <w:r>
              <w:t>≥95%</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新兵、预备役、民兵满意度</w:t>
            </w:r>
          </w:p>
        </w:tc>
        <w:tc>
          <w:tcPr>
            <w:tcW w:w="2835" w:type="dxa"/>
            <w:vAlign w:val="center"/>
          </w:tcPr>
          <w:p>
            <w:pPr>
              <w:pStyle w:val="28"/>
            </w:pPr>
            <w:r>
              <w:t>新兵、预备役、民兵满意数量占总数的比例</w:t>
            </w:r>
          </w:p>
        </w:tc>
        <w:tc>
          <w:tcPr>
            <w:tcW w:w="2551" w:type="dxa"/>
            <w:vAlign w:val="center"/>
          </w:tcPr>
          <w:p>
            <w:pPr>
              <w:pStyle w:val="28"/>
            </w:pPr>
            <w:r>
              <w:t>≥90%</w:t>
            </w:r>
          </w:p>
        </w:tc>
        <w:tc>
          <w:tcPr>
            <w:tcW w:w="2268" w:type="dxa"/>
            <w:vAlign w:val="center"/>
          </w:tcPr>
          <w:p>
            <w:pPr>
              <w:pStyle w:val="28"/>
            </w:pPr>
            <w:r>
              <w:t>目标计划值</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61、智慧校园管理费绩效目标表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1.师生信息化应用水平和师生信息素养普遍提高</w:t>
            </w:r>
          </w:p>
          <w:p>
            <w:pPr>
              <w:pStyle w:val="28"/>
            </w:pPr>
            <w:r>
              <w:t>2.构建人人皆学、处处能学、时时可学的数字化学习环境</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覆盖学校数量</w:t>
            </w:r>
          </w:p>
        </w:tc>
        <w:tc>
          <w:tcPr>
            <w:tcW w:w="2835" w:type="dxa"/>
            <w:vAlign w:val="center"/>
          </w:tcPr>
          <w:p>
            <w:pPr>
              <w:pStyle w:val="28"/>
            </w:pPr>
            <w:r>
              <w:t>项目服务覆盖学校数量</w:t>
            </w:r>
          </w:p>
        </w:tc>
        <w:tc>
          <w:tcPr>
            <w:tcW w:w="2551" w:type="dxa"/>
            <w:vAlign w:val="center"/>
          </w:tcPr>
          <w:p>
            <w:pPr>
              <w:pStyle w:val="28"/>
            </w:pPr>
            <w:r>
              <w:t>≤23所</w:t>
            </w:r>
          </w:p>
        </w:tc>
        <w:tc>
          <w:tcPr>
            <w:tcW w:w="2268" w:type="dxa"/>
            <w:vAlign w:val="center"/>
          </w:tcPr>
          <w:p>
            <w:pPr>
              <w:pStyle w:val="28"/>
            </w:pPr>
            <w:r>
              <w:t>教育信息化2.0行动计划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新区教育云平台维护工作</w:t>
            </w:r>
          </w:p>
        </w:tc>
        <w:tc>
          <w:tcPr>
            <w:tcW w:w="2835" w:type="dxa"/>
            <w:vAlign w:val="center"/>
          </w:tcPr>
          <w:p>
            <w:pPr>
              <w:pStyle w:val="28"/>
            </w:pPr>
            <w:r>
              <w:t>新区教育云平台维护工作完成率</w:t>
            </w:r>
          </w:p>
        </w:tc>
        <w:tc>
          <w:tcPr>
            <w:tcW w:w="2551" w:type="dxa"/>
            <w:vAlign w:val="center"/>
          </w:tcPr>
          <w:p>
            <w:pPr>
              <w:pStyle w:val="28"/>
            </w:pPr>
            <w:r>
              <w:t>≥95%</w:t>
            </w:r>
          </w:p>
        </w:tc>
        <w:tc>
          <w:tcPr>
            <w:tcW w:w="2268" w:type="dxa"/>
            <w:vAlign w:val="center"/>
          </w:tcPr>
          <w:p>
            <w:pPr>
              <w:pStyle w:val="28"/>
            </w:pPr>
            <w:r>
              <w:t>教育信息化2.0行动计划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资金拨付及时率</w:t>
            </w:r>
          </w:p>
        </w:tc>
        <w:tc>
          <w:tcPr>
            <w:tcW w:w="2835" w:type="dxa"/>
            <w:vAlign w:val="center"/>
          </w:tcPr>
          <w:p>
            <w:pPr>
              <w:pStyle w:val="28"/>
            </w:pPr>
            <w:r>
              <w:t>资金拨付及时率</w:t>
            </w:r>
          </w:p>
        </w:tc>
        <w:tc>
          <w:tcPr>
            <w:tcW w:w="2551" w:type="dxa"/>
            <w:vAlign w:val="center"/>
          </w:tcPr>
          <w:p>
            <w:pPr>
              <w:pStyle w:val="28"/>
            </w:pPr>
            <w:r>
              <w:t>100%</w:t>
            </w:r>
          </w:p>
        </w:tc>
        <w:tc>
          <w:tcPr>
            <w:tcW w:w="2268" w:type="dxa"/>
            <w:vAlign w:val="center"/>
          </w:tcPr>
          <w:p>
            <w:pPr>
              <w:pStyle w:val="28"/>
            </w:pPr>
            <w:r>
              <w:t>教育信息化2.0行动计划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智慧校园管理费用</w:t>
            </w:r>
          </w:p>
        </w:tc>
        <w:tc>
          <w:tcPr>
            <w:tcW w:w="2835" w:type="dxa"/>
            <w:vAlign w:val="center"/>
          </w:tcPr>
          <w:p>
            <w:pPr>
              <w:pStyle w:val="28"/>
            </w:pPr>
            <w:r>
              <w:t>智慧校园管理费用</w:t>
            </w:r>
          </w:p>
        </w:tc>
        <w:tc>
          <w:tcPr>
            <w:tcW w:w="2551" w:type="dxa"/>
            <w:vAlign w:val="center"/>
          </w:tcPr>
          <w:p>
            <w:pPr>
              <w:pStyle w:val="28"/>
            </w:pPr>
            <w:r>
              <w:t>≤21万元</w:t>
            </w:r>
          </w:p>
        </w:tc>
        <w:tc>
          <w:tcPr>
            <w:tcW w:w="2268" w:type="dxa"/>
            <w:vAlign w:val="center"/>
          </w:tcPr>
          <w:p>
            <w:pPr>
              <w:pStyle w:val="28"/>
            </w:pPr>
            <w:r>
              <w:t>教育信息化2.0行动计划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提高资金使用效率</w:t>
            </w:r>
          </w:p>
        </w:tc>
        <w:tc>
          <w:tcPr>
            <w:tcW w:w="2835" w:type="dxa"/>
            <w:vAlign w:val="center"/>
          </w:tcPr>
          <w:p>
            <w:pPr>
              <w:pStyle w:val="28"/>
            </w:pPr>
            <w:r>
              <w:t>提高资金使用效率</w:t>
            </w:r>
          </w:p>
        </w:tc>
        <w:tc>
          <w:tcPr>
            <w:tcW w:w="2551" w:type="dxa"/>
            <w:vAlign w:val="center"/>
          </w:tcPr>
          <w:p>
            <w:pPr>
              <w:pStyle w:val="28"/>
            </w:pPr>
            <w:r>
              <w:t>提高资金使用效率</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社会影响力</w:t>
            </w:r>
          </w:p>
        </w:tc>
        <w:tc>
          <w:tcPr>
            <w:tcW w:w="2835" w:type="dxa"/>
            <w:vAlign w:val="center"/>
          </w:tcPr>
          <w:p>
            <w:pPr>
              <w:pStyle w:val="28"/>
            </w:pPr>
            <w:r>
              <w:t>校园网及云教育平台的使用产生的影响，得到广大受众的认可</w:t>
            </w:r>
          </w:p>
        </w:tc>
        <w:tc>
          <w:tcPr>
            <w:tcW w:w="2551" w:type="dxa"/>
            <w:vAlign w:val="center"/>
          </w:tcPr>
          <w:p>
            <w:pPr>
              <w:pStyle w:val="28"/>
            </w:pPr>
            <w:r>
              <w:t>≥90%</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生态影响</w:t>
            </w:r>
          </w:p>
        </w:tc>
        <w:tc>
          <w:tcPr>
            <w:tcW w:w="2835" w:type="dxa"/>
            <w:vAlign w:val="center"/>
          </w:tcPr>
          <w:p>
            <w:pPr>
              <w:pStyle w:val="28"/>
            </w:pPr>
            <w:r>
              <w:t>减少纸质档案材料节能环保</w:t>
            </w:r>
          </w:p>
        </w:tc>
        <w:tc>
          <w:tcPr>
            <w:tcW w:w="2551" w:type="dxa"/>
            <w:vAlign w:val="center"/>
          </w:tcPr>
          <w:p>
            <w:pPr>
              <w:pStyle w:val="28"/>
            </w:pPr>
            <w:r>
              <w:t>减少纸质档案材料节能环保</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可持续影响指标</w:t>
            </w:r>
          </w:p>
        </w:tc>
        <w:tc>
          <w:tcPr>
            <w:tcW w:w="2835" w:type="dxa"/>
            <w:vAlign w:val="center"/>
          </w:tcPr>
          <w:p>
            <w:pPr>
              <w:pStyle w:val="28"/>
            </w:pPr>
            <w:r>
              <w:t>长期使用性</w:t>
            </w:r>
          </w:p>
        </w:tc>
        <w:tc>
          <w:tcPr>
            <w:tcW w:w="2551" w:type="dxa"/>
            <w:vAlign w:val="center"/>
          </w:tcPr>
          <w:p>
            <w:pPr>
              <w:pStyle w:val="28"/>
            </w:pPr>
            <w:r>
              <w:t xml:space="preserve"> 建成互联网+教育大平台，构建数字化学习环境</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≥95%</w:t>
            </w:r>
          </w:p>
        </w:tc>
        <w:tc>
          <w:tcPr>
            <w:tcW w:w="2268" w:type="dxa"/>
            <w:vAlign w:val="center"/>
          </w:tcPr>
          <w:p>
            <w:pPr>
              <w:pStyle w:val="28"/>
            </w:pPr>
            <w:r>
              <w:t>问卷调查</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62、智慧校园项目资金绩效目标表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1.师生信息化应用水平和师生信息素养普遍提高</w:t>
            </w:r>
          </w:p>
          <w:p>
            <w:pPr>
              <w:pStyle w:val="28"/>
            </w:pPr>
            <w:r>
              <w:t>2.构建人人皆学、处处能学、时时可学的数字化学习环境</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提升学校数量</w:t>
            </w:r>
          </w:p>
        </w:tc>
        <w:tc>
          <w:tcPr>
            <w:tcW w:w="2835" w:type="dxa"/>
            <w:vAlign w:val="center"/>
          </w:tcPr>
          <w:p>
            <w:pPr>
              <w:pStyle w:val="28"/>
            </w:pPr>
            <w:r>
              <w:t>提升学校数量</w:t>
            </w:r>
          </w:p>
        </w:tc>
        <w:tc>
          <w:tcPr>
            <w:tcW w:w="2551" w:type="dxa"/>
            <w:vAlign w:val="center"/>
          </w:tcPr>
          <w:p>
            <w:pPr>
              <w:pStyle w:val="28"/>
            </w:pPr>
            <w:r>
              <w:t>≤23所</w:t>
            </w:r>
          </w:p>
        </w:tc>
        <w:tc>
          <w:tcPr>
            <w:tcW w:w="2268" w:type="dxa"/>
            <w:vAlign w:val="center"/>
          </w:tcPr>
          <w:p>
            <w:pPr>
              <w:pStyle w:val="28"/>
            </w:pPr>
            <w:r>
              <w:t>教育信息化2.0行动计划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组建新区智慧教育云平台</w:t>
            </w:r>
          </w:p>
        </w:tc>
        <w:tc>
          <w:tcPr>
            <w:tcW w:w="2835" w:type="dxa"/>
            <w:vAlign w:val="center"/>
          </w:tcPr>
          <w:p>
            <w:pPr>
              <w:pStyle w:val="28"/>
            </w:pPr>
            <w:r>
              <w:t>工作完成率</w:t>
            </w:r>
          </w:p>
        </w:tc>
        <w:tc>
          <w:tcPr>
            <w:tcW w:w="2551" w:type="dxa"/>
            <w:vAlign w:val="center"/>
          </w:tcPr>
          <w:p>
            <w:pPr>
              <w:pStyle w:val="28"/>
            </w:pPr>
            <w:r>
              <w:t>≥95%</w:t>
            </w:r>
          </w:p>
        </w:tc>
        <w:tc>
          <w:tcPr>
            <w:tcW w:w="2268" w:type="dxa"/>
            <w:vAlign w:val="center"/>
          </w:tcPr>
          <w:p>
            <w:pPr>
              <w:pStyle w:val="28"/>
            </w:pPr>
            <w:r>
              <w:t>教育信息化2.0行动计划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资金拨付及时性</w:t>
            </w:r>
          </w:p>
        </w:tc>
        <w:tc>
          <w:tcPr>
            <w:tcW w:w="2835" w:type="dxa"/>
            <w:vAlign w:val="center"/>
          </w:tcPr>
          <w:p>
            <w:pPr>
              <w:pStyle w:val="28"/>
            </w:pPr>
            <w:r>
              <w:t>资金拨付及时性</w:t>
            </w:r>
          </w:p>
        </w:tc>
        <w:tc>
          <w:tcPr>
            <w:tcW w:w="2551" w:type="dxa"/>
            <w:vAlign w:val="center"/>
          </w:tcPr>
          <w:p>
            <w:pPr>
              <w:pStyle w:val="28"/>
            </w:pPr>
            <w:r>
              <w:t>100%</w:t>
            </w:r>
          </w:p>
        </w:tc>
        <w:tc>
          <w:tcPr>
            <w:tcW w:w="2268" w:type="dxa"/>
            <w:vAlign w:val="center"/>
          </w:tcPr>
          <w:p>
            <w:pPr>
              <w:pStyle w:val="28"/>
            </w:pPr>
            <w:r>
              <w:t>教育信息化2.0行动计划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搭建智慧教育云平台</w:t>
            </w:r>
          </w:p>
        </w:tc>
        <w:tc>
          <w:tcPr>
            <w:tcW w:w="2835" w:type="dxa"/>
            <w:vAlign w:val="center"/>
          </w:tcPr>
          <w:p>
            <w:pPr>
              <w:pStyle w:val="28"/>
            </w:pPr>
            <w:r>
              <w:t>搭建智慧教育云平台本年支出</w:t>
            </w:r>
          </w:p>
        </w:tc>
        <w:tc>
          <w:tcPr>
            <w:tcW w:w="2551" w:type="dxa"/>
            <w:vAlign w:val="center"/>
          </w:tcPr>
          <w:p>
            <w:pPr>
              <w:pStyle w:val="28"/>
            </w:pPr>
            <w:r>
              <w:t>≤93万元</w:t>
            </w:r>
          </w:p>
        </w:tc>
        <w:tc>
          <w:tcPr>
            <w:tcW w:w="2268" w:type="dxa"/>
            <w:vAlign w:val="center"/>
          </w:tcPr>
          <w:p>
            <w:pPr>
              <w:pStyle w:val="28"/>
            </w:pPr>
            <w:r>
              <w:t>教育信息化2.0行动计划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提高资金使用效率</w:t>
            </w:r>
          </w:p>
        </w:tc>
        <w:tc>
          <w:tcPr>
            <w:tcW w:w="2835" w:type="dxa"/>
            <w:vAlign w:val="center"/>
          </w:tcPr>
          <w:p>
            <w:pPr>
              <w:pStyle w:val="28"/>
            </w:pPr>
            <w:r>
              <w:t>提高资金使用效率</w:t>
            </w:r>
          </w:p>
        </w:tc>
        <w:tc>
          <w:tcPr>
            <w:tcW w:w="2551" w:type="dxa"/>
            <w:vAlign w:val="center"/>
          </w:tcPr>
          <w:p>
            <w:pPr>
              <w:pStyle w:val="28"/>
            </w:pPr>
            <w:r>
              <w:t>提高资金使用效率</w:t>
            </w:r>
          </w:p>
        </w:tc>
        <w:tc>
          <w:tcPr>
            <w:tcW w:w="2268" w:type="dxa"/>
            <w:vAlign w:val="center"/>
          </w:tcPr>
          <w:p>
            <w:pPr>
              <w:pStyle w:val="28"/>
            </w:pPr>
            <w:r>
              <w:t>教育信息化2.0行动计划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改善学校办学条件</w:t>
            </w:r>
          </w:p>
        </w:tc>
        <w:tc>
          <w:tcPr>
            <w:tcW w:w="2835" w:type="dxa"/>
            <w:vAlign w:val="center"/>
          </w:tcPr>
          <w:p>
            <w:pPr>
              <w:pStyle w:val="28"/>
            </w:pPr>
            <w:r>
              <w:t>改善学校办学条件</w:t>
            </w:r>
          </w:p>
        </w:tc>
        <w:tc>
          <w:tcPr>
            <w:tcW w:w="2551" w:type="dxa"/>
            <w:vAlign w:val="center"/>
          </w:tcPr>
          <w:p>
            <w:pPr>
              <w:pStyle w:val="28"/>
            </w:pPr>
            <w:r>
              <w:t>学校办学条件明显改善</w:t>
            </w:r>
          </w:p>
        </w:tc>
        <w:tc>
          <w:tcPr>
            <w:tcW w:w="2268" w:type="dxa"/>
            <w:vAlign w:val="center"/>
          </w:tcPr>
          <w:p>
            <w:pPr>
              <w:pStyle w:val="28"/>
            </w:pPr>
            <w:r>
              <w:t>教育信息化2.0行动计划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环保节能</w:t>
            </w:r>
          </w:p>
        </w:tc>
        <w:tc>
          <w:tcPr>
            <w:tcW w:w="2835" w:type="dxa"/>
            <w:vAlign w:val="center"/>
          </w:tcPr>
          <w:p>
            <w:pPr>
              <w:pStyle w:val="28"/>
            </w:pPr>
            <w:r>
              <w:t>环保节能</w:t>
            </w:r>
          </w:p>
        </w:tc>
        <w:tc>
          <w:tcPr>
            <w:tcW w:w="2551" w:type="dxa"/>
            <w:vAlign w:val="center"/>
          </w:tcPr>
          <w:p>
            <w:pPr>
              <w:pStyle w:val="28"/>
            </w:pPr>
            <w:r>
              <w:t>通过教育智慧云平台的建立减少纸质档案材料使用。</w:t>
            </w:r>
          </w:p>
        </w:tc>
        <w:tc>
          <w:tcPr>
            <w:tcW w:w="2268" w:type="dxa"/>
            <w:vAlign w:val="center"/>
          </w:tcPr>
          <w:p>
            <w:pPr>
              <w:pStyle w:val="28"/>
            </w:pPr>
            <w:r>
              <w:t>教育信息化2.0行动计划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长期使用性</w:t>
            </w:r>
          </w:p>
        </w:tc>
        <w:tc>
          <w:tcPr>
            <w:tcW w:w="2835" w:type="dxa"/>
            <w:vAlign w:val="center"/>
          </w:tcPr>
          <w:p>
            <w:pPr>
              <w:pStyle w:val="28"/>
            </w:pPr>
            <w:r>
              <w:t xml:space="preserve"> 建成互联网+教育大平台，构建数字化学习环境</w:t>
            </w:r>
          </w:p>
        </w:tc>
        <w:tc>
          <w:tcPr>
            <w:tcW w:w="2551" w:type="dxa"/>
            <w:vAlign w:val="center"/>
          </w:tcPr>
          <w:p>
            <w:pPr>
              <w:pStyle w:val="28"/>
            </w:pPr>
            <w:r>
              <w:t xml:space="preserve"> 建成互联网+教育大平台，构建数字化学习环境，能够保证长期稳定使用</w:t>
            </w:r>
          </w:p>
        </w:tc>
        <w:tc>
          <w:tcPr>
            <w:tcW w:w="2268" w:type="dxa"/>
            <w:vAlign w:val="center"/>
          </w:tcPr>
          <w:p>
            <w:pPr>
              <w:pStyle w:val="28"/>
            </w:pPr>
            <w:r>
              <w:t>教育信息化2.0行动计划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师生满意度</w:t>
            </w:r>
          </w:p>
        </w:tc>
        <w:tc>
          <w:tcPr>
            <w:tcW w:w="2551" w:type="dxa"/>
            <w:vAlign w:val="center"/>
          </w:tcPr>
          <w:p>
            <w:pPr>
              <w:pStyle w:val="28"/>
            </w:pPr>
            <w:r>
              <w:t>≥95%</w:t>
            </w:r>
          </w:p>
        </w:tc>
        <w:tc>
          <w:tcPr>
            <w:tcW w:w="2268" w:type="dxa"/>
            <w:vAlign w:val="center"/>
          </w:tcPr>
          <w:p>
            <w:pPr>
              <w:pStyle w:val="28"/>
            </w:pPr>
            <w:r>
              <w:t>教育信息化2.0行动计划</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63、中小学校、幼儿园后勤社会化资金绩效目标表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1.改善办学条件</w:t>
            </w:r>
          </w:p>
          <w:p>
            <w:pPr>
              <w:pStyle w:val="28"/>
            </w:pPr>
            <w:r>
              <w:t>2.推进中小学校幼儿园后勤工作向着安全化、规范化实质迈进</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覆盖学校</w:t>
            </w:r>
          </w:p>
        </w:tc>
        <w:tc>
          <w:tcPr>
            <w:tcW w:w="2835" w:type="dxa"/>
            <w:vAlign w:val="center"/>
          </w:tcPr>
          <w:p>
            <w:pPr>
              <w:pStyle w:val="28"/>
            </w:pPr>
            <w:r>
              <w:t>覆盖学校数量</w:t>
            </w:r>
          </w:p>
        </w:tc>
        <w:tc>
          <w:tcPr>
            <w:tcW w:w="2551" w:type="dxa"/>
            <w:vAlign w:val="center"/>
          </w:tcPr>
          <w:p>
            <w:pPr>
              <w:pStyle w:val="28"/>
            </w:pPr>
            <w:r>
              <w:t>≥5所</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保证学校食堂及后勤用工，提高服务质量</w:t>
            </w:r>
          </w:p>
        </w:tc>
        <w:tc>
          <w:tcPr>
            <w:tcW w:w="2835" w:type="dxa"/>
            <w:vAlign w:val="center"/>
          </w:tcPr>
          <w:p>
            <w:pPr>
              <w:pStyle w:val="28"/>
            </w:pPr>
            <w:r>
              <w:t>保证学校食堂及后勤用工，提高服务质量</w:t>
            </w:r>
          </w:p>
        </w:tc>
        <w:tc>
          <w:tcPr>
            <w:tcW w:w="2551" w:type="dxa"/>
            <w:vAlign w:val="center"/>
          </w:tcPr>
          <w:p>
            <w:pPr>
              <w:pStyle w:val="28"/>
            </w:pPr>
            <w:r>
              <w:t>100%</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工作完成及时率</w:t>
            </w:r>
          </w:p>
        </w:tc>
        <w:tc>
          <w:tcPr>
            <w:tcW w:w="2835" w:type="dxa"/>
            <w:vAlign w:val="center"/>
          </w:tcPr>
          <w:p>
            <w:pPr>
              <w:pStyle w:val="28"/>
            </w:pPr>
            <w:r>
              <w:t>工作完成及时率</w:t>
            </w:r>
          </w:p>
        </w:tc>
        <w:tc>
          <w:tcPr>
            <w:tcW w:w="2551" w:type="dxa"/>
            <w:vAlign w:val="center"/>
          </w:tcPr>
          <w:p>
            <w:pPr>
              <w:pStyle w:val="28"/>
            </w:pPr>
            <w:r>
              <w:t>按规定时间发放</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发放总额</w:t>
            </w:r>
          </w:p>
        </w:tc>
        <w:tc>
          <w:tcPr>
            <w:tcW w:w="2835" w:type="dxa"/>
            <w:vAlign w:val="center"/>
          </w:tcPr>
          <w:p>
            <w:pPr>
              <w:pStyle w:val="28"/>
            </w:pPr>
            <w:r>
              <w:t>发放总额</w:t>
            </w:r>
          </w:p>
        </w:tc>
        <w:tc>
          <w:tcPr>
            <w:tcW w:w="2551" w:type="dxa"/>
            <w:vAlign w:val="center"/>
          </w:tcPr>
          <w:p>
            <w:pPr>
              <w:pStyle w:val="28"/>
            </w:pPr>
            <w:r>
              <w:t>≤164万元</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保证用工人员切身利益</w:t>
            </w:r>
          </w:p>
        </w:tc>
        <w:tc>
          <w:tcPr>
            <w:tcW w:w="2835" w:type="dxa"/>
            <w:vAlign w:val="center"/>
          </w:tcPr>
          <w:p>
            <w:pPr>
              <w:pStyle w:val="28"/>
            </w:pPr>
            <w:r>
              <w:t>保证用工人员切身利益</w:t>
            </w:r>
          </w:p>
        </w:tc>
        <w:tc>
          <w:tcPr>
            <w:tcW w:w="2551" w:type="dxa"/>
            <w:vAlign w:val="center"/>
          </w:tcPr>
          <w:p>
            <w:pPr>
              <w:pStyle w:val="28"/>
            </w:pPr>
            <w:r>
              <w:t>保证用工人员切身利益</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提高资金使用效率</w:t>
            </w:r>
          </w:p>
        </w:tc>
        <w:tc>
          <w:tcPr>
            <w:tcW w:w="2835" w:type="dxa"/>
            <w:vAlign w:val="center"/>
          </w:tcPr>
          <w:p>
            <w:pPr>
              <w:pStyle w:val="28"/>
            </w:pPr>
            <w:r>
              <w:t>提高资金使用效率</w:t>
            </w:r>
          </w:p>
        </w:tc>
        <w:tc>
          <w:tcPr>
            <w:tcW w:w="2551" w:type="dxa"/>
            <w:vAlign w:val="center"/>
          </w:tcPr>
          <w:p>
            <w:pPr>
              <w:pStyle w:val="28"/>
            </w:pPr>
            <w:r>
              <w:t>提高资金使用效率</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改善学校学校校园及食堂环境</w:t>
            </w:r>
          </w:p>
        </w:tc>
        <w:tc>
          <w:tcPr>
            <w:tcW w:w="2835" w:type="dxa"/>
            <w:vAlign w:val="center"/>
          </w:tcPr>
          <w:p>
            <w:pPr>
              <w:pStyle w:val="28"/>
            </w:pPr>
            <w:r>
              <w:t>改善学校学校校园及食堂环境</w:t>
            </w:r>
          </w:p>
        </w:tc>
        <w:tc>
          <w:tcPr>
            <w:tcW w:w="2551" w:type="dxa"/>
            <w:vAlign w:val="center"/>
          </w:tcPr>
          <w:p>
            <w:pPr>
              <w:pStyle w:val="28"/>
            </w:pPr>
            <w:r>
              <w:t>改善学校校园及食堂环境</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学校后勤人员稳定性</w:t>
            </w:r>
          </w:p>
        </w:tc>
        <w:tc>
          <w:tcPr>
            <w:tcW w:w="2835" w:type="dxa"/>
            <w:vAlign w:val="center"/>
          </w:tcPr>
          <w:p>
            <w:pPr>
              <w:pStyle w:val="28"/>
            </w:pPr>
            <w:r>
              <w:t>保障学校后勤人员稳定性</w:t>
            </w:r>
          </w:p>
        </w:tc>
        <w:tc>
          <w:tcPr>
            <w:tcW w:w="2551" w:type="dxa"/>
            <w:vAlign w:val="center"/>
          </w:tcPr>
          <w:p>
            <w:pPr>
              <w:pStyle w:val="28"/>
            </w:pPr>
            <w:r>
              <w:t>保障学校后勤人员稳定性</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师生满意度</w:t>
            </w:r>
          </w:p>
        </w:tc>
        <w:tc>
          <w:tcPr>
            <w:tcW w:w="2835" w:type="dxa"/>
            <w:vAlign w:val="center"/>
          </w:tcPr>
          <w:p>
            <w:pPr>
              <w:pStyle w:val="28"/>
            </w:pPr>
            <w:r>
              <w:t>师生对提供服务满意度</w:t>
            </w:r>
          </w:p>
        </w:tc>
        <w:tc>
          <w:tcPr>
            <w:tcW w:w="2551" w:type="dxa"/>
            <w:vAlign w:val="center"/>
          </w:tcPr>
          <w:p>
            <w:pPr>
              <w:pStyle w:val="28"/>
            </w:pPr>
            <w:r>
              <w:t>≥95%</w:t>
            </w:r>
          </w:p>
        </w:tc>
        <w:tc>
          <w:tcPr>
            <w:tcW w:w="2268" w:type="dxa"/>
            <w:vAlign w:val="center"/>
          </w:tcPr>
          <w:p>
            <w:pPr>
              <w:pStyle w:val="28"/>
            </w:pPr>
            <w:r>
              <w:t>调查问卷</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64、民政事业服务中心供养老人零花钱绩效目标表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1.按月足额发放老人零花钱.</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发放资金的覆盖率</w:t>
            </w:r>
          </w:p>
        </w:tc>
        <w:tc>
          <w:tcPr>
            <w:tcW w:w="2835" w:type="dxa"/>
            <w:vAlign w:val="center"/>
          </w:tcPr>
          <w:p>
            <w:pPr>
              <w:pStyle w:val="28"/>
            </w:pPr>
            <w:r>
              <w:t>发放资金的覆盖率，享受政策人数占符合条件申报对象总数的比例</w:t>
            </w:r>
          </w:p>
        </w:tc>
        <w:tc>
          <w:tcPr>
            <w:tcW w:w="2551" w:type="dxa"/>
            <w:vAlign w:val="center"/>
          </w:tcPr>
          <w:p>
            <w:pPr>
              <w:pStyle w:val="28"/>
            </w:pPr>
            <w:r>
              <w:t>100百分比</w:t>
            </w:r>
          </w:p>
        </w:tc>
        <w:tc>
          <w:tcPr>
            <w:tcW w:w="2268" w:type="dxa"/>
            <w:vAlign w:val="center"/>
          </w:tcPr>
          <w:p>
            <w:pPr>
              <w:pStyle w:val="28"/>
            </w:pPr>
            <w:r>
              <w:t>《河北省人民政府关于进一步健全特困人员救助供养制度的实施意见》（冀政发[2016]31号）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发放精准性</w:t>
            </w:r>
          </w:p>
        </w:tc>
        <w:tc>
          <w:tcPr>
            <w:tcW w:w="2835" w:type="dxa"/>
            <w:vAlign w:val="center"/>
          </w:tcPr>
          <w:p>
            <w:pPr>
              <w:pStyle w:val="28"/>
            </w:pPr>
            <w:r>
              <w:t>发放范围的精准性和发放数据的准确性</w:t>
            </w:r>
          </w:p>
        </w:tc>
        <w:tc>
          <w:tcPr>
            <w:tcW w:w="2551" w:type="dxa"/>
            <w:vAlign w:val="center"/>
          </w:tcPr>
          <w:p>
            <w:pPr>
              <w:pStyle w:val="28"/>
            </w:pPr>
            <w:r>
              <w:t>100百分比</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发放标准</w:t>
            </w:r>
          </w:p>
        </w:tc>
        <w:tc>
          <w:tcPr>
            <w:tcW w:w="2835" w:type="dxa"/>
            <w:vAlign w:val="center"/>
          </w:tcPr>
          <w:p>
            <w:pPr>
              <w:pStyle w:val="28"/>
            </w:pPr>
            <w:r>
              <w:t>每人每月发放标准</w:t>
            </w:r>
          </w:p>
        </w:tc>
        <w:tc>
          <w:tcPr>
            <w:tcW w:w="2551" w:type="dxa"/>
            <w:vAlign w:val="center"/>
          </w:tcPr>
          <w:p>
            <w:pPr>
              <w:pStyle w:val="28"/>
            </w:pPr>
            <w:r>
              <w:t>30元</w:t>
            </w:r>
          </w:p>
        </w:tc>
        <w:tc>
          <w:tcPr>
            <w:tcW w:w="2268" w:type="dxa"/>
            <w:vAlign w:val="center"/>
          </w:tcPr>
          <w:p>
            <w:pPr>
              <w:pStyle w:val="28"/>
            </w:pPr>
            <w:r>
              <w:t>《河北省人民政府关于进一步健全特困人员救助供养制度的实施意见》（冀政发[2016]31号）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发放资金的到位率</w:t>
            </w:r>
          </w:p>
        </w:tc>
        <w:tc>
          <w:tcPr>
            <w:tcW w:w="2835" w:type="dxa"/>
            <w:vAlign w:val="center"/>
          </w:tcPr>
          <w:p>
            <w:pPr>
              <w:pStyle w:val="28"/>
            </w:pPr>
            <w:r>
              <w:t>全年实际完成发放资金比例</w:t>
            </w:r>
          </w:p>
        </w:tc>
        <w:tc>
          <w:tcPr>
            <w:tcW w:w="2551" w:type="dxa"/>
            <w:vAlign w:val="center"/>
          </w:tcPr>
          <w:p>
            <w:pPr>
              <w:pStyle w:val="28"/>
            </w:pPr>
            <w:r>
              <w:t>100百分比</w:t>
            </w:r>
          </w:p>
        </w:tc>
        <w:tc>
          <w:tcPr>
            <w:tcW w:w="2268" w:type="dxa"/>
            <w:vAlign w:val="center"/>
          </w:tcPr>
          <w:p>
            <w:pPr>
              <w:pStyle w:val="28"/>
            </w:pPr>
            <w:r>
              <w:t>《河北省人民政府关于进一步健全特困人员救助供养制度的实施意见》（冀政发[2016]31号）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基本生活需求</w:t>
            </w:r>
          </w:p>
        </w:tc>
        <w:tc>
          <w:tcPr>
            <w:tcW w:w="2835" w:type="dxa"/>
            <w:vAlign w:val="center"/>
          </w:tcPr>
          <w:p>
            <w:pPr>
              <w:pStyle w:val="28"/>
            </w:pPr>
            <w:r>
              <w:t>改善供养对象的平常花销</w:t>
            </w:r>
          </w:p>
        </w:tc>
        <w:tc>
          <w:tcPr>
            <w:tcW w:w="2551" w:type="dxa"/>
            <w:vAlign w:val="center"/>
          </w:tcPr>
          <w:p>
            <w:pPr>
              <w:pStyle w:val="28"/>
            </w:pPr>
            <w:r>
              <w:t>≥70百分比</w:t>
            </w:r>
          </w:p>
        </w:tc>
        <w:tc>
          <w:tcPr>
            <w:tcW w:w="2268" w:type="dxa"/>
            <w:vAlign w:val="center"/>
          </w:tcPr>
          <w:p>
            <w:pPr>
              <w:pStyle w:val="28"/>
            </w:pPr>
            <w:r>
              <w:t>《河北省人民政府关于进一步健全特困人员救助供养制度的实施意见》（冀政发[2016]31号）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受补助人群生活水平提高程度</w:t>
            </w:r>
          </w:p>
        </w:tc>
        <w:tc>
          <w:tcPr>
            <w:tcW w:w="2835" w:type="dxa"/>
            <w:vAlign w:val="center"/>
          </w:tcPr>
          <w:p>
            <w:pPr>
              <w:pStyle w:val="28"/>
            </w:pPr>
            <w:r>
              <w:t>受补助人群生活水平提高程度</w:t>
            </w:r>
          </w:p>
        </w:tc>
        <w:tc>
          <w:tcPr>
            <w:tcW w:w="2551" w:type="dxa"/>
            <w:vAlign w:val="center"/>
          </w:tcPr>
          <w:p>
            <w:pPr>
              <w:pStyle w:val="28"/>
            </w:pPr>
            <w:r>
              <w:t>生活水平提高</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满足生态环保要求</w:t>
            </w:r>
          </w:p>
        </w:tc>
        <w:tc>
          <w:tcPr>
            <w:tcW w:w="2835" w:type="dxa"/>
            <w:vAlign w:val="center"/>
          </w:tcPr>
          <w:p>
            <w:pPr>
              <w:pStyle w:val="28"/>
            </w:pPr>
            <w:r>
              <w:t>满足生态环保要求</w:t>
            </w:r>
          </w:p>
        </w:tc>
        <w:tc>
          <w:tcPr>
            <w:tcW w:w="2551" w:type="dxa"/>
            <w:vAlign w:val="center"/>
          </w:tcPr>
          <w:p>
            <w:pPr>
              <w:pStyle w:val="28"/>
            </w:pPr>
            <w:r>
              <w:t>满足</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成本利用率</w:t>
            </w:r>
          </w:p>
        </w:tc>
        <w:tc>
          <w:tcPr>
            <w:tcW w:w="2835" w:type="dxa"/>
            <w:vAlign w:val="center"/>
          </w:tcPr>
          <w:p>
            <w:pPr>
              <w:pStyle w:val="28"/>
            </w:pPr>
            <w:r>
              <w:t>成本利用率</w:t>
            </w:r>
          </w:p>
        </w:tc>
        <w:tc>
          <w:tcPr>
            <w:tcW w:w="2551" w:type="dxa"/>
            <w:vAlign w:val="center"/>
          </w:tcPr>
          <w:p>
            <w:pPr>
              <w:pStyle w:val="28"/>
            </w:pPr>
            <w:r>
              <w:t>≤100百分比</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满意率</w:t>
            </w:r>
          </w:p>
        </w:tc>
        <w:tc>
          <w:tcPr>
            <w:tcW w:w="2835" w:type="dxa"/>
            <w:vAlign w:val="center"/>
          </w:tcPr>
          <w:p>
            <w:pPr>
              <w:pStyle w:val="28"/>
            </w:pPr>
            <w:r>
              <w:t>满意率</w:t>
            </w:r>
          </w:p>
        </w:tc>
        <w:tc>
          <w:tcPr>
            <w:tcW w:w="2551" w:type="dxa"/>
            <w:vAlign w:val="center"/>
          </w:tcPr>
          <w:p>
            <w:pPr>
              <w:pStyle w:val="28"/>
            </w:pPr>
            <w:r>
              <w:t>≥80百分比</w:t>
            </w:r>
          </w:p>
        </w:tc>
        <w:tc>
          <w:tcPr>
            <w:tcW w:w="2268" w:type="dxa"/>
            <w:vAlign w:val="center"/>
          </w:tcPr>
          <w:p>
            <w:pPr>
              <w:pStyle w:val="28"/>
            </w:pPr>
            <w:r>
              <w:t>目标计划值</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65、民政事业服务中心临时工工资及保险绩效目标表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1.按时发放临时工及临时用工人员工资，对满足缴纳保险条件或有缴纳保险意愿人员缴纳保险。</w:t>
            </w:r>
          </w:p>
          <w:p>
            <w:pPr>
              <w:pStyle w:val="28"/>
            </w:pP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保障人数覆盖率</w:t>
            </w:r>
          </w:p>
        </w:tc>
        <w:tc>
          <w:tcPr>
            <w:tcW w:w="2835" w:type="dxa"/>
            <w:vAlign w:val="center"/>
          </w:tcPr>
          <w:p>
            <w:pPr>
              <w:pStyle w:val="28"/>
            </w:pPr>
            <w:r>
              <w:t>保障人数覆盖率</w:t>
            </w:r>
          </w:p>
        </w:tc>
        <w:tc>
          <w:tcPr>
            <w:tcW w:w="2551" w:type="dxa"/>
            <w:vAlign w:val="center"/>
          </w:tcPr>
          <w:p>
            <w:pPr>
              <w:pStyle w:val="28"/>
            </w:pPr>
            <w:r>
              <w:t>100百分比</w:t>
            </w:r>
          </w:p>
        </w:tc>
        <w:tc>
          <w:tcPr>
            <w:tcW w:w="2268" w:type="dxa"/>
            <w:vAlign w:val="center"/>
          </w:tcPr>
          <w:p>
            <w:pPr>
              <w:pStyle w:val="28"/>
            </w:pPr>
            <w:r>
              <w:t>目标计划值，劳务合同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社会保障缴纳的准确性</w:t>
            </w:r>
          </w:p>
        </w:tc>
        <w:tc>
          <w:tcPr>
            <w:tcW w:w="2835" w:type="dxa"/>
            <w:vAlign w:val="center"/>
          </w:tcPr>
          <w:p>
            <w:pPr>
              <w:pStyle w:val="28"/>
            </w:pPr>
            <w:r>
              <w:t>社会保障缴纳数据的准确性</w:t>
            </w:r>
          </w:p>
        </w:tc>
        <w:tc>
          <w:tcPr>
            <w:tcW w:w="2551" w:type="dxa"/>
            <w:vAlign w:val="center"/>
          </w:tcPr>
          <w:p>
            <w:pPr>
              <w:pStyle w:val="28"/>
            </w:pPr>
            <w:r>
              <w:t>100百分比</w:t>
            </w:r>
          </w:p>
        </w:tc>
        <w:tc>
          <w:tcPr>
            <w:tcW w:w="2268" w:type="dxa"/>
            <w:vAlign w:val="center"/>
          </w:tcPr>
          <w:p>
            <w:pPr>
              <w:pStyle w:val="28"/>
            </w:pPr>
            <w:r>
              <w:t>目标计划值，劳务合同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工资（福利）发放精准性</w:t>
            </w:r>
          </w:p>
        </w:tc>
        <w:tc>
          <w:tcPr>
            <w:tcW w:w="2835" w:type="dxa"/>
            <w:vAlign w:val="center"/>
          </w:tcPr>
          <w:p>
            <w:pPr>
              <w:pStyle w:val="28"/>
            </w:pPr>
            <w:r>
              <w:t>工资福利等发放人员范围的精准性和发放数据的准确性</w:t>
            </w:r>
          </w:p>
        </w:tc>
        <w:tc>
          <w:tcPr>
            <w:tcW w:w="2551" w:type="dxa"/>
            <w:vAlign w:val="center"/>
          </w:tcPr>
          <w:p>
            <w:pPr>
              <w:pStyle w:val="28"/>
            </w:pPr>
            <w:r>
              <w:t>100百分比</w:t>
            </w:r>
          </w:p>
        </w:tc>
        <w:tc>
          <w:tcPr>
            <w:tcW w:w="2268" w:type="dxa"/>
            <w:vAlign w:val="center"/>
          </w:tcPr>
          <w:p>
            <w:pPr>
              <w:pStyle w:val="28"/>
            </w:pPr>
            <w:r>
              <w:t>目标计划值，劳务合同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资金到位率</w:t>
            </w:r>
          </w:p>
        </w:tc>
        <w:tc>
          <w:tcPr>
            <w:tcW w:w="2835" w:type="dxa"/>
            <w:vAlign w:val="center"/>
          </w:tcPr>
          <w:p>
            <w:pPr>
              <w:pStyle w:val="28"/>
            </w:pPr>
            <w:r>
              <w:t>实际到位资金占应到位资金的比例</w:t>
            </w:r>
          </w:p>
        </w:tc>
        <w:tc>
          <w:tcPr>
            <w:tcW w:w="2551" w:type="dxa"/>
            <w:vAlign w:val="center"/>
          </w:tcPr>
          <w:p>
            <w:pPr>
              <w:pStyle w:val="28"/>
            </w:pPr>
            <w:r>
              <w:t>≥95百分比</w:t>
            </w:r>
          </w:p>
        </w:tc>
        <w:tc>
          <w:tcPr>
            <w:tcW w:w="2268" w:type="dxa"/>
            <w:vAlign w:val="center"/>
          </w:tcPr>
          <w:p>
            <w:pPr>
              <w:pStyle w:val="28"/>
            </w:pPr>
            <w:r>
              <w:t>《河北省人民政府关于进一步健全特困人员救助供养制度的实施意见》（冀政发[2016]31号）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工资（福利）发放及时性</w:t>
            </w:r>
          </w:p>
        </w:tc>
        <w:tc>
          <w:tcPr>
            <w:tcW w:w="2835" w:type="dxa"/>
            <w:vAlign w:val="center"/>
          </w:tcPr>
          <w:p>
            <w:pPr>
              <w:pStyle w:val="28"/>
            </w:pPr>
            <w:r>
              <w:t>工资福利等发放的时效情况</w:t>
            </w:r>
          </w:p>
        </w:tc>
        <w:tc>
          <w:tcPr>
            <w:tcW w:w="2551" w:type="dxa"/>
            <w:vAlign w:val="center"/>
          </w:tcPr>
          <w:p>
            <w:pPr>
              <w:pStyle w:val="28"/>
            </w:pPr>
            <w:r>
              <w:t>按规定时间发放</w:t>
            </w:r>
          </w:p>
        </w:tc>
        <w:tc>
          <w:tcPr>
            <w:tcW w:w="2268" w:type="dxa"/>
            <w:vAlign w:val="center"/>
          </w:tcPr>
          <w:p>
            <w:pPr>
              <w:pStyle w:val="28"/>
            </w:pPr>
            <w:r>
              <w:t>目标计划值，劳务合同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工资（福利）、社会保障（公积金）等发放（缴纳）标准</w:t>
            </w:r>
          </w:p>
        </w:tc>
        <w:tc>
          <w:tcPr>
            <w:tcW w:w="2835" w:type="dxa"/>
            <w:vAlign w:val="center"/>
          </w:tcPr>
          <w:p>
            <w:pPr>
              <w:pStyle w:val="28"/>
            </w:pPr>
            <w:r>
              <w:t>工资（福利）、社会保障（公积金）等发放（缴纳）标准</w:t>
            </w:r>
          </w:p>
        </w:tc>
        <w:tc>
          <w:tcPr>
            <w:tcW w:w="2551" w:type="dxa"/>
            <w:vAlign w:val="center"/>
          </w:tcPr>
          <w:p>
            <w:pPr>
              <w:pStyle w:val="28"/>
            </w:pPr>
            <w:r>
              <w:t>按规定执行</w:t>
            </w:r>
          </w:p>
        </w:tc>
        <w:tc>
          <w:tcPr>
            <w:tcW w:w="2268" w:type="dxa"/>
            <w:vAlign w:val="center"/>
          </w:tcPr>
          <w:p>
            <w:pPr>
              <w:pStyle w:val="28"/>
            </w:pPr>
            <w:r>
              <w:t>目标计划值，劳务合同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综合利用率</w:t>
            </w:r>
          </w:p>
        </w:tc>
        <w:tc>
          <w:tcPr>
            <w:tcW w:w="2835" w:type="dxa"/>
            <w:vAlign w:val="center"/>
          </w:tcPr>
          <w:p>
            <w:pPr>
              <w:pStyle w:val="28"/>
            </w:pPr>
            <w:r>
              <w:t>综合利用率</w:t>
            </w:r>
          </w:p>
        </w:tc>
        <w:tc>
          <w:tcPr>
            <w:tcW w:w="2551" w:type="dxa"/>
            <w:vAlign w:val="center"/>
          </w:tcPr>
          <w:p>
            <w:pPr>
              <w:pStyle w:val="28"/>
            </w:pPr>
            <w:r>
              <w:t>≥90百分比</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社会影响力</w:t>
            </w:r>
          </w:p>
        </w:tc>
        <w:tc>
          <w:tcPr>
            <w:tcW w:w="2835" w:type="dxa"/>
            <w:vAlign w:val="center"/>
          </w:tcPr>
          <w:p>
            <w:pPr>
              <w:pStyle w:val="28"/>
            </w:pPr>
            <w:r>
              <w:t>社会影响力</w:t>
            </w:r>
          </w:p>
        </w:tc>
        <w:tc>
          <w:tcPr>
            <w:tcW w:w="2551" w:type="dxa"/>
            <w:vAlign w:val="center"/>
          </w:tcPr>
          <w:p>
            <w:pPr>
              <w:pStyle w:val="28"/>
            </w:pPr>
            <w:r>
              <w:t>提高</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满足生态环保要求</w:t>
            </w:r>
          </w:p>
        </w:tc>
        <w:tc>
          <w:tcPr>
            <w:tcW w:w="2835" w:type="dxa"/>
            <w:vAlign w:val="center"/>
          </w:tcPr>
          <w:p>
            <w:pPr>
              <w:pStyle w:val="28"/>
            </w:pPr>
            <w:r>
              <w:t>满足生态环保要求</w:t>
            </w:r>
          </w:p>
        </w:tc>
        <w:tc>
          <w:tcPr>
            <w:tcW w:w="2551" w:type="dxa"/>
            <w:vAlign w:val="center"/>
          </w:tcPr>
          <w:p>
            <w:pPr>
              <w:pStyle w:val="28"/>
            </w:pPr>
            <w:r>
              <w:t>满足</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正常运转指标</w:t>
            </w:r>
          </w:p>
        </w:tc>
        <w:tc>
          <w:tcPr>
            <w:tcW w:w="2835" w:type="dxa"/>
            <w:vAlign w:val="center"/>
          </w:tcPr>
          <w:p>
            <w:pPr>
              <w:pStyle w:val="28"/>
            </w:pPr>
            <w:r>
              <w:t>正常运转指标</w:t>
            </w:r>
          </w:p>
        </w:tc>
        <w:tc>
          <w:tcPr>
            <w:tcW w:w="2551" w:type="dxa"/>
            <w:vAlign w:val="center"/>
          </w:tcPr>
          <w:p>
            <w:pPr>
              <w:pStyle w:val="28"/>
            </w:pPr>
            <w:r>
              <w:t>正常运转</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满意率</w:t>
            </w:r>
          </w:p>
        </w:tc>
        <w:tc>
          <w:tcPr>
            <w:tcW w:w="2835" w:type="dxa"/>
            <w:vAlign w:val="center"/>
          </w:tcPr>
          <w:p>
            <w:pPr>
              <w:pStyle w:val="28"/>
            </w:pPr>
            <w:r>
              <w:t>满意率</w:t>
            </w:r>
          </w:p>
        </w:tc>
        <w:tc>
          <w:tcPr>
            <w:tcW w:w="2551" w:type="dxa"/>
            <w:vAlign w:val="center"/>
          </w:tcPr>
          <w:p>
            <w:pPr>
              <w:pStyle w:val="28"/>
            </w:pPr>
            <w:r>
              <w:t>≥80百分比</w:t>
            </w:r>
          </w:p>
        </w:tc>
        <w:tc>
          <w:tcPr>
            <w:tcW w:w="2268" w:type="dxa"/>
            <w:vAlign w:val="center"/>
          </w:tcPr>
          <w:p>
            <w:pPr>
              <w:pStyle w:val="28"/>
            </w:pPr>
            <w:r>
              <w:t>目标计划值</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66、民政事业服务中心日常管理及维修维护绩效目标表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1.满足单位日常管理及维修维护需求，保障单位正常运转。</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服务中心使用面积</w:t>
            </w:r>
          </w:p>
        </w:tc>
        <w:tc>
          <w:tcPr>
            <w:tcW w:w="2835" w:type="dxa"/>
            <w:vAlign w:val="center"/>
          </w:tcPr>
          <w:p>
            <w:pPr>
              <w:pStyle w:val="28"/>
            </w:pPr>
            <w:r>
              <w:t>供养人员用房及民政事业服务中心服务面积</w:t>
            </w:r>
          </w:p>
        </w:tc>
        <w:tc>
          <w:tcPr>
            <w:tcW w:w="2551" w:type="dxa"/>
            <w:vAlign w:val="center"/>
          </w:tcPr>
          <w:p>
            <w:pPr>
              <w:pStyle w:val="28"/>
            </w:pPr>
            <w:r>
              <w:t>≥5500平方米</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单位消防设施维修维护数量</w:t>
            </w:r>
          </w:p>
        </w:tc>
        <w:tc>
          <w:tcPr>
            <w:tcW w:w="2835" w:type="dxa"/>
            <w:vAlign w:val="center"/>
          </w:tcPr>
          <w:p>
            <w:pPr>
              <w:pStyle w:val="28"/>
            </w:pPr>
            <w:r>
              <w:t>保障本单位消防设施的正常运转的日常维修维护数量</w:t>
            </w:r>
          </w:p>
        </w:tc>
        <w:tc>
          <w:tcPr>
            <w:tcW w:w="2551" w:type="dxa"/>
            <w:vAlign w:val="center"/>
          </w:tcPr>
          <w:p>
            <w:pPr>
              <w:pStyle w:val="28"/>
            </w:pPr>
            <w:r>
              <w:t>≥2套</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服务品质达标率</w:t>
            </w:r>
          </w:p>
        </w:tc>
        <w:tc>
          <w:tcPr>
            <w:tcW w:w="2835" w:type="dxa"/>
            <w:vAlign w:val="center"/>
          </w:tcPr>
          <w:p>
            <w:pPr>
              <w:pStyle w:val="28"/>
            </w:pPr>
            <w:r>
              <w:t>确保服务中心日常正常运转，以达目标计划及标准</w:t>
            </w:r>
          </w:p>
        </w:tc>
        <w:tc>
          <w:tcPr>
            <w:tcW w:w="2551" w:type="dxa"/>
            <w:vAlign w:val="center"/>
          </w:tcPr>
          <w:p>
            <w:pPr>
              <w:pStyle w:val="28"/>
            </w:pPr>
            <w:r>
              <w:t>≥95百分比</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设备设施正常运转</w:t>
            </w:r>
          </w:p>
        </w:tc>
        <w:tc>
          <w:tcPr>
            <w:tcW w:w="2835" w:type="dxa"/>
            <w:vAlign w:val="center"/>
          </w:tcPr>
          <w:p>
            <w:pPr>
              <w:pStyle w:val="28"/>
            </w:pPr>
            <w:r>
              <w:t>设施正常运转率</w:t>
            </w:r>
          </w:p>
        </w:tc>
        <w:tc>
          <w:tcPr>
            <w:tcW w:w="2551" w:type="dxa"/>
            <w:vAlign w:val="center"/>
          </w:tcPr>
          <w:p>
            <w:pPr>
              <w:pStyle w:val="28"/>
            </w:pPr>
            <w:r>
              <w:t>≥95百分比</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设施设备维修及时率</w:t>
            </w:r>
          </w:p>
        </w:tc>
        <w:tc>
          <w:tcPr>
            <w:tcW w:w="2835" w:type="dxa"/>
            <w:vAlign w:val="center"/>
          </w:tcPr>
          <w:p>
            <w:pPr>
              <w:pStyle w:val="28"/>
            </w:pPr>
            <w:r>
              <w:t>设施设备维修及时率</w:t>
            </w:r>
          </w:p>
        </w:tc>
        <w:tc>
          <w:tcPr>
            <w:tcW w:w="2551" w:type="dxa"/>
            <w:vAlign w:val="center"/>
          </w:tcPr>
          <w:p>
            <w:pPr>
              <w:pStyle w:val="28"/>
            </w:pPr>
            <w:r>
              <w:t>≤24小时</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资金到位率</w:t>
            </w:r>
          </w:p>
        </w:tc>
        <w:tc>
          <w:tcPr>
            <w:tcW w:w="2835" w:type="dxa"/>
            <w:vAlign w:val="center"/>
          </w:tcPr>
          <w:p>
            <w:pPr>
              <w:pStyle w:val="28"/>
            </w:pPr>
            <w:r>
              <w:t>实际到位资金占应到位资金的比例</w:t>
            </w:r>
          </w:p>
        </w:tc>
        <w:tc>
          <w:tcPr>
            <w:tcW w:w="2551" w:type="dxa"/>
            <w:vAlign w:val="center"/>
          </w:tcPr>
          <w:p>
            <w:pPr>
              <w:pStyle w:val="28"/>
            </w:pPr>
            <w:r>
              <w:t>≥90百分比</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消防设施维保费用</w:t>
            </w:r>
          </w:p>
        </w:tc>
        <w:tc>
          <w:tcPr>
            <w:tcW w:w="2835" w:type="dxa"/>
            <w:vAlign w:val="center"/>
          </w:tcPr>
          <w:p>
            <w:pPr>
              <w:pStyle w:val="28"/>
            </w:pPr>
            <w:r>
              <w:t>消防设施每年维保服务费用</w:t>
            </w:r>
          </w:p>
        </w:tc>
        <w:tc>
          <w:tcPr>
            <w:tcW w:w="2551" w:type="dxa"/>
            <w:vAlign w:val="center"/>
          </w:tcPr>
          <w:p>
            <w:pPr>
              <w:pStyle w:val="28"/>
            </w:pPr>
            <w:r>
              <w:t>≤8000元</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中心日常管理及维修维护年度总费用</w:t>
            </w:r>
          </w:p>
        </w:tc>
        <w:tc>
          <w:tcPr>
            <w:tcW w:w="2835" w:type="dxa"/>
            <w:vAlign w:val="center"/>
          </w:tcPr>
          <w:p>
            <w:pPr>
              <w:pStyle w:val="28"/>
            </w:pPr>
            <w:r>
              <w:t>中心日常管理及维修维护年度总费用</w:t>
            </w:r>
          </w:p>
        </w:tc>
        <w:tc>
          <w:tcPr>
            <w:tcW w:w="2551" w:type="dxa"/>
            <w:vAlign w:val="center"/>
          </w:tcPr>
          <w:p>
            <w:pPr>
              <w:pStyle w:val="28"/>
            </w:pPr>
            <w:r>
              <w:t>≤40万元</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综合利用率</w:t>
            </w:r>
          </w:p>
        </w:tc>
        <w:tc>
          <w:tcPr>
            <w:tcW w:w="2835" w:type="dxa"/>
            <w:vAlign w:val="center"/>
          </w:tcPr>
          <w:p>
            <w:pPr>
              <w:pStyle w:val="28"/>
            </w:pPr>
            <w:r>
              <w:t>综合利用率</w:t>
            </w:r>
          </w:p>
        </w:tc>
        <w:tc>
          <w:tcPr>
            <w:tcW w:w="2551" w:type="dxa"/>
            <w:vAlign w:val="center"/>
          </w:tcPr>
          <w:p>
            <w:pPr>
              <w:pStyle w:val="28"/>
            </w:pPr>
            <w:r>
              <w:t>≥90百分比</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供养人员生活正常</w:t>
            </w:r>
          </w:p>
        </w:tc>
        <w:tc>
          <w:tcPr>
            <w:tcW w:w="2835" w:type="dxa"/>
            <w:vAlign w:val="center"/>
          </w:tcPr>
          <w:p>
            <w:pPr>
              <w:pStyle w:val="28"/>
            </w:pPr>
            <w:r>
              <w:t>确保供养人员生活正常</w:t>
            </w:r>
          </w:p>
        </w:tc>
        <w:tc>
          <w:tcPr>
            <w:tcW w:w="2551" w:type="dxa"/>
            <w:vAlign w:val="center"/>
          </w:tcPr>
          <w:p>
            <w:pPr>
              <w:pStyle w:val="28"/>
            </w:pPr>
            <w:r>
              <w:t>&gt;90百分比</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满足生态环保要求</w:t>
            </w:r>
          </w:p>
        </w:tc>
        <w:tc>
          <w:tcPr>
            <w:tcW w:w="2835" w:type="dxa"/>
            <w:vAlign w:val="center"/>
          </w:tcPr>
          <w:p>
            <w:pPr>
              <w:pStyle w:val="28"/>
            </w:pPr>
            <w:r>
              <w:t>满足生态环保要求</w:t>
            </w:r>
          </w:p>
        </w:tc>
        <w:tc>
          <w:tcPr>
            <w:tcW w:w="2551" w:type="dxa"/>
            <w:vAlign w:val="center"/>
          </w:tcPr>
          <w:p>
            <w:pPr>
              <w:pStyle w:val="28"/>
            </w:pPr>
            <w:r>
              <w:t>满足</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正常运转指标</w:t>
            </w:r>
          </w:p>
        </w:tc>
        <w:tc>
          <w:tcPr>
            <w:tcW w:w="2835" w:type="dxa"/>
            <w:vAlign w:val="center"/>
          </w:tcPr>
          <w:p>
            <w:pPr>
              <w:pStyle w:val="28"/>
            </w:pPr>
            <w:r>
              <w:t>正常运转指标</w:t>
            </w:r>
          </w:p>
        </w:tc>
        <w:tc>
          <w:tcPr>
            <w:tcW w:w="2551" w:type="dxa"/>
            <w:vAlign w:val="center"/>
          </w:tcPr>
          <w:p>
            <w:pPr>
              <w:pStyle w:val="28"/>
            </w:pPr>
            <w:r>
              <w:t>正常运转</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办公人员的满意程度</w:t>
            </w:r>
          </w:p>
        </w:tc>
        <w:tc>
          <w:tcPr>
            <w:tcW w:w="2551" w:type="dxa"/>
            <w:vAlign w:val="center"/>
          </w:tcPr>
          <w:p>
            <w:pPr>
              <w:pStyle w:val="28"/>
            </w:pPr>
            <w:r>
              <w:t>≥90百分比</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供养人员的满意程度</w:t>
            </w:r>
          </w:p>
        </w:tc>
        <w:tc>
          <w:tcPr>
            <w:tcW w:w="2551" w:type="dxa"/>
            <w:vAlign w:val="center"/>
          </w:tcPr>
          <w:p>
            <w:pPr>
              <w:pStyle w:val="28"/>
            </w:pPr>
            <w:r>
              <w:t>≥90百分比</w:t>
            </w:r>
          </w:p>
        </w:tc>
        <w:tc>
          <w:tcPr>
            <w:tcW w:w="2268" w:type="dxa"/>
            <w:vAlign w:val="center"/>
          </w:tcPr>
          <w:p>
            <w:pPr>
              <w:pStyle w:val="28"/>
            </w:pPr>
            <w:r>
              <w:t>目标计划值</w:t>
            </w:r>
          </w:p>
        </w:tc>
      </w:tr>
    </w:tbl>
    <w:p>
      <w:pPr>
        <w:pStyle w:val="26"/>
        <w:sectPr>
          <w:pgSz w:w="16840" w:h="11900" w:orient="landscape"/>
          <w:pgMar w:top="1361" w:right="1020" w:bottom="1361"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2022年，秦皇岛北戴河新区社会发展局安排政府采购预算3556.01万元。具体内容见下表。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85"/>
        <w:gridCol w:w="855"/>
        <w:gridCol w:w="975"/>
        <w:gridCol w:w="810"/>
        <w:gridCol w:w="595"/>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314秦皇岛北戴河新区社会发展局</w:t>
            </w:r>
          </w:p>
        </w:tc>
        <w:tc>
          <w:tcPr>
            <w:tcW w:w="8316"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240" w:type="dxa"/>
            <w:gridSpan w:val="2"/>
            <w:vAlign w:val="center"/>
          </w:tcPr>
          <w:p>
            <w:pPr>
              <w:pStyle w:val="12"/>
            </w:pPr>
            <w:r>
              <w:t>政府采购项目来源</w:t>
            </w:r>
          </w:p>
        </w:tc>
        <w:tc>
          <w:tcPr>
            <w:tcW w:w="975" w:type="dxa"/>
            <w:vMerge w:val="restart"/>
            <w:vAlign w:val="center"/>
          </w:tcPr>
          <w:p>
            <w:pPr>
              <w:pStyle w:val="12"/>
            </w:pPr>
            <w:r>
              <w:t>采购物品名称</w:t>
            </w:r>
          </w:p>
        </w:tc>
        <w:tc>
          <w:tcPr>
            <w:tcW w:w="810" w:type="dxa"/>
            <w:vMerge w:val="restart"/>
            <w:vAlign w:val="center"/>
          </w:tcPr>
          <w:p>
            <w:pPr>
              <w:pStyle w:val="12"/>
            </w:pPr>
            <w:r>
              <w:t>政府采购目录序号</w:t>
            </w:r>
          </w:p>
        </w:tc>
        <w:tc>
          <w:tcPr>
            <w:tcW w:w="595"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385" w:type="dxa"/>
            <w:vAlign w:val="center"/>
          </w:tcPr>
          <w:p>
            <w:pPr>
              <w:pStyle w:val="12"/>
            </w:pPr>
            <w:r>
              <w:t>项目名称</w:t>
            </w:r>
          </w:p>
        </w:tc>
        <w:tc>
          <w:tcPr>
            <w:tcW w:w="855" w:type="dxa"/>
            <w:vAlign w:val="center"/>
          </w:tcPr>
          <w:p>
            <w:pPr>
              <w:pStyle w:val="12"/>
            </w:pPr>
            <w:r>
              <w:t>预算    资金</w:t>
            </w:r>
          </w:p>
        </w:tc>
        <w:tc>
          <w:tcPr>
            <w:tcW w:w="975" w:type="dxa"/>
            <w:vMerge w:val="continue"/>
          </w:tcPr>
          <w:p/>
        </w:tc>
        <w:tc>
          <w:tcPr>
            <w:tcW w:w="810" w:type="dxa"/>
            <w:vMerge w:val="continue"/>
          </w:tcPr>
          <w:p/>
        </w:tc>
        <w:tc>
          <w:tcPr>
            <w:tcW w:w="595"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85" w:type="dxa"/>
            <w:vAlign w:val="center"/>
          </w:tcPr>
          <w:p>
            <w:pPr>
              <w:pStyle w:val="16"/>
            </w:pPr>
            <w:r>
              <w:t>合  计</w:t>
            </w:r>
          </w:p>
        </w:tc>
        <w:tc>
          <w:tcPr>
            <w:tcW w:w="855" w:type="dxa"/>
            <w:vAlign w:val="center"/>
          </w:tcPr>
          <w:p>
            <w:pPr>
              <w:pStyle w:val="17"/>
            </w:pPr>
          </w:p>
        </w:tc>
        <w:tc>
          <w:tcPr>
            <w:tcW w:w="975" w:type="dxa"/>
            <w:vAlign w:val="center"/>
          </w:tcPr>
          <w:p>
            <w:pPr>
              <w:pStyle w:val="18"/>
            </w:pPr>
          </w:p>
        </w:tc>
        <w:tc>
          <w:tcPr>
            <w:tcW w:w="810" w:type="dxa"/>
            <w:vAlign w:val="center"/>
          </w:tcPr>
          <w:p>
            <w:pPr>
              <w:pStyle w:val="18"/>
            </w:pPr>
          </w:p>
        </w:tc>
        <w:tc>
          <w:tcPr>
            <w:tcW w:w="595"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3556.01</w:t>
            </w:r>
          </w:p>
        </w:tc>
        <w:tc>
          <w:tcPr>
            <w:tcW w:w="924" w:type="dxa"/>
            <w:vAlign w:val="center"/>
          </w:tcPr>
          <w:p>
            <w:pPr>
              <w:pStyle w:val="17"/>
            </w:pPr>
            <w:r>
              <w:t>3556.01</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1699.81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85" w:type="dxa"/>
            <w:vAlign w:val="center"/>
          </w:tcPr>
          <w:p>
            <w:pPr>
              <w:pStyle w:val="16"/>
            </w:pPr>
            <w:r>
              <w:t>秦皇岛北戴河新区社会发展局本级小计</w:t>
            </w:r>
          </w:p>
        </w:tc>
        <w:tc>
          <w:tcPr>
            <w:tcW w:w="855" w:type="dxa"/>
            <w:vAlign w:val="center"/>
          </w:tcPr>
          <w:p>
            <w:pPr>
              <w:pStyle w:val="17"/>
            </w:pPr>
          </w:p>
        </w:tc>
        <w:tc>
          <w:tcPr>
            <w:tcW w:w="975" w:type="dxa"/>
            <w:vAlign w:val="center"/>
          </w:tcPr>
          <w:p>
            <w:pPr>
              <w:pStyle w:val="18"/>
            </w:pPr>
          </w:p>
        </w:tc>
        <w:tc>
          <w:tcPr>
            <w:tcW w:w="810" w:type="dxa"/>
            <w:vAlign w:val="center"/>
          </w:tcPr>
          <w:p>
            <w:pPr>
              <w:pStyle w:val="18"/>
            </w:pPr>
          </w:p>
        </w:tc>
        <w:tc>
          <w:tcPr>
            <w:tcW w:w="595"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3446.01</w:t>
            </w:r>
          </w:p>
        </w:tc>
        <w:tc>
          <w:tcPr>
            <w:tcW w:w="924" w:type="dxa"/>
            <w:vAlign w:val="center"/>
          </w:tcPr>
          <w:p>
            <w:pPr>
              <w:pStyle w:val="17"/>
            </w:pPr>
            <w:r>
              <w:t>3446.01</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1589.81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85" w:type="dxa"/>
            <w:vAlign w:val="center"/>
          </w:tcPr>
          <w:p>
            <w:pPr>
              <w:pStyle w:val="14"/>
            </w:pPr>
            <w:r>
              <w:t>河道治理（落实河长制）经费</w:t>
            </w:r>
          </w:p>
        </w:tc>
        <w:tc>
          <w:tcPr>
            <w:tcW w:w="855" w:type="dxa"/>
            <w:vAlign w:val="center"/>
          </w:tcPr>
          <w:p>
            <w:pPr>
              <w:pStyle w:val="13"/>
            </w:pPr>
            <w:r>
              <w:t>100.00</w:t>
            </w:r>
          </w:p>
        </w:tc>
        <w:tc>
          <w:tcPr>
            <w:tcW w:w="975" w:type="dxa"/>
            <w:vAlign w:val="center"/>
          </w:tcPr>
          <w:p>
            <w:pPr>
              <w:pStyle w:val="14"/>
            </w:pPr>
            <w:r>
              <w:t>其他水污染治理服务</w:t>
            </w:r>
          </w:p>
        </w:tc>
        <w:tc>
          <w:tcPr>
            <w:tcW w:w="810" w:type="dxa"/>
            <w:vAlign w:val="center"/>
          </w:tcPr>
          <w:p>
            <w:pPr>
              <w:pStyle w:val="14"/>
            </w:pPr>
            <w:r>
              <w:t>C160299</w:t>
            </w:r>
          </w:p>
        </w:tc>
        <w:tc>
          <w:tcPr>
            <w:tcW w:w="595" w:type="dxa"/>
            <w:vAlign w:val="center"/>
          </w:tcPr>
          <w:p>
            <w:pPr>
              <w:pStyle w:val="15"/>
            </w:pPr>
            <w:r>
              <w:t>年</w:t>
            </w:r>
          </w:p>
        </w:tc>
        <w:tc>
          <w:tcPr>
            <w:tcW w:w="924" w:type="dxa"/>
            <w:vAlign w:val="center"/>
          </w:tcPr>
          <w:p>
            <w:pPr>
              <w:pStyle w:val="13"/>
            </w:pPr>
            <w:r>
              <w:t>1</w:t>
            </w:r>
          </w:p>
        </w:tc>
        <w:tc>
          <w:tcPr>
            <w:tcW w:w="924" w:type="dxa"/>
            <w:vAlign w:val="center"/>
          </w:tcPr>
          <w:p>
            <w:pPr>
              <w:pStyle w:val="13"/>
            </w:pPr>
            <w:r>
              <w:t>60.00</w:t>
            </w:r>
          </w:p>
        </w:tc>
        <w:tc>
          <w:tcPr>
            <w:tcW w:w="924" w:type="dxa"/>
            <w:vAlign w:val="center"/>
          </w:tcPr>
          <w:p>
            <w:pPr>
              <w:pStyle w:val="13"/>
            </w:pPr>
            <w:r>
              <w:t>60.00</w:t>
            </w:r>
          </w:p>
        </w:tc>
        <w:tc>
          <w:tcPr>
            <w:tcW w:w="924" w:type="dxa"/>
            <w:vAlign w:val="center"/>
          </w:tcPr>
          <w:p>
            <w:pPr>
              <w:pStyle w:val="13"/>
            </w:pPr>
            <w:r>
              <w:t>60.00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85" w:type="dxa"/>
            <w:vAlign w:val="center"/>
          </w:tcPr>
          <w:p>
            <w:pPr>
              <w:pStyle w:val="14"/>
            </w:pPr>
            <w:r>
              <w:t>南戴河中学教学仪器及其他设施设备等项目资金</w:t>
            </w:r>
          </w:p>
        </w:tc>
        <w:tc>
          <w:tcPr>
            <w:tcW w:w="855" w:type="dxa"/>
            <w:vAlign w:val="center"/>
          </w:tcPr>
          <w:p>
            <w:pPr>
              <w:pStyle w:val="13"/>
            </w:pPr>
            <w:r>
              <w:t>500.00</w:t>
            </w:r>
          </w:p>
        </w:tc>
        <w:tc>
          <w:tcPr>
            <w:tcW w:w="975" w:type="dxa"/>
            <w:vAlign w:val="center"/>
          </w:tcPr>
          <w:p>
            <w:pPr>
              <w:pStyle w:val="14"/>
            </w:pPr>
            <w:r>
              <w:t>其他办公设备</w:t>
            </w:r>
          </w:p>
        </w:tc>
        <w:tc>
          <w:tcPr>
            <w:tcW w:w="810" w:type="dxa"/>
            <w:vAlign w:val="center"/>
          </w:tcPr>
          <w:p>
            <w:pPr>
              <w:pStyle w:val="14"/>
            </w:pPr>
            <w:r>
              <w:t>A020299</w:t>
            </w:r>
          </w:p>
        </w:tc>
        <w:tc>
          <w:tcPr>
            <w:tcW w:w="595" w:type="dxa"/>
            <w:vAlign w:val="center"/>
          </w:tcPr>
          <w:p>
            <w:pPr>
              <w:pStyle w:val="15"/>
            </w:pPr>
            <w:r>
              <w:t>项</w:t>
            </w:r>
          </w:p>
        </w:tc>
        <w:tc>
          <w:tcPr>
            <w:tcW w:w="924" w:type="dxa"/>
            <w:vAlign w:val="center"/>
          </w:tcPr>
          <w:p>
            <w:pPr>
              <w:pStyle w:val="13"/>
            </w:pPr>
            <w:r>
              <w:t>1</w:t>
            </w:r>
          </w:p>
        </w:tc>
        <w:tc>
          <w:tcPr>
            <w:tcW w:w="924" w:type="dxa"/>
            <w:vAlign w:val="center"/>
          </w:tcPr>
          <w:p>
            <w:pPr>
              <w:pStyle w:val="13"/>
            </w:pPr>
            <w:r>
              <w:t>485.00</w:t>
            </w:r>
          </w:p>
        </w:tc>
        <w:tc>
          <w:tcPr>
            <w:tcW w:w="924" w:type="dxa"/>
            <w:vAlign w:val="center"/>
          </w:tcPr>
          <w:p>
            <w:pPr>
              <w:pStyle w:val="13"/>
            </w:pPr>
            <w:r>
              <w:t>485.00</w:t>
            </w:r>
          </w:p>
        </w:tc>
        <w:tc>
          <w:tcPr>
            <w:tcW w:w="924" w:type="dxa"/>
            <w:vAlign w:val="center"/>
          </w:tcPr>
          <w:p>
            <w:pPr>
              <w:pStyle w:val="13"/>
            </w:pPr>
            <w:r>
              <w:t>485.00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146.00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85" w:type="dxa"/>
            <w:vAlign w:val="center"/>
          </w:tcPr>
          <w:p>
            <w:pPr>
              <w:pStyle w:val="14"/>
            </w:pPr>
            <w:r>
              <w:t>校舍维修改造</w:t>
            </w:r>
          </w:p>
        </w:tc>
        <w:tc>
          <w:tcPr>
            <w:tcW w:w="855" w:type="dxa"/>
            <w:vAlign w:val="center"/>
          </w:tcPr>
          <w:p>
            <w:pPr>
              <w:pStyle w:val="13"/>
            </w:pPr>
            <w:r>
              <w:t>200.00</w:t>
            </w:r>
          </w:p>
        </w:tc>
        <w:tc>
          <w:tcPr>
            <w:tcW w:w="975" w:type="dxa"/>
            <w:vAlign w:val="center"/>
          </w:tcPr>
          <w:p>
            <w:pPr>
              <w:pStyle w:val="14"/>
            </w:pPr>
            <w:r>
              <w:t>房屋修缮</w:t>
            </w:r>
          </w:p>
        </w:tc>
        <w:tc>
          <w:tcPr>
            <w:tcW w:w="810" w:type="dxa"/>
            <w:vAlign w:val="center"/>
          </w:tcPr>
          <w:p>
            <w:pPr>
              <w:pStyle w:val="14"/>
            </w:pPr>
            <w:r>
              <w:t>B0801</w:t>
            </w:r>
          </w:p>
        </w:tc>
        <w:tc>
          <w:tcPr>
            <w:tcW w:w="595" w:type="dxa"/>
            <w:vAlign w:val="center"/>
          </w:tcPr>
          <w:p>
            <w:pPr>
              <w:pStyle w:val="15"/>
            </w:pPr>
            <w:r>
              <w:t>项</w:t>
            </w:r>
          </w:p>
        </w:tc>
        <w:tc>
          <w:tcPr>
            <w:tcW w:w="924" w:type="dxa"/>
            <w:vAlign w:val="center"/>
          </w:tcPr>
          <w:p>
            <w:pPr>
              <w:pStyle w:val="13"/>
            </w:pPr>
            <w:r>
              <w:t>1</w:t>
            </w:r>
          </w:p>
        </w:tc>
        <w:tc>
          <w:tcPr>
            <w:tcW w:w="924" w:type="dxa"/>
            <w:vAlign w:val="center"/>
          </w:tcPr>
          <w:p>
            <w:pPr>
              <w:pStyle w:val="13"/>
            </w:pPr>
            <w:r>
              <w:t>160.00</w:t>
            </w:r>
          </w:p>
        </w:tc>
        <w:tc>
          <w:tcPr>
            <w:tcW w:w="924" w:type="dxa"/>
            <w:vAlign w:val="center"/>
          </w:tcPr>
          <w:p>
            <w:pPr>
              <w:pStyle w:val="13"/>
            </w:pPr>
            <w:r>
              <w:t>160.00</w:t>
            </w:r>
          </w:p>
        </w:tc>
        <w:tc>
          <w:tcPr>
            <w:tcW w:w="924" w:type="dxa"/>
            <w:vAlign w:val="center"/>
          </w:tcPr>
          <w:p>
            <w:pPr>
              <w:pStyle w:val="13"/>
            </w:pPr>
            <w:r>
              <w:t>160.00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85" w:type="dxa"/>
            <w:vAlign w:val="center"/>
          </w:tcPr>
          <w:p>
            <w:pPr>
              <w:pStyle w:val="14"/>
            </w:pPr>
            <w:r>
              <w:t>薛营焦庄两所幼儿园装修和设备采购资金</w:t>
            </w:r>
          </w:p>
        </w:tc>
        <w:tc>
          <w:tcPr>
            <w:tcW w:w="855" w:type="dxa"/>
            <w:vAlign w:val="center"/>
          </w:tcPr>
          <w:p>
            <w:pPr>
              <w:pStyle w:val="13"/>
            </w:pPr>
            <w:r>
              <w:t>145.00</w:t>
            </w:r>
          </w:p>
        </w:tc>
        <w:tc>
          <w:tcPr>
            <w:tcW w:w="975" w:type="dxa"/>
            <w:vAlign w:val="center"/>
          </w:tcPr>
          <w:p>
            <w:pPr>
              <w:pStyle w:val="14"/>
            </w:pPr>
            <w:r>
              <w:t>其他办公设备</w:t>
            </w:r>
          </w:p>
        </w:tc>
        <w:tc>
          <w:tcPr>
            <w:tcW w:w="810" w:type="dxa"/>
            <w:vAlign w:val="center"/>
          </w:tcPr>
          <w:p>
            <w:pPr>
              <w:pStyle w:val="14"/>
            </w:pPr>
            <w:r>
              <w:t>A020299</w:t>
            </w:r>
          </w:p>
        </w:tc>
        <w:tc>
          <w:tcPr>
            <w:tcW w:w="595" w:type="dxa"/>
            <w:vAlign w:val="center"/>
          </w:tcPr>
          <w:p>
            <w:pPr>
              <w:pStyle w:val="15"/>
            </w:pPr>
            <w:r>
              <w:t>项</w:t>
            </w:r>
          </w:p>
        </w:tc>
        <w:tc>
          <w:tcPr>
            <w:tcW w:w="924" w:type="dxa"/>
            <w:vAlign w:val="center"/>
          </w:tcPr>
          <w:p>
            <w:pPr>
              <w:pStyle w:val="13"/>
            </w:pPr>
            <w:r>
              <w:t>1</w:t>
            </w:r>
          </w:p>
        </w:tc>
        <w:tc>
          <w:tcPr>
            <w:tcW w:w="924" w:type="dxa"/>
            <w:vAlign w:val="center"/>
          </w:tcPr>
          <w:p>
            <w:pPr>
              <w:pStyle w:val="13"/>
            </w:pPr>
            <w:r>
              <w:t>136.63</w:t>
            </w:r>
          </w:p>
        </w:tc>
        <w:tc>
          <w:tcPr>
            <w:tcW w:w="924" w:type="dxa"/>
            <w:vAlign w:val="center"/>
          </w:tcPr>
          <w:p>
            <w:pPr>
              <w:pStyle w:val="13"/>
            </w:pPr>
            <w:r>
              <w:t>136.63</w:t>
            </w:r>
          </w:p>
        </w:tc>
        <w:tc>
          <w:tcPr>
            <w:tcW w:w="924" w:type="dxa"/>
            <w:vAlign w:val="center"/>
          </w:tcPr>
          <w:p>
            <w:pPr>
              <w:pStyle w:val="13"/>
            </w:pPr>
            <w:r>
              <w:t>136.63</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136.63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85" w:type="dxa"/>
            <w:vAlign w:val="center"/>
          </w:tcPr>
          <w:p>
            <w:pPr>
              <w:pStyle w:val="14"/>
            </w:pPr>
            <w:r>
              <w:t>学校安保经费</w:t>
            </w:r>
          </w:p>
        </w:tc>
        <w:tc>
          <w:tcPr>
            <w:tcW w:w="855" w:type="dxa"/>
            <w:vAlign w:val="center"/>
          </w:tcPr>
          <w:p>
            <w:pPr>
              <w:pStyle w:val="13"/>
            </w:pPr>
            <w:r>
              <w:t>268.00</w:t>
            </w:r>
          </w:p>
        </w:tc>
        <w:tc>
          <w:tcPr>
            <w:tcW w:w="975" w:type="dxa"/>
            <w:vAlign w:val="center"/>
          </w:tcPr>
          <w:p>
            <w:pPr>
              <w:pStyle w:val="14"/>
            </w:pPr>
            <w:r>
              <w:t>安全服务</w:t>
            </w:r>
          </w:p>
        </w:tc>
        <w:tc>
          <w:tcPr>
            <w:tcW w:w="810" w:type="dxa"/>
            <w:vAlign w:val="center"/>
          </w:tcPr>
          <w:p>
            <w:pPr>
              <w:pStyle w:val="14"/>
            </w:pPr>
            <w:r>
              <w:t>C0810</w:t>
            </w:r>
          </w:p>
        </w:tc>
        <w:tc>
          <w:tcPr>
            <w:tcW w:w="595" w:type="dxa"/>
            <w:vAlign w:val="center"/>
          </w:tcPr>
          <w:p>
            <w:pPr>
              <w:pStyle w:val="15"/>
            </w:pPr>
            <w:r>
              <w:t>项</w:t>
            </w:r>
          </w:p>
        </w:tc>
        <w:tc>
          <w:tcPr>
            <w:tcW w:w="924" w:type="dxa"/>
            <w:vAlign w:val="center"/>
          </w:tcPr>
          <w:p>
            <w:pPr>
              <w:pStyle w:val="13"/>
            </w:pPr>
            <w:r>
              <w:t>1</w:t>
            </w:r>
          </w:p>
        </w:tc>
        <w:tc>
          <w:tcPr>
            <w:tcW w:w="924" w:type="dxa"/>
            <w:vAlign w:val="center"/>
          </w:tcPr>
          <w:p>
            <w:pPr>
              <w:pStyle w:val="13"/>
            </w:pPr>
            <w:r>
              <w:t>268.00</w:t>
            </w:r>
          </w:p>
        </w:tc>
        <w:tc>
          <w:tcPr>
            <w:tcW w:w="924" w:type="dxa"/>
            <w:vAlign w:val="center"/>
          </w:tcPr>
          <w:p>
            <w:pPr>
              <w:pStyle w:val="13"/>
            </w:pPr>
            <w:r>
              <w:t>268.00</w:t>
            </w:r>
          </w:p>
        </w:tc>
        <w:tc>
          <w:tcPr>
            <w:tcW w:w="924" w:type="dxa"/>
            <w:vAlign w:val="center"/>
          </w:tcPr>
          <w:p>
            <w:pPr>
              <w:pStyle w:val="13"/>
            </w:pPr>
            <w:r>
              <w:t>268.00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268.00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85" w:type="dxa"/>
            <w:vAlign w:val="center"/>
          </w:tcPr>
          <w:p>
            <w:pPr>
              <w:pStyle w:val="14"/>
            </w:pPr>
            <w:r>
              <w:t>医联体建设资金</w:t>
            </w:r>
          </w:p>
        </w:tc>
        <w:tc>
          <w:tcPr>
            <w:tcW w:w="855" w:type="dxa"/>
            <w:vAlign w:val="center"/>
          </w:tcPr>
          <w:p>
            <w:pPr>
              <w:pStyle w:val="13"/>
            </w:pPr>
            <w:r>
              <w:t>80.00</w:t>
            </w:r>
          </w:p>
        </w:tc>
        <w:tc>
          <w:tcPr>
            <w:tcW w:w="975" w:type="dxa"/>
            <w:vAlign w:val="center"/>
          </w:tcPr>
          <w:p>
            <w:pPr>
              <w:pStyle w:val="14"/>
            </w:pPr>
            <w:r>
              <w:t>行业应用软件开发服务</w:t>
            </w:r>
          </w:p>
        </w:tc>
        <w:tc>
          <w:tcPr>
            <w:tcW w:w="810" w:type="dxa"/>
            <w:vAlign w:val="center"/>
          </w:tcPr>
          <w:p>
            <w:pPr>
              <w:pStyle w:val="14"/>
            </w:pPr>
            <w:r>
              <w:t>C02010302</w:t>
            </w:r>
          </w:p>
        </w:tc>
        <w:tc>
          <w:tcPr>
            <w:tcW w:w="595" w:type="dxa"/>
            <w:vAlign w:val="center"/>
          </w:tcPr>
          <w:p>
            <w:pPr>
              <w:pStyle w:val="15"/>
            </w:pPr>
            <w:r>
              <w:t>年</w:t>
            </w:r>
          </w:p>
        </w:tc>
        <w:tc>
          <w:tcPr>
            <w:tcW w:w="924" w:type="dxa"/>
            <w:vAlign w:val="center"/>
          </w:tcPr>
          <w:p>
            <w:pPr>
              <w:pStyle w:val="13"/>
            </w:pPr>
            <w:r>
              <w:t>1</w:t>
            </w:r>
          </w:p>
        </w:tc>
        <w:tc>
          <w:tcPr>
            <w:tcW w:w="924" w:type="dxa"/>
            <w:vAlign w:val="center"/>
          </w:tcPr>
          <w:p>
            <w:pPr>
              <w:pStyle w:val="13"/>
            </w:pPr>
            <w:r>
              <w:t>80.00</w:t>
            </w:r>
          </w:p>
        </w:tc>
        <w:tc>
          <w:tcPr>
            <w:tcW w:w="924" w:type="dxa"/>
            <w:vAlign w:val="center"/>
          </w:tcPr>
          <w:p>
            <w:pPr>
              <w:pStyle w:val="13"/>
            </w:pPr>
            <w:r>
              <w:t>80.00</w:t>
            </w:r>
          </w:p>
        </w:tc>
        <w:tc>
          <w:tcPr>
            <w:tcW w:w="924" w:type="dxa"/>
            <w:vAlign w:val="center"/>
          </w:tcPr>
          <w:p>
            <w:pPr>
              <w:pStyle w:val="13"/>
            </w:pPr>
            <w:r>
              <w:t>80.00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85" w:type="dxa"/>
            <w:vAlign w:val="center"/>
          </w:tcPr>
          <w:p>
            <w:pPr>
              <w:pStyle w:val="14"/>
            </w:pPr>
            <w:r>
              <w:t>疫情常态化防控工作经费</w:t>
            </w:r>
          </w:p>
        </w:tc>
        <w:tc>
          <w:tcPr>
            <w:tcW w:w="855" w:type="dxa"/>
            <w:vAlign w:val="center"/>
          </w:tcPr>
          <w:p>
            <w:pPr>
              <w:pStyle w:val="13"/>
            </w:pPr>
            <w:r>
              <w:t>2000.00</w:t>
            </w:r>
          </w:p>
        </w:tc>
        <w:tc>
          <w:tcPr>
            <w:tcW w:w="975" w:type="dxa"/>
            <w:vAlign w:val="center"/>
          </w:tcPr>
          <w:p>
            <w:pPr>
              <w:pStyle w:val="14"/>
            </w:pPr>
            <w:r>
              <w:t>其他医疗设备</w:t>
            </w:r>
          </w:p>
        </w:tc>
        <w:tc>
          <w:tcPr>
            <w:tcW w:w="810" w:type="dxa"/>
            <w:vAlign w:val="center"/>
          </w:tcPr>
          <w:p>
            <w:pPr>
              <w:pStyle w:val="14"/>
            </w:pPr>
            <w:r>
              <w:t>A032099</w:t>
            </w:r>
          </w:p>
        </w:tc>
        <w:tc>
          <w:tcPr>
            <w:tcW w:w="595" w:type="dxa"/>
            <w:vAlign w:val="center"/>
          </w:tcPr>
          <w:p>
            <w:pPr>
              <w:pStyle w:val="15"/>
            </w:pPr>
            <w:r>
              <w:t>套</w:t>
            </w:r>
          </w:p>
        </w:tc>
        <w:tc>
          <w:tcPr>
            <w:tcW w:w="924" w:type="dxa"/>
            <w:vAlign w:val="center"/>
          </w:tcPr>
          <w:p>
            <w:pPr>
              <w:pStyle w:val="13"/>
            </w:pPr>
            <w:r>
              <w:t>52</w:t>
            </w:r>
          </w:p>
        </w:tc>
        <w:tc>
          <w:tcPr>
            <w:tcW w:w="924" w:type="dxa"/>
            <w:vAlign w:val="center"/>
          </w:tcPr>
          <w:p>
            <w:pPr>
              <w:pStyle w:val="13"/>
            </w:pPr>
            <w:r>
              <w:t>0.94</w:t>
            </w:r>
          </w:p>
        </w:tc>
        <w:tc>
          <w:tcPr>
            <w:tcW w:w="924" w:type="dxa"/>
            <w:vAlign w:val="center"/>
          </w:tcPr>
          <w:p>
            <w:pPr>
              <w:pStyle w:val="13"/>
            </w:pPr>
            <w:r>
              <w:t>48.88</w:t>
            </w:r>
          </w:p>
        </w:tc>
        <w:tc>
          <w:tcPr>
            <w:tcW w:w="924" w:type="dxa"/>
            <w:vAlign w:val="center"/>
          </w:tcPr>
          <w:p>
            <w:pPr>
              <w:pStyle w:val="13"/>
            </w:pPr>
            <w:r>
              <w:t>48.88</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48.88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85" w:type="dxa"/>
            <w:vAlign w:val="center"/>
          </w:tcPr>
          <w:p>
            <w:pPr>
              <w:pStyle w:val="14"/>
            </w:pPr>
            <w:r>
              <w:t>疫情常态化防控工作经费</w:t>
            </w:r>
          </w:p>
        </w:tc>
        <w:tc>
          <w:tcPr>
            <w:tcW w:w="855" w:type="dxa"/>
            <w:vAlign w:val="center"/>
          </w:tcPr>
          <w:p>
            <w:pPr>
              <w:pStyle w:val="13"/>
            </w:pPr>
            <w:r>
              <w:t>2000.00</w:t>
            </w:r>
          </w:p>
        </w:tc>
        <w:tc>
          <w:tcPr>
            <w:tcW w:w="975" w:type="dxa"/>
            <w:vAlign w:val="center"/>
          </w:tcPr>
          <w:p>
            <w:pPr>
              <w:pStyle w:val="14"/>
            </w:pPr>
            <w:r>
              <w:t>其他不另分类的物品</w:t>
            </w:r>
          </w:p>
        </w:tc>
        <w:tc>
          <w:tcPr>
            <w:tcW w:w="810" w:type="dxa"/>
            <w:vAlign w:val="center"/>
          </w:tcPr>
          <w:p>
            <w:pPr>
              <w:pStyle w:val="14"/>
            </w:pPr>
            <w:r>
              <w:t>A9999</w:t>
            </w:r>
          </w:p>
        </w:tc>
        <w:tc>
          <w:tcPr>
            <w:tcW w:w="595" w:type="dxa"/>
            <w:vAlign w:val="center"/>
          </w:tcPr>
          <w:p>
            <w:pPr>
              <w:pStyle w:val="15"/>
            </w:pPr>
            <w:r>
              <w:t>年</w:t>
            </w:r>
          </w:p>
        </w:tc>
        <w:tc>
          <w:tcPr>
            <w:tcW w:w="924" w:type="dxa"/>
            <w:vAlign w:val="center"/>
          </w:tcPr>
          <w:p>
            <w:pPr>
              <w:pStyle w:val="13"/>
            </w:pPr>
            <w:r>
              <w:t>1</w:t>
            </w:r>
          </w:p>
        </w:tc>
        <w:tc>
          <w:tcPr>
            <w:tcW w:w="924" w:type="dxa"/>
            <w:vAlign w:val="center"/>
          </w:tcPr>
          <w:p>
            <w:pPr>
              <w:pStyle w:val="13"/>
            </w:pPr>
            <w:r>
              <w:t>200.00</w:t>
            </w:r>
          </w:p>
        </w:tc>
        <w:tc>
          <w:tcPr>
            <w:tcW w:w="924" w:type="dxa"/>
            <w:vAlign w:val="center"/>
          </w:tcPr>
          <w:p>
            <w:pPr>
              <w:pStyle w:val="13"/>
            </w:pPr>
            <w:r>
              <w:t>200.00</w:t>
            </w:r>
          </w:p>
        </w:tc>
        <w:tc>
          <w:tcPr>
            <w:tcW w:w="924" w:type="dxa"/>
            <w:vAlign w:val="center"/>
          </w:tcPr>
          <w:p>
            <w:pPr>
              <w:pStyle w:val="13"/>
            </w:pPr>
            <w:r>
              <w:t>200.00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85" w:type="dxa"/>
            <w:vAlign w:val="center"/>
          </w:tcPr>
          <w:p>
            <w:pPr>
              <w:pStyle w:val="14"/>
            </w:pPr>
            <w:r>
              <w:t>疫情常态化防控工作经费</w:t>
            </w:r>
          </w:p>
        </w:tc>
        <w:tc>
          <w:tcPr>
            <w:tcW w:w="855" w:type="dxa"/>
            <w:vAlign w:val="center"/>
          </w:tcPr>
          <w:p>
            <w:pPr>
              <w:pStyle w:val="13"/>
            </w:pPr>
            <w:r>
              <w:t>2000.00</w:t>
            </w:r>
          </w:p>
        </w:tc>
        <w:tc>
          <w:tcPr>
            <w:tcW w:w="975" w:type="dxa"/>
            <w:vAlign w:val="center"/>
          </w:tcPr>
          <w:p>
            <w:pPr>
              <w:pStyle w:val="14"/>
            </w:pPr>
            <w:r>
              <w:t>住宿服务</w:t>
            </w:r>
          </w:p>
        </w:tc>
        <w:tc>
          <w:tcPr>
            <w:tcW w:w="810" w:type="dxa"/>
            <w:vAlign w:val="center"/>
          </w:tcPr>
          <w:p>
            <w:pPr>
              <w:pStyle w:val="14"/>
            </w:pPr>
            <w:r>
              <w:t>C0701</w:t>
            </w:r>
          </w:p>
        </w:tc>
        <w:tc>
          <w:tcPr>
            <w:tcW w:w="595" w:type="dxa"/>
            <w:vAlign w:val="center"/>
          </w:tcPr>
          <w:p>
            <w:pPr>
              <w:pStyle w:val="15"/>
            </w:pPr>
            <w:r>
              <w:t>间</w:t>
            </w:r>
          </w:p>
        </w:tc>
        <w:tc>
          <w:tcPr>
            <w:tcW w:w="924" w:type="dxa"/>
            <w:vAlign w:val="center"/>
          </w:tcPr>
          <w:p>
            <w:pPr>
              <w:pStyle w:val="13"/>
            </w:pPr>
            <w:r>
              <w:t>10150</w:t>
            </w:r>
          </w:p>
        </w:tc>
        <w:tc>
          <w:tcPr>
            <w:tcW w:w="924" w:type="dxa"/>
            <w:vAlign w:val="center"/>
          </w:tcPr>
          <w:p>
            <w:pPr>
              <w:pStyle w:val="13"/>
            </w:pPr>
            <w:r>
              <w:t>0.07</w:t>
            </w:r>
          </w:p>
        </w:tc>
        <w:tc>
          <w:tcPr>
            <w:tcW w:w="924" w:type="dxa"/>
            <w:vAlign w:val="center"/>
          </w:tcPr>
          <w:p>
            <w:pPr>
              <w:pStyle w:val="13"/>
            </w:pPr>
            <w:r>
              <w:t>710.50</w:t>
            </w:r>
          </w:p>
        </w:tc>
        <w:tc>
          <w:tcPr>
            <w:tcW w:w="924" w:type="dxa"/>
            <w:vAlign w:val="center"/>
          </w:tcPr>
          <w:p>
            <w:pPr>
              <w:pStyle w:val="13"/>
            </w:pPr>
            <w:r>
              <w:t>710.50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213.30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85" w:type="dxa"/>
            <w:vAlign w:val="center"/>
          </w:tcPr>
          <w:p>
            <w:pPr>
              <w:pStyle w:val="14"/>
            </w:pPr>
            <w:r>
              <w:t>疫情常态化防控工作经费</w:t>
            </w:r>
          </w:p>
        </w:tc>
        <w:tc>
          <w:tcPr>
            <w:tcW w:w="855" w:type="dxa"/>
            <w:vAlign w:val="center"/>
          </w:tcPr>
          <w:p>
            <w:pPr>
              <w:pStyle w:val="13"/>
            </w:pPr>
            <w:r>
              <w:t>2000.00</w:t>
            </w:r>
          </w:p>
        </w:tc>
        <w:tc>
          <w:tcPr>
            <w:tcW w:w="975" w:type="dxa"/>
            <w:vAlign w:val="center"/>
          </w:tcPr>
          <w:p>
            <w:pPr>
              <w:pStyle w:val="14"/>
            </w:pPr>
            <w:r>
              <w:t>餐饮服务</w:t>
            </w:r>
          </w:p>
        </w:tc>
        <w:tc>
          <w:tcPr>
            <w:tcW w:w="810" w:type="dxa"/>
            <w:vAlign w:val="center"/>
          </w:tcPr>
          <w:p>
            <w:pPr>
              <w:pStyle w:val="14"/>
            </w:pPr>
            <w:r>
              <w:t>C0702</w:t>
            </w:r>
          </w:p>
        </w:tc>
        <w:tc>
          <w:tcPr>
            <w:tcW w:w="595" w:type="dxa"/>
            <w:vAlign w:val="center"/>
          </w:tcPr>
          <w:p>
            <w:pPr>
              <w:pStyle w:val="15"/>
            </w:pPr>
            <w:r>
              <w:t>份</w:t>
            </w:r>
          </w:p>
        </w:tc>
        <w:tc>
          <w:tcPr>
            <w:tcW w:w="924" w:type="dxa"/>
            <w:vAlign w:val="center"/>
          </w:tcPr>
          <w:p>
            <w:pPr>
              <w:pStyle w:val="13"/>
            </w:pPr>
            <w:r>
              <w:t>24000</w:t>
            </w:r>
          </w:p>
        </w:tc>
        <w:tc>
          <w:tcPr>
            <w:tcW w:w="924" w:type="dxa"/>
            <w:vAlign w:val="center"/>
          </w:tcPr>
          <w:p>
            <w:pPr>
              <w:pStyle w:val="13"/>
            </w:pPr>
            <w:r>
              <w:t>0.01</w:t>
            </w:r>
          </w:p>
        </w:tc>
        <w:tc>
          <w:tcPr>
            <w:tcW w:w="924" w:type="dxa"/>
            <w:vAlign w:val="center"/>
          </w:tcPr>
          <w:p>
            <w:pPr>
              <w:pStyle w:val="13"/>
            </w:pPr>
            <w:r>
              <w:t>240.00</w:t>
            </w:r>
          </w:p>
        </w:tc>
        <w:tc>
          <w:tcPr>
            <w:tcW w:w="924" w:type="dxa"/>
            <w:vAlign w:val="center"/>
          </w:tcPr>
          <w:p>
            <w:pPr>
              <w:pStyle w:val="13"/>
            </w:pPr>
            <w:r>
              <w:t>240.00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85" w:type="dxa"/>
            <w:vAlign w:val="center"/>
          </w:tcPr>
          <w:p>
            <w:pPr>
              <w:pStyle w:val="14"/>
            </w:pPr>
            <w:r>
              <w:t>疫情常态化防控工作经费</w:t>
            </w:r>
          </w:p>
        </w:tc>
        <w:tc>
          <w:tcPr>
            <w:tcW w:w="855" w:type="dxa"/>
            <w:vAlign w:val="center"/>
          </w:tcPr>
          <w:p>
            <w:pPr>
              <w:pStyle w:val="13"/>
            </w:pPr>
            <w:r>
              <w:t>2000.00</w:t>
            </w:r>
          </w:p>
        </w:tc>
        <w:tc>
          <w:tcPr>
            <w:tcW w:w="975" w:type="dxa"/>
            <w:vAlign w:val="center"/>
          </w:tcPr>
          <w:p>
            <w:pPr>
              <w:pStyle w:val="14"/>
            </w:pPr>
            <w:r>
              <w:t>医疗和药物废弃物治理服务</w:t>
            </w:r>
          </w:p>
        </w:tc>
        <w:tc>
          <w:tcPr>
            <w:tcW w:w="810" w:type="dxa"/>
            <w:vAlign w:val="center"/>
          </w:tcPr>
          <w:p>
            <w:pPr>
              <w:pStyle w:val="14"/>
            </w:pPr>
            <w:r>
              <w:t>C160501</w:t>
            </w:r>
          </w:p>
        </w:tc>
        <w:tc>
          <w:tcPr>
            <w:tcW w:w="595" w:type="dxa"/>
            <w:vAlign w:val="center"/>
          </w:tcPr>
          <w:p>
            <w:pPr>
              <w:pStyle w:val="15"/>
            </w:pPr>
            <w:r>
              <w:t>年</w:t>
            </w:r>
          </w:p>
        </w:tc>
        <w:tc>
          <w:tcPr>
            <w:tcW w:w="924" w:type="dxa"/>
            <w:vAlign w:val="center"/>
          </w:tcPr>
          <w:p>
            <w:pPr>
              <w:pStyle w:val="13"/>
            </w:pPr>
            <w:r>
              <w:t>1</w:t>
            </w:r>
          </w:p>
        </w:tc>
        <w:tc>
          <w:tcPr>
            <w:tcW w:w="924" w:type="dxa"/>
            <w:vAlign w:val="center"/>
          </w:tcPr>
          <w:p>
            <w:pPr>
              <w:pStyle w:val="13"/>
            </w:pPr>
            <w:r>
              <w:t>200.00</w:t>
            </w:r>
          </w:p>
        </w:tc>
        <w:tc>
          <w:tcPr>
            <w:tcW w:w="924" w:type="dxa"/>
            <w:vAlign w:val="center"/>
          </w:tcPr>
          <w:p>
            <w:pPr>
              <w:pStyle w:val="13"/>
            </w:pPr>
            <w:r>
              <w:t>200.00</w:t>
            </w:r>
          </w:p>
        </w:tc>
        <w:tc>
          <w:tcPr>
            <w:tcW w:w="924" w:type="dxa"/>
            <w:vAlign w:val="center"/>
          </w:tcPr>
          <w:p>
            <w:pPr>
              <w:pStyle w:val="13"/>
            </w:pPr>
            <w:r>
              <w:t>200.00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85" w:type="dxa"/>
            <w:vAlign w:val="center"/>
          </w:tcPr>
          <w:p>
            <w:pPr>
              <w:pStyle w:val="14"/>
            </w:pPr>
            <w:r>
              <w:t>疫情常态化防控工作经费</w:t>
            </w:r>
          </w:p>
        </w:tc>
        <w:tc>
          <w:tcPr>
            <w:tcW w:w="855" w:type="dxa"/>
            <w:vAlign w:val="center"/>
          </w:tcPr>
          <w:p>
            <w:pPr>
              <w:pStyle w:val="13"/>
            </w:pPr>
            <w:r>
              <w:t>2000.00</w:t>
            </w:r>
          </w:p>
        </w:tc>
        <w:tc>
          <w:tcPr>
            <w:tcW w:w="975" w:type="dxa"/>
            <w:vAlign w:val="center"/>
          </w:tcPr>
          <w:p>
            <w:pPr>
              <w:pStyle w:val="14"/>
            </w:pPr>
            <w:r>
              <w:t>其他服务</w:t>
            </w:r>
          </w:p>
        </w:tc>
        <w:tc>
          <w:tcPr>
            <w:tcW w:w="810" w:type="dxa"/>
            <w:vAlign w:val="center"/>
          </w:tcPr>
          <w:p>
            <w:pPr>
              <w:pStyle w:val="14"/>
            </w:pPr>
            <w:r>
              <w:t>C99</w:t>
            </w:r>
          </w:p>
        </w:tc>
        <w:tc>
          <w:tcPr>
            <w:tcW w:w="595" w:type="dxa"/>
            <w:vAlign w:val="center"/>
          </w:tcPr>
          <w:p>
            <w:pPr>
              <w:pStyle w:val="15"/>
            </w:pPr>
            <w:r>
              <w:t>项</w:t>
            </w:r>
          </w:p>
        </w:tc>
        <w:tc>
          <w:tcPr>
            <w:tcW w:w="924" w:type="dxa"/>
            <w:vAlign w:val="center"/>
          </w:tcPr>
          <w:p>
            <w:pPr>
              <w:pStyle w:val="13"/>
            </w:pPr>
            <w:r>
              <w:t>5</w:t>
            </w:r>
          </w:p>
        </w:tc>
        <w:tc>
          <w:tcPr>
            <w:tcW w:w="924" w:type="dxa"/>
            <w:vAlign w:val="center"/>
          </w:tcPr>
          <w:p>
            <w:pPr>
              <w:pStyle w:val="13"/>
            </w:pPr>
            <w:r>
              <w:t>30.00</w:t>
            </w:r>
          </w:p>
        </w:tc>
        <w:tc>
          <w:tcPr>
            <w:tcW w:w="924" w:type="dxa"/>
            <w:vAlign w:val="center"/>
          </w:tcPr>
          <w:p>
            <w:pPr>
              <w:pStyle w:val="13"/>
            </w:pPr>
            <w:r>
              <w:t>150.00</w:t>
            </w:r>
          </w:p>
        </w:tc>
        <w:tc>
          <w:tcPr>
            <w:tcW w:w="924" w:type="dxa"/>
            <w:vAlign w:val="center"/>
          </w:tcPr>
          <w:p>
            <w:pPr>
              <w:pStyle w:val="13"/>
            </w:pPr>
            <w:r>
              <w:t>150.00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85" w:type="dxa"/>
            <w:vAlign w:val="center"/>
          </w:tcPr>
          <w:p>
            <w:pPr>
              <w:pStyle w:val="14"/>
            </w:pPr>
            <w:r>
              <w:t>疫情常态化防控工作经费</w:t>
            </w:r>
          </w:p>
        </w:tc>
        <w:tc>
          <w:tcPr>
            <w:tcW w:w="855" w:type="dxa"/>
            <w:vAlign w:val="center"/>
          </w:tcPr>
          <w:p>
            <w:pPr>
              <w:pStyle w:val="13"/>
            </w:pPr>
            <w:r>
              <w:t>2000.00</w:t>
            </w:r>
          </w:p>
        </w:tc>
        <w:tc>
          <w:tcPr>
            <w:tcW w:w="975" w:type="dxa"/>
            <w:vAlign w:val="center"/>
          </w:tcPr>
          <w:p>
            <w:pPr>
              <w:pStyle w:val="14"/>
            </w:pPr>
            <w:r>
              <w:t>其他服务</w:t>
            </w:r>
          </w:p>
        </w:tc>
        <w:tc>
          <w:tcPr>
            <w:tcW w:w="810" w:type="dxa"/>
            <w:vAlign w:val="center"/>
          </w:tcPr>
          <w:p>
            <w:pPr>
              <w:pStyle w:val="14"/>
            </w:pPr>
            <w:r>
              <w:t>C99</w:t>
            </w:r>
          </w:p>
        </w:tc>
        <w:tc>
          <w:tcPr>
            <w:tcW w:w="595" w:type="dxa"/>
            <w:vAlign w:val="center"/>
          </w:tcPr>
          <w:p>
            <w:pPr>
              <w:pStyle w:val="15"/>
            </w:pPr>
            <w:r>
              <w:t>年</w:t>
            </w:r>
          </w:p>
        </w:tc>
        <w:tc>
          <w:tcPr>
            <w:tcW w:w="924" w:type="dxa"/>
            <w:vAlign w:val="center"/>
          </w:tcPr>
          <w:p>
            <w:pPr>
              <w:pStyle w:val="13"/>
            </w:pPr>
            <w:r>
              <w:t>1</w:t>
            </w:r>
          </w:p>
        </w:tc>
        <w:tc>
          <w:tcPr>
            <w:tcW w:w="924" w:type="dxa"/>
            <w:vAlign w:val="center"/>
          </w:tcPr>
          <w:p>
            <w:pPr>
              <w:pStyle w:val="13"/>
            </w:pPr>
            <w:r>
              <w:t>450.00</w:t>
            </w:r>
          </w:p>
        </w:tc>
        <w:tc>
          <w:tcPr>
            <w:tcW w:w="924" w:type="dxa"/>
            <w:vAlign w:val="center"/>
          </w:tcPr>
          <w:p>
            <w:pPr>
              <w:pStyle w:val="13"/>
            </w:pPr>
            <w:r>
              <w:t>450.00</w:t>
            </w:r>
          </w:p>
        </w:tc>
        <w:tc>
          <w:tcPr>
            <w:tcW w:w="924" w:type="dxa"/>
            <w:vAlign w:val="center"/>
          </w:tcPr>
          <w:p>
            <w:pPr>
              <w:pStyle w:val="13"/>
            </w:pPr>
            <w:r>
              <w:t>450.00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85" w:type="dxa"/>
            <w:vAlign w:val="center"/>
          </w:tcPr>
          <w:p>
            <w:pPr>
              <w:pStyle w:val="14"/>
            </w:pPr>
            <w:r>
              <w:t>智慧校园项目资金</w:t>
            </w:r>
          </w:p>
        </w:tc>
        <w:tc>
          <w:tcPr>
            <w:tcW w:w="855" w:type="dxa"/>
            <w:vAlign w:val="center"/>
          </w:tcPr>
          <w:p>
            <w:pPr>
              <w:pStyle w:val="13"/>
            </w:pPr>
            <w:r>
              <w:t>93.00</w:t>
            </w:r>
          </w:p>
        </w:tc>
        <w:tc>
          <w:tcPr>
            <w:tcW w:w="975" w:type="dxa"/>
            <w:vAlign w:val="center"/>
          </w:tcPr>
          <w:p>
            <w:pPr>
              <w:pStyle w:val="14"/>
            </w:pPr>
            <w:r>
              <w:t>软件集成实施服务</w:t>
            </w:r>
          </w:p>
        </w:tc>
        <w:tc>
          <w:tcPr>
            <w:tcW w:w="810" w:type="dxa"/>
            <w:vAlign w:val="center"/>
          </w:tcPr>
          <w:p>
            <w:pPr>
              <w:pStyle w:val="14"/>
            </w:pPr>
            <w:r>
              <w:t>C020203</w:t>
            </w:r>
          </w:p>
        </w:tc>
        <w:tc>
          <w:tcPr>
            <w:tcW w:w="595" w:type="dxa"/>
            <w:vAlign w:val="center"/>
          </w:tcPr>
          <w:p>
            <w:pPr>
              <w:pStyle w:val="15"/>
            </w:pPr>
            <w:r>
              <w:t>项</w:t>
            </w:r>
          </w:p>
        </w:tc>
        <w:tc>
          <w:tcPr>
            <w:tcW w:w="924" w:type="dxa"/>
            <w:vAlign w:val="center"/>
          </w:tcPr>
          <w:p>
            <w:pPr>
              <w:pStyle w:val="13"/>
            </w:pPr>
            <w:r>
              <w:t>1</w:t>
            </w:r>
          </w:p>
        </w:tc>
        <w:tc>
          <w:tcPr>
            <w:tcW w:w="924" w:type="dxa"/>
            <w:vAlign w:val="center"/>
          </w:tcPr>
          <w:p>
            <w:pPr>
              <w:pStyle w:val="13"/>
            </w:pPr>
            <w:r>
              <w:t>93.00</w:t>
            </w:r>
          </w:p>
        </w:tc>
        <w:tc>
          <w:tcPr>
            <w:tcW w:w="924" w:type="dxa"/>
            <w:vAlign w:val="center"/>
          </w:tcPr>
          <w:p>
            <w:pPr>
              <w:pStyle w:val="13"/>
            </w:pPr>
            <w:r>
              <w:t>93.00</w:t>
            </w:r>
          </w:p>
        </w:tc>
        <w:tc>
          <w:tcPr>
            <w:tcW w:w="924" w:type="dxa"/>
            <w:vAlign w:val="center"/>
          </w:tcPr>
          <w:p>
            <w:pPr>
              <w:pStyle w:val="13"/>
            </w:pPr>
            <w:r>
              <w:t>93.00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85" w:type="dxa"/>
            <w:vAlign w:val="center"/>
          </w:tcPr>
          <w:p>
            <w:pPr>
              <w:pStyle w:val="14"/>
            </w:pPr>
            <w:r>
              <w:t>中小学校、幼儿园后勤社会化资金</w:t>
            </w:r>
          </w:p>
        </w:tc>
        <w:tc>
          <w:tcPr>
            <w:tcW w:w="855" w:type="dxa"/>
            <w:vAlign w:val="center"/>
          </w:tcPr>
          <w:p>
            <w:pPr>
              <w:pStyle w:val="13"/>
            </w:pPr>
            <w:r>
              <w:t>164.00</w:t>
            </w:r>
          </w:p>
        </w:tc>
        <w:tc>
          <w:tcPr>
            <w:tcW w:w="975" w:type="dxa"/>
            <w:vAlign w:val="center"/>
          </w:tcPr>
          <w:p>
            <w:pPr>
              <w:pStyle w:val="14"/>
            </w:pPr>
            <w:r>
              <w:t>物业管理服务</w:t>
            </w:r>
          </w:p>
        </w:tc>
        <w:tc>
          <w:tcPr>
            <w:tcW w:w="810" w:type="dxa"/>
            <w:vAlign w:val="center"/>
          </w:tcPr>
          <w:p>
            <w:pPr>
              <w:pStyle w:val="14"/>
            </w:pPr>
            <w:r>
              <w:t>C1204</w:t>
            </w:r>
          </w:p>
        </w:tc>
        <w:tc>
          <w:tcPr>
            <w:tcW w:w="595" w:type="dxa"/>
            <w:vAlign w:val="center"/>
          </w:tcPr>
          <w:p>
            <w:pPr>
              <w:pStyle w:val="15"/>
            </w:pPr>
            <w:r>
              <w:t>项</w:t>
            </w:r>
          </w:p>
        </w:tc>
        <w:tc>
          <w:tcPr>
            <w:tcW w:w="924" w:type="dxa"/>
            <w:vAlign w:val="center"/>
          </w:tcPr>
          <w:p>
            <w:pPr>
              <w:pStyle w:val="13"/>
            </w:pPr>
            <w:r>
              <w:t>1</w:t>
            </w:r>
          </w:p>
        </w:tc>
        <w:tc>
          <w:tcPr>
            <w:tcW w:w="924" w:type="dxa"/>
            <w:vAlign w:val="center"/>
          </w:tcPr>
          <w:p>
            <w:pPr>
              <w:pStyle w:val="13"/>
            </w:pPr>
            <w:r>
              <w:t>164.00</w:t>
            </w:r>
          </w:p>
        </w:tc>
        <w:tc>
          <w:tcPr>
            <w:tcW w:w="924" w:type="dxa"/>
            <w:vAlign w:val="center"/>
          </w:tcPr>
          <w:p>
            <w:pPr>
              <w:pStyle w:val="13"/>
            </w:pPr>
            <w:r>
              <w:t>164.00</w:t>
            </w:r>
          </w:p>
        </w:tc>
        <w:tc>
          <w:tcPr>
            <w:tcW w:w="924" w:type="dxa"/>
            <w:vAlign w:val="center"/>
          </w:tcPr>
          <w:p>
            <w:pPr>
              <w:pStyle w:val="13"/>
            </w:pPr>
            <w:r>
              <w:t>164.00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85" w:type="dxa"/>
            <w:vAlign w:val="center"/>
          </w:tcPr>
          <w:p>
            <w:pPr>
              <w:pStyle w:val="16"/>
            </w:pPr>
            <w:r>
              <w:t>秦皇岛北戴河新区民政事业服务中心小计</w:t>
            </w:r>
          </w:p>
        </w:tc>
        <w:tc>
          <w:tcPr>
            <w:tcW w:w="855" w:type="dxa"/>
            <w:vAlign w:val="center"/>
          </w:tcPr>
          <w:p>
            <w:pPr>
              <w:pStyle w:val="17"/>
            </w:pPr>
          </w:p>
        </w:tc>
        <w:tc>
          <w:tcPr>
            <w:tcW w:w="975" w:type="dxa"/>
            <w:vAlign w:val="center"/>
          </w:tcPr>
          <w:p>
            <w:pPr>
              <w:pStyle w:val="18"/>
            </w:pPr>
          </w:p>
        </w:tc>
        <w:tc>
          <w:tcPr>
            <w:tcW w:w="810" w:type="dxa"/>
            <w:vAlign w:val="center"/>
          </w:tcPr>
          <w:p>
            <w:pPr>
              <w:pStyle w:val="18"/>
            </w:pPr>
          </w:p>
        </w:tc>
        <w:tc>
          <w:tcPr>
            <w:tcW w:w="595"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110.00</w:t>
            </w:r>
          </w:p>
        </w:tc>
        <w:tc>
          <w:tcPr>
            <w:tcW w:w="924" w:type="dxa"/>
            <w:vAlign w:val="center"/>
          </w:tcPr>
          <w:p>
            <w:pPr>
              <w:pStyle w:val="17"/>
            </w:pPr>
            <w:r>
              <w:t>110.00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85" w:type="dxa"/>
            <w:vAlign w:val="center"/>
          </w:tcPr>
          <w:p>
            <w:pPr>
              <w:pStyle w:val="14"/>
            </w:pPr>
            <w:r>
              <w:t>民政事业服务中心临时工工资及保险</w:t>
            </w:r>
          </w:p>
        </w:tc>
        <w:tc>
          <w:tcPr>
            <w:tcW w:w="855" w:type="dxa"/>
            <w:vAlign w:val="center"/>
          </w:tcPr>
          <w:p>
            <w:pPr>
              <w:pStyle w:val="13"/>
            </w:pPr>
            <w:r>
              <w:t>110.00</w:t>
            </w:r>
          </w:p>
        </w:tc>
        <w:tc>
          <w:tcPr>
            <w:tcW w:w="975" w:type="dxa"/>
            <w:vAlign w:val="center"/>
          </w:tcPr>
          <w:p>
            <w:pPr>
              <w:pStyle w:val="14"/>
            </w:pPr>
            <w:r>
              <w:t>其他服务</w:t>
            </w:r>
          </w:p>
        </w:tc>
        <w:tc>
          <w:tcPr>
            <w:tcW w:w="810" w:type="dxa"/>
            <w:vAlign w:val="center"/>
          </w:tcPr>
          <w:p>
            <w:pPr>
              <w:pStyle w:val="14"/>
            </w:pPr>
            <w:r>
              <w:t>C99</w:t>
            </w:r>
          </w:p>
        </w:tc>
        <w:tc>
          <w:tcPr>
            <w:tcW w:w="595" w:type="dxa"/>
            <w:vAlign w:val="center"/>
          </w:tcPr>
          <w:p>
            <w:pPr>
              <w:pStyle w:val="15"/>
            </w:pPr>
            <w:r>
              <w:t>万元</w:t>
            </w:r>
          </w:p>
        </w:tc>
        <w:tc>
          <w:tcPr>
            <w:tcW w:w="924" w:type="dxa"/>
            <w:vAlign w:val="center"/>
          </w:tcPr>
          <w:p>
            <w:pPr>
              <w:pStyle w:val="13"/>
            </w:pPr>
            <w:r>
              <w:t>1</w:t>
            </w:r>
          </w:p>
        </w:tc>
        <w:tc>
          <w:tcPr>
            <w:tcW w:w="924" w:type="dxa"/>
            <w:vAlign w:val="center"/>
          </w:tcPr>
          <w:p>
            <w:pPr>
              <w:pStyle w:val="13"/>
            </w:pPr>
            <w:r>
              <w:t>110.00</w:t>
            </w:r>
          </w:p>
        </w:tc>
        <w:tc>
          <w:tcPr>
            <w:tcW w:w="924" w:type="dxa"/>
            <w:vAlign w:val="center"/>
          </w:tcPr>
          <w:p>
            <w:pPr>
              <w:pStyle w:val="13"/>
            </w:pPr>
            <w:r>
              <w:t>110.00</w:t>
            </w:r>
          </w:p>
        </w:tc>
        <w:tc>
          <w:tcPr>
            <w:tcW w:w="924" w:type="dxa"/>
            <w:vAlign w:val="center"/>
          </w:tcPr>
          <w:p>
            <w:pPr>
              <w:pStyle w:val="13"/>
            </w:pPr>
            <w:r>
              <w:t>110.00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110.00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highlight w:val="none"/>
        </w:rPr>
      </w:pPr>
      <w:bookmarkStart w:id="15" w:name="_Toc_3_3_0000000016"/>
      <w:r>
        <w:rPr>
          <w:rFonts w:ascii="黑体" w:hAnsi="黑体" w:eastAsia="黑体" w:cs="黑体"/>
          <w:color w:val="000000"/>
          <w:sz w:val="32"/>
          <w:highlight w:val="none"/>
        </w:rPr>
        <w:t>七、国有资产信息</w:t>
      </w:r>
      <w:bookmarkEnd w:id="15"/>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秦皇岛北戴河新区社会发展局（含所属单位）上年末固定资产金额为</w:t>
      </w:r>
      <w:r>
        <w:rPr>
          <w:rFonts w:hint="eastAsia" w:eastAsia="方正仿宋_GBK" w:cs="Times New Roman"/>
          <w:b w:val="0"/>
          <w:color w:val="000000"/>
          <w:sz w:val="28"/>
          <w:highlight w:val="none"/>
          <w:lang w:val="en-US" w:eastAsia="zh-CN"/>
        </w:rPr>
        <w:t>5343.02</w:t>
      </w:r>
      <w:r>
        <w:rPr>
          <w:rFonts w:ascii="Times New Roman" w:hAnsi="Times New Roman" w:eastAsia="方正仿宋_GBK" w:cs="Times New Roman"/>
          <w:b w:val="0"/>
          <w:color w:val="000000"/>
          <w:sz w:val="28"/>
          <w:highlight w:val="none"/>
        </w:rPr>
        <w:t>万元（详见下表）。本年度拟购置固定资产总额为</w:t>
      </w:r>
      <w:r>
        <w:rPr>
          <w:rFonts w:hint="eastAsia" w:eastAsia="方正仿宋_GBK" w:cs="Times New Roman"/>
          <w:b w:val="0"/>
          <w:color w:val="000000"/>
          <w:sz w:val="28"/>
          <w:highlight w:val="none"/>
          <w:lang w:val="en-US" w:eastAsia="zh-CN"/>
        </w:rPr>
        <w:t>2645</w:t>
      </w:r>
      <w:r>
        <w:rPr>
          <w:rFonts w:ascii="Times New Roman" w:hAnsi="Times New Roman" w:eastAsia="方正仿宋_GBK" w:cs="Times New Roman"/>
          <w:b w:val="0"/>
          <w:color w:val="000000"/>
          <w:sz w:val="28"/>
          <w:highlight w:val="none"/>
        </w:rPr>
        <w:t>万元，已按要求列入政府采购预算，详见政府采购预算表。</w:t>
      </w:r>
    </w:p>
    <w:p>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36"/>
          <w:highlight w:val="none"/>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314</w:t>
            </w:r>
            <w:r>
              <w:rPr>
                <w:rFonts w:hint="eastAsia"/>
                <w:lang w:val="en-US" w:eastAsia="zh-CN"/>
              </w:rPr>
              <w:t xml:space="preserve">  </w:t>
            </w:r>
            <w:r>
              <w:t>秦皇岛北戴河新区</w:t>
            </w:r>
            <w:r>
              <w:rPr>
                <w:rFonts w:hint="eastAsia"/>
                <w:lang w:eastAsia="zh-CN"/>
              </w:rPr>
              <w:t>社会发展局</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rPr>
                <w:rFonts w:hint="eastAsia" w:eastAsia="方正书宋_GBK"/>
                <w:lang w:val="en-US" w:eastAsia="zh-CN"/>
              </w:rPr>
            </w:pPr>
            <w:r>
              <w:rPr>
                <w:rFonts w:hint="eastAsia"/>
                <w:lang w:val="en-US" w:eastAsia="zh-CN"/>
              </w:rPr>
              <w:t>合计</w:t>
            </w:r>
          </w:p>
        </w:tc>
        <w:tc>
          <w:tcPr>
            <w:tcW w:w="2835" w:type="dxa"/>
            <w:vAlign w:val="center"/>
          </w:tcPr>
          <w:p>
            <w:pPr>
              <w:pStyle w:val="12"/>
            </w:pPr>
          </w:p>
        </w:tc>
        <w:tc>
          <w:tcPr>
            <w:tcW w:w="2835" w:type="dxa"/>
            <w:vAlign w:val="center"/>
          </w:tcPr>
          <w:p>
            <w:pPr>
              <w:pStyle w:val="12"/>
            </w:pPr>
            <w:bookmarkStart w:id="18" w:name="_GoBack"/>
            <w:r>
              <w:rPr>
                <w:rFonts w:hint="eastAsia" w:ascii="方正书宋_GBK" w:hAnsi="方正书宋_GBK" w:cs="方正书宋_GBK" w:eastAsiaTheme="minorEastAsia"/>
                <w:b w:val="0"/>
                <w:sz w:val="21"/>
                <w:szCs w:val="24"/>
                <w:lang w:val="en-US" w:eastAsia="zh-CN" w:bidi="ar-SA"/>
              </w:rPr>
              <w:t>5343.02</w:t>
            </w:r>
            <w:bookmarkEnd w:id="18"/>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eastAsia" w:eastAsiaTheme="minorEastAsia"/>
                <w:lang w:eastAsia="zh-CN"/>
              </w:rPr>
            </w:pPr>
            <w:r>
              <w:rPr>
                <w:rFonts w:hint="eastAsia" w:eastAsiaTheme="minorEastAsia"/>
                <w:lang w:eastAsia="zh-CN"/>
              </w:rPr>
              <w:t>土地、房屋及构筑物</w:t>
            </w:r>
          </w:p>
        </w:tc>
        <w:tc>
          <w:tcPr>
            <w:tcW w:w="2835" w:type="dxa"/>
            <w:vAlign w:val="center"/>
          </w:tcPr>
          <w:p>
            <w:pPr>
              <w:pStyle w:val="15"/>
              <w:rPr>
                <w:rFonts w:hint="eastAsia" w:eastAsiaTheme="minorEastAsia"/>
                <w:lang w:eastAsia="zh-CN"/>
              </w:rPr>
            </w:pPr>
            <w:r>
              <w:rPr>
                <w:rFonts w:hint="eastAsia" w:eastAsiaTheme="minorEastAsia"/>
                <w:lang w:eastAsia="zh-CN"/>
              </w:rPr>
              <w:t>3</w:t>
            </w:r>
            <w:r>
              <w:rPr>
                <w:rFonts w:hint="eastAsia" w:eastAsiaTheme="minorEastAsia"/>
                <w:lang w:val="en-US" w:eastAsia="zh-CN"/>
              </w:rPr>
              <w:t>7</w:t>
            </w:r>
          </w:p>
        </w:tc>
        <w:tc>
          <w:tcPr>
            <w:tcW w:w="2835" w:type="dxa"/>
            <w:vAlign w:val="center"/>
          </w:tcPr>
          <w:p>
            <w:pPr>
              <w:pStyle w:val="13"/>
              <w:jc w:val="center"/>
              <w:rPr>
                <w:rFonts w:hint="default" w:eastAsiaTheme="minorEastAsia"/>
                <w:lang w:val="en-US" w:eastAsia="zh-CN"/>
              </w:rPr>
            </w:pPr>
            <w:r>
              <w:rPr>
                <w:rFonts w:hint="eastAsia" w:eastAsiaTheme="minorEastAsia"/>
                <w:lang w:val="en-US" w:eastAsia="zh-CN"/>
              </w:rPr>
              <w:t>3581.39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370" w:type="dxa"/>
            <w:vAlign w:val="center"/>
          </w:tcPr>
          <w:p>
            <w:pPr>
              <w:pStyle w:val="14"/>
              <w:rPr>
                <w:rFonts w:hint="eastAsia" w:eastAsiaTheme="minorEastAsia"/>
                <w:lang w:eastAsia="zh-CN"/>
              </w:rPr>
            </w:pPr>
            <w:r>
              <w:rPr>
                <w:rFonts w:hint="eastAsia" w:eastAsiaTheme="minorEastAsia"/>
                <w:lang w:eastAsia="zh-CN"/>
              </w:rPr>
              <w:t>车辆</w:t>
            </w:r>
          </w:p>
        </w:tc>
        <w:tc>
          <w:tcPr>
            <w:tcW w:w="2835" w:type="dxa"/>
            <w:vAlign w:val="center"/>
          </w:tcPr>
          <w:p>
            <w:pPr>
              <w:pStyle w:val="15"/>
              <w:rPr>
                <w:rFonts w:hint="default" w:eastAsiaTheme="minorEastAsia"/>
                <w:lang w:val="en-US" w:eastAsia="zh-CN"/>
              </w:rPr>
            </w:pPr>
            <w:r>
              <w:rPr>
                <w:rFonts w:hint="eastAsia" w:eastAsiaTheme="minorEastAsia"/>
                <w:lang w:val="en-US" w:eastAsia="zh-CN"/>
              </w:rPr>
              <w:t>7</w:t>
            </w:r>
          </w:p>
        </w:tc>
        <w:tc>
          <w:tcPr>
            <w:tcW w:w="2835" w:type="dxa"/>
            <w:vAlign w:val="center"/>
          </w:tcPr>
          <w:p>
            <w:pPr>
              <w:pStyle w:val="13"/>
              <w:jc w:val="center"/>
              <w:rPr>
                <w:rFonts w:hint="default" w:eastAsiaTheme="minorEastAsia"/>
                <w:lang w:val="en-US" w:eastAsia="zh-CN"/>
              </w:rPr>
            </w:pPr>
            <w:r>
              <w:rPr>
                <w:rFonts w:hint="eastAsia" w:eastAsiaTheme="minorEastAsia"/>
                <w:lang w:val="en-US" w:eastAsia="zh-CN"/>
              </w:rPr>
              <w:t>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370" w:type="dxa"/>
            <w:vAlign w:val="center"/>
          </w:tcPr>
          <w:p>
            <w:pPr>
              <w:pStyle w:val="14"/>
              <w:rPr>
                <w:rFonts w:hint="eastAsia" w:eastAsiaTheme="minorEastAsia"/>
                <w:lang w:eastAsia="zh-CN"/>
              </w:rPr>
            </w:pPr>
            <w:r>
              <w:rPr>
                <w:rFonts w:hint="eastAsia" w:eastAsiaTheme="minorEastAsia"/>
                <w:lang w:eastAsia="zh-CN"/>
              </w:rPr>
              <w:t>通用设备</w:t>
            </w:r>
          </w:p>
        </w:tc>
        <w:tc>
          <w:tcPr>
            <w:tcW w:w="2835" w:type="dxa"/>
            <w:vAlign w:val="center"/>
          </w:tcPr>
          <w:p>
            <w:pPr>
              <w:pStyle w:val="15"/>
              <w:rPr>
                <w:rFonts w:hint="default" w:eastAsiaTheme="minorEastAsia"/>
                <w:lang w:val="en-US" w:eastAsia="zh-CN"/>
              </w:rPr>
            </w:pPr>
            <w:r>
              <w:rPr>
                <w:rFonts w:hint="eastAsia" w:eastAsiaTheme="minorEastAsia"/>
                <w:lang w:val="en-US" w:eastAsia="zh-CN"/>
              </w:rPr>
              <w:t>1744</w:t>
            </w:r>
          </w:p>
        </w:tc>
        <w:tc>
          <w:tcPr>
            <w:tcW w:w="2835" w:type="dxa"/>
            <w:vAlign w:val="center"/>
          </w:tcPr>
          <w:p>
            <w:pPr>
              <w:pStyle w:val="13"/>
              <w:jc w:val="center"/>
              <w:rPr>
                <w:rFonts w:hint="default" w:eastAsiaTheme="minorEastAsia"/>
                <w:lang w:val="en-US" w:eastAsia="zh-CN"/>
              </w:rPr>
            </w:pPr>
            <w:r>
              <w:rPr>
                <w:rFonts w:hint="eastAsia" w:eastAsiaTheme="minorEastAsia"/>
                <w:lang w:val="en-US" w:eastAsia="zh-CN"/>
              </w:rPr>
              <w:t>567.33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370" w:type="dxa"/>
            <w:vAlign w:val="center"/>
          </w:tcPr>
          <w:p>
            <w:pPr>
              <w:pStyle w:val="14"/>
              <w:rPr>
                <w:rFonts w:hint="eastAsia" w:eastAsiaTheme="minorEastAsia"/>
                <w:lang w:eastAsia="zh-CN"/>
              </w:rPr>
            </w:pPr>
            <w:r>
              <w:rPr>
                <w:rFonts w:hint="eastAsia" w:eastAsiaTheme="minorEastAsia"/>
                <w:lang w:eastAsia="zh-CN"/>
              </w:rPr>
              <w:t>专用设备</w:t>
            </w:r>
          </w:p>
        </w:tc>
        <w:tc>
          <w:tcPr>
            <w:tcW w:w="2835" w:type="dxa"/>
            <w:vAlign w:val="center"/>
          </w:tcPr>
          <w:p>
            <w:pPr>
              <w:pStyle w:val="15"/>
              <w:rPr>
                <w:rFonts w:hint="default" w:eastAsiaTheme="minorEastAsia"/>
                <w:lang w:val="en-US" w:eastAsia="zh-CN"/>
              </w:rPr>
            </w:pPr>
            <w:r>
              <w:rPr>
                <w:rFonts w:hint="eastAsia" w:eastAsiaTheme="minorEastAsia"/>
                <w:lang w:val="en-US" w:eastAsia="zh-CN"/>
              </w:rPr>
              <w:t>797</w:t>
            </w:r>
          </w:p>
        </w:tc>
        <w:tc>
          <w:tcPr>
            <w:tcW w:w="2835" w:type="dxa"/>
            <w:vAlign w:val="center"/>
          </w:tcPr>
          <w:p>
            <w:pPr>
              <w:pStyle w:val="13"/>
              <w:jc w:val="center"/>
              <w:rPr>
                <w:rFonts w:hint="default" w:eastAsiaTheme="minorEastAsia"/>
                <w:lang w:val="en-US" w:eastAsia="zh-CN"/>
              </w:rPr>
            </w:pPr>
            <w:r>
              <w:rPr>
                <w:rFonts w:hint="eastAsia" w:eastAsiaTheme="minorEastAsia"/>
                <w:lang w:val="en-US" w:eastAsia="zh-CN"/>
              </w:rPr>
              <w:t>1022.76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eastAsia" w:eastAsiaTheme="minorEastAsia"/>
                <w:lang w:eastAsia="zh-CN"/>
              </w:rPr>
            </w:pPr>
            <w:r>
              <w:rPr>
                <w:rFonts w:hint="eastAsia" w:eastAsiaTheme="minorEastAsia"/>
                <w:lang w:eastAsia="zh-CN"/>
              </w:rPr>
              <w:t>图书、档案</w:t>
            </w:r>
          </w:p>
        </w:tc>
        <w:tc>
          <w:tcPr>
            <w:tcW w:w="2835" w:type="dxa"/>
            <w:vAlign w:val="center"/>
          </w:tcPr>
          <w:p>
            <w:pPr>
              <w:pStyle w:val="15"/>
              <w:rPr>
                <w:rFonts w:hint="eastAsia" w:eastAsiaTheme="minorEastAsia"/>
                <w:lang w:eastAsia="zh-CN"/>
              </w:rPr>
            </w:pPr>
            <w:r>
              <w:rPr>
                <w:rFonts w:hint="eastAsia" w:eastAsiaTheme="minorEastAsia"/>
                <w:lang w:val="en-US" w:eastAsia="zh-CN"/>
              </w:rPr>
              <w:t>5</w:t>
            </w:r>
          </w:p>
        </w:tc>
        <w:tc>
          <w:tcPr>
            <w:tcW w:w="2835" w:type="dxa"/>
            <w:vAlign w:val="center"/>
          </w:tcPr>
          <w:p>
            <w:pPr>
              <w:pStyle w:val="13"/>
              <w:jc w:val="center"/>
              <w:rPr>
                <w:rFonts w:hint="default" w:eastAsiaTheme="minorEastAsia"/>
                <w:lang w:val="en-US" w:eastAsia="zh-CN"/>
              </w:rPr>
            </w:pPr>
            <w:r>
              <w:rPr>
                <w:rFonts w:hint="eastAsia" w:eastAsiaTheme="minorEastAsia"/>
                <w:lang w:val="en-US" w:eastAsia="zh-CN"/>
              </w:rPr>
              <w:t>29.96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eastAsia" w:eastAsiaTheme="minorEastAsia"/>
                <w:lang w:eastAsia="zh-CN"/>
              </w:rPr>
            </w:pPr>
            <w:r>
              <w:rPr>
                <w:rFonts w:hint="eastAsia" w:eastAsiaTheme="minorEastAsia"/>
                <w:lang w:eastAsia="zh-CN"/>
              </w:rPr>
              <w:t>家具、用具、装具及动植物</w:t>
            </w:r>
          </w:p>
        </w:tc>
        <w:tc>
          <w:tcPr>
            <w:tcW w:w="2835" w:type="dxa"/>
            <w:vAlign w:val="center"/>
          </w:tcPr>
          <w:p>
            <w:pPr>
              <w:pStyle w:val="15"/>
              <w:rPr>
                <w:rFonts w:hint="default" w:eastAsiaTheme="minorEastAsia"/>
                <w:lang w:val="en-US" w:eastAsia="zh-CN"/>
              </w:rPr>
            </w:pPr>
            <w:r>
              <w:rPr>
                <w:rFonts w:hint="eastAsia" w:eastAsiaTheme="minorEastAsia"/>
                <w:lang w:val="en-US" w:eastAsia="zh-CN"/>
              </w:rPr>
              <w:t>475</w:t>
            </w:r>
          </w:p>
        </w:tc>
        <w:tc>
          <w:tcPr>
            <w:tcW w:w="2835" w:type="dxa"/>
            <w:vAlign w:val="center"/>
          </w:tcPr>
          <w:p>
            <w:pPr>
              <w:pStyle w:val="13"/>
              <w:jc w:val="center"/>
              <w:rPr>
                <w:rFonts w:hint="default" w:eastAsiaTheme="minorEastAsia"/>
                <w:lang w:val="en-US" w:eastAsia="zh-CN"/>
              </w:rPr>
            </w:pPr>
            <w:r>
              <w:rPr>
                <w:rFonts w:hint="eastAsia" w:eastAsiaTheme="minorEastAsia"/>
                <w:lang w:val="en-US" w:eastAsia="zh-CN"/>
              </w:rPr>
              <w:t>107.27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rPr>
                <w:rFonts w:hint="eastAsia" w:eastAsiaTheme="minorEastAsia"/>
                <w:lang w:eastAsia="zh-CN"/>
              </w:rPr>
            </w:pPr>
            <w:r>
              <w:rPr>
                <w:rFonts w:hint="eastAsia" w:eastAsiaTheme="minorEastAsia"/>
                <w:lang w:eastAsia="zh-CN"/>
              </w:rPr>
              <w:t>无形资产</w:t>
            </w:r>
          </w:p>
        </w:tc>
        <w:tc>
          <w:tcPr>
            <w:tcW w:w="2835" w:type="dxa"/>
            <w:vAlign w:val="center"/>
          </w:tcPr>
          <w:p>
            <w:pPr>
              <w:pStyle w:val="15"/>
              <w:rPr>
                <w:rFonts w:hint="default" w:eastAsiaTheme="minorEastAsia"/>
                <w:lang w:val="en-US" w:eastAsia="zh-CN"/>
              </w:rPr>
            </w:pPr>
            <w:r>
              <w:rPr>
                <w:rFonts w:hint="eastAsia" w:eastAsiaTheme="minorEastAsia"/>
                <w:lang w:val="en-US" w:eastAsia="zh-CN"/>
              </w:rPr>
              <w:t>13</w:t>
            </w:r>
          </w:p>
        </w:tc>
        <w:tc>
          <w:tcPr>
            <w:tcW w:w="2835" w:type="dxa"/>
            <w:vAlign w:val="center"/>
          </w:tcPr>
          <w:p>
            <w:pPr>
              <w:pStyle w:val="13"/>
              <w:jc w:val="center"/>
              <w:rPr>
                <w:rFonts w:hint="default" w:eastAsiaTheme="minorEastAsia"/>
                <w:lang w:val="en-US" w:eastAsia="zh-CN"/>
              </w:rPr>
            </w:pPr>
            <w:r>
              <w:rPr>
                <w:rFonts w:hint="eastAsia" w:eastAsiaTheme="minorEastAsia"/>
                <w:lang w:val="en-US" w:eastAsia="zh-CN"/>
              </w:rPr>
              <w:t>26.21</w:t>
            </w:r>
          </w:p>
        </w:tc>
      </w:tr>
    </w:tbl>
    <w:p>
      <w:pPr>
        <w:spacing w:before="10" w:after="10" w:line="240" w:lineRule="auto"/>
        <w:ind w:firstLine="640" w:firstLineChars="20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r>
        <w:rPr>
          <w:rFonts w:hint="eastAsia" w:eastAsia="方正仿宋_GBK" w:cs="Times New Roman"/>
          <w:b w:val="0"/>
          <w:color w:val="000000"/>
          <w:sz w:val="28"/>
          <w:lang w:eastAsia="zh-CN"/>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EA5C8E"/>
    <w:multiLevelType w:val="singleLevel"/>
    <w:tmpl w:val="BFEA5C8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C36EA"/>
    <w:rsid w:val="03885F5E"/>
    <w:rsid w:val="0B320714"/>
    <w:rsid w:val="0B753148"/>
    <w:rsid w:val="0C9F0ADE"/>
    <w:rsid w:val="0DEE0605"/>
    <w:rsid w:val="15212EE4"/>
    <w:rsid w:val="176B6DE2"/>
    <w:rsid w:val="1CA8431F"/>
    <w:rsid w:val="1DCD373D"/>
    <w:rsid w:val="24A3579F"/>
    <w:rsid w:val="256F08AA"/>
    <w:rsid w:val="2666570F"/>
    <w:rsid w:val="28195670"/>
    <w:rsid w:val="288C2014"/>
    <w:rsid w:val="29183639"/>
    <w:rsid w:val="2B0707CC"/>
    <w:rsid w:val="2BC227DF"/>
    <w:rsid w:val="2BDC049E"/>
    <w:rsid w:val="2C5221B9"/>
    <w:rsid w:val="2F0319B1"/>
    <w:rsid w:val="2FF95DD8"/>
    <w:rsid w:val="35E61B94"/>
    <w:rsid w:val="39990A95"/>
    <w:rsid w:val="3C2B73AE"/>
    <w:rsid w:val="3C7E313B"/>
    <w:rsid w:val="3FB54248"/>
    <w:rsid w:val="464506F6"/>
    <w:rsid w:val="478101A3"/>
    <w:rsid w:val="4C756EB7"/>
    <w:rsid w:val="527A29AA"/>
    <w:rsid w:val="52DE3A12"/>
    <w:rsid w:val="53E30302"/>
    <w:rsid w:val="560F4FEC"/>
    <w:rsid w:val="5A471EDF"/>
    <w:rsid w:val="5BB62A08"/>
    <w:rsid w:val="5C2470CB"/>
    <w:rsid w:val="5CFF1329"/>
    <w:rsid w:val="5D5D7B13"/>
    <w:rsid w:val="5D924A61"/>
    <w:rsid w:val="629340DE"/>
    <w:rsid w:val="6B827EC3"/>
    <w:rsid w:val="754B013C"/>
    <w:rsid w:val="7A3251AA"/>
    <w:rsid w:val="7CBD6589"/>
    <w:rsid w:val="7F9D27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Normal_d520ca67-0901-4f01-aa4e-7d388e62c62c"/>
    <w:qFormat/>
    <w:uiPriority w:val="0"/>
    <w:rPr>
      <w:rFonts w:ascii="Times New Roman" w:hAnsi="Times New Roman" w:eastAsia="Times New Roman" w:cstheme="minorBidi"/>
      <w:sz w:val="24"/>
      <w:szCs w:val="24"/>
      <w:lang w:val="en-US" w:eastAsia="uk-UA" w:bidi="ar-SA"/>
    </w:rPr>
  </w:style>
  <w:style w:type="paragraph" w:customStyle="1" w:styleId="27">
    <w:name w:val="单元格样式1_5a68d726-d30c-44e8-b0a8-23dbb757e34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8">
    <w:name w:val="单元格样式2_bdc9ffad-3695-40c6-a20a-55c0d54884ff"/>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9">
    <w:name w:val="单元格样式3_f72312c3-38e5-4153-bd41-2503d441aedc"/>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30">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1">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2022-02-17T13:49:55Z</dcterms:created>
  <dcterms:modified xsi:type="dcterms:W3CDTF">2022-02-17T05:49:55Z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2022-02-17T13:49:57Z</dcterms:created>
  <dcterms:modified xsi:type="dcterms:W3CDTF">2022-02-17T05:49:57Z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2022-02-17T13:50:09Z</dcterms:created>
  <dcterms:modified xsi:type="dcterms:W3CDTF">2022-02-17T05:50:09Z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2022-02-17T13:50:11Z</dcterms:created>
  <dcterms:modified xsi:type="dcterms:W3CDTF">2022-02-17T05:50:11Z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2022-02-17T13:49:43Z</dcterms:created>
  <dcterms:modified xsi:type="dcterms:W3CDTF">2022-02-17T05:49:43Z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2022-02-17T13:50:12Z</dcterms:created>
  <dcterms:modified xsi:type="dcterms:W3CDTF">2022-02-17T05:50:12Z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d92dea67-4b04-4a6b-8fce-95c5244613ab}">
  <ds:schemaRefs/>
</ds:datastoreItem>
</file>

<file path=customXml/itemProps11.xml><?xml version="1.0" encoding="utf-8"?>
<ds:datastoreItem xmlns:ds="http://schemas.openxmlformats.org/officeDocument/2006/customXml" ds:itemID="{a7330059-6f3c-4cd8-a769-84bcf0c783ea}">
  <ds:schemaRefs/>
</ds:datastoreItem>
</file>

<file path=customXml/itemProps12.xml><?xml version="1.0" encoding="utf-8"?>
<ds:datastoreItem xmlns:ds="http://schemas.openxmlformats.org/officeDocument/2006/customXml" ds:itemID="{b5114d08-343b-4547-a15b-9f6c9f99372d}">
  <ds:schemaRefs/>
</ds:datastoreItem>
</file>

<file path=customXml/itemProps13.xml><?xml version="1.0" encoding="utf-8"?>
<ds:datastoreItem xmlns:ds="http://schemas.openxmlformats.org/officeDocument/2006/customXml" ds:itemID="{b9eb5af1-0b98-457f-9fa8-48726dfdea5a}">
  <ds:schemaRefs/>
</ds:datastoreItem>
</file>

<file path=customXml/itemProps2.xml><?xml version="1.0" encoding="utf-8"?>
<ds:datastoreItem xmlns:ds="http://schemas.openxmlformats.org/officeDocument/2006/customXml" ds:itemID="{b0002b44-27b4-43f0-a18d-f73e2501e720}">
  <ds:schemaRefs/>
</ds:datastoreItem>
</file>

<file path=customXml/itemProps3.xml><?xml version="1.0" encoding="utf-8"?>
<ds:datastoreItem xmlns:ds="http://schemas.openxmlformats.org/officeDocument/2006/customXml" ds:itemID="{8c3b9935-b347-4daa-92ae-5823dd21f947}">
  <ds:schemaRefs/>
</ds:datastoreItem>
</file>

<file path=customXml/itemProps4.xml><?xml version="1.0" encoding="utf-8"?>
<ds:datastoreItem xmlns:ds="http://schemas.openxmlformats.org/officeDocument/2006/customXml" ds:itemID="{3efc5e05-8c16-4b65-bea4-9ee41ca0a641}">
  <ds:schemaRefs/>
</ds:datastoreItem>
</file>

<file path=customXml/itemProps5.xml><?xml version="1.0" encoding="utf-8"?>
<ds:datastoreItem xmlns:ds="http://schemas.openxmlformats.org/officeDocument/2006/customXml" ds:itemID="{e651df03-ee8c-42a4-a6f5-5afb86acb189}">
  <ds:schemaRefs/>
</ds:datastoreItem>
</file>

<file path=customXml/itemProps6.xml><?xml version="1.0" encoding="utf-8"?>
<ds:datastoreItem xmlns:ds="http://schemas.openxmlformats.org/officeDocument/2006/customXml" ds:itemID="{78b82e5d-4790-4622-8c88-387de860e470}">
  <ds:schemaRefs/>
</ds:datastoreItem>
</file>

<file path=customXml/itemProps7.xml><?xml version="1.0" encoding="utf-8"?>
<ds:datastoreItem xmlns:ds="http://schemas.openxmlformats.org/officeDocument/2006/customXml" ds:itemID="{9d87a4c8-eaa6-4551-9e81-b2cfd48a7ede}">
  <ds:schemaRefs/>
</ds:datastoreItem>
</file>

<file path=customXml/itemProps8.xml><?xml version="1.0" encoding="utf-8"?>
<ds:datastoreItem xmlns:ds="http://schemas.openxmlformats.org/officeDocument/2006/customXml" ds:itemID="{e1e61c04-a83d-493b-a40c-bb7367971405}">
  <ds:schemaRefs/>
</ds:datastoreItem>
</file>

<file path=customXml/itemProps9.xml><?xml version="1.0" encoding="utf-8"?>
<ds:datastoreItem xmlns:ds="http://schemas.openxmlformats.org/officeDocument/2006/customXml" ds:itemID="{fe6750cb-59c0-4cc0-ba57-266cf384c040}">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Office_11.8.2.9067_F1E327BC-269C-435d-A152-05C5408002CA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2022-02-17T13:50:00Z</dcterms:created>
  <dc:creator>Administrator</dc:creator>
  <cp:lastModifiedBy>Alexa</cp:lastModifiedBy>
  <dcterms:modified xsi:type="dcterms:W3CDTF">2023-08-17T05:22:07Z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A6781164A5364AB9917A4AA8F2C9F10C</vt:lpwstr>
  </property>
</Properties>
</file>