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kern w:val="0"/>
          <w:sz w:val="44"/>
          <w:szCs w:val="44"/>
        </w:rPr>
        <w:t>秦皇岛北戴河新区惠民惠农财政</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补贴资金“一卡通”操作规范</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一、城乡最低生活保障资金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1.《社会救助暂行办法》（国务院第649号令）</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2.国务院《关于进一步加强和改进最低生活保障工作的意见》（国发〔2013〕45号）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3.民政部关于印发《最低生活保障审核确认办法》的通知（民发〔2021〕57号）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5.河北省财政厅 河北省民政厅关于修订《河北省省级“困难群众基本生活保障及救助”补助资金管理办法》的通知（冀财社〔2016〕37号）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河北省财政厅 河北省扶贫开发办公室关于印发《关于建立低保标准动态调整机制的工作方案》的通知（冀民〔2017〕26号）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7.《秦皇岛市人民政府关于调整城乡居民最低生活保障标准和特困人员基本生活标准的通知》（秦政字【2020】1号）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对共同生活的家庭成员人均收入低于当地最低生活保障标准，且符合当地最低生活保障家庭财产状况规定的家庭，给予最低生活保障。</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农村低保对象补助标准为：每人每年5000元，城镇低保对象补助标准：每人每月726元。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1.申请。申请最低生活保障以家庭为单位，由申请家庭确定一名共同生活的家庭成员作为申请人，向户籍所在地街道办事处提出书面申请。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调查。街道办事处应当自受理最低生活保障申请之日起3个工作日内，启动家庭经济状况调查工作。街道办事处可以在村（居）民委员会协助下，对申请家庭的经济状况和实际生活情况予以调查核实。每组调查人员不得少于2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初审。街道办事处应当根据家庭经济状况调查核实情况，提出初审意见，并在申请家庭所在村、社区进行公示。公示期为7天。公示期满无异议的，街道办事处应当及时将申请材料、家庭经济状况调查核实结果、初审意见等相关材料报送新区民政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示有异议的，街道办事处应当对申请家庭的经济状况重新组织调查或者开展民主评议。调查或者民主评议结束后，街道办事处应当重新提出初审意见，连同申请材料、家庭经济状况调查核实结果等相关材料报送新区民政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4.审核确认。新区民政部门应当自收到街道办事处上报的申请材料、家庭经济状况调查核实结果和初审意见等材料后10个工作日内，提出审核确认意见。</w:t>
      </w:r>
    </w:p>
    <w:p>
      <w:pPr>
        <w:pStyle w:val="7"/>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5.公示。新区民政部门应当在最低生活保障家庭所在村、社区公布最低生活保障申请人姓名、家庭成员数量、保障金额等信息。</w:t>
      </w:r>
    </w:p>
    <w:p>
      <w:pPr>
        <w:pStyle w:val="7"/>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信息公布应当依法保护个人隐私，不得公开无关信息。</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highlight w:val="none"/>
        </w:rPr>
        <w:t>发放。补贴资格审定合格的农村/城镇低保人员自递交申请当月计发农村/城镇低保补贴资金。低保金应当按月发放，每月10日前发放到户。</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二、特困人员救助供养资金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1.国务院《关于进一步健全特困人员救助供养制度的意见》（国发〔2016〕14号）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2.民政部关于印发《特困人员认定办法》的通知（民发〔2021〕43号）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4.河北省人民政府《关于进一步健全特困人员救助供养制度的实施意见》（冀政发〔2016〕31号）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河北省财政厅《关于调整特困人员救助供养指导标准的意见》（冀民〔2016〕106号）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6.《秦皇岛市人民政府关于调整城乡居民最低生活保障标准和特困人员基本生活标准的通知》(秦政字【2020】1号）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城镇特困为每人每年11326元，农村特困为每人每年6500元。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及受理。申请特困人员救助供养，应当由本人向户籍所在地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街道办事处应当对申请人或者其代理人提交的材料进行审查，材料齐备的，予以受理；材料不齐备的，应当一次性告知申请人或者其代理人补齐所有规定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确认。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街道办事处开展调查核实。调查核实过程中，街道办事处可视情组织民主评议，在村（居）民委员会协助下，对申请人书面声明内容的真实性、完整性及调查核实结果的客观性进行评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街道办事处应当将初审意见及时在申请人所在村（社区）公示。公示期为7天。公示期满无异议的，街道办事处应当将初审意见连同申请、调查核实等相关材料报送新区民政部门。对公示有异议的，街道办事处应当重新组织调查核实，在15个工作日内提出初审意见，并重新公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民政部门应当全面审核街道办事处上报的申请材料、调查材料和初审意见，按照不低于30%的比例随机抽查核实，并在15个工作日内提出确认意见。对符合救助供养条件的申请，新区民政部门应当及时予以确认，建立救助供养档案，从确认之日下月起给予救助供养待遇，并通过街道办事处在申请人所在村（社区）公布。不符合条件、不予同意的，新区民政部门应当在作出决定3个工作日内，通过街道办事处书面告知申请人或者其代理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生活自理能力评估。新区民政部门应当在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街道办事处及时报告新区民政部门，新区民政部门应当自接到报告之日起10个工作日内组织复核评估，并根据评估结果及时调整特困人员生活自理能力认定类别。</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highlight w:val="none"/>
        </w:rPr>
        <w:t>发放。补贴资格审定合格的农村/城镇分散特困人员自递交申请当月计发农村/城镇特困供养资金。特困供养资金应当按月发放，每月10日前发放到户。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不再符合救助供养条件的，本人、照料服务人、村（居）民委员会或者供养服务机构应当及时告知街道办事处，由街道办事处调查核实并报新区民政部门核准。新区民政部门、街道办事处在工作中发现特困人员不再符合救助供养条件的，应当及时办理终止救助供养手续。对拟终止救助供养的特困人员，新区民政部门应当通过街道办事处，在其所在村（社区）或者供养服务机构公示。公示期为7天。公示期满无异议的，新区民政部门应当作出终止决定并从下月起终止救助供养。对公示有异议的，新区民政部门应当组织调查核实，在15个工作日内作出是否终止救助供养决定，并重新公示。对决定终止救助供养的，应当通过街道办事处将终止理由书面告知当事人、村（居）民委员会。</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三、孤儿和事实无人抚养儿童生活补贴资金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1.《国务院办公厅关于加强孤儿保障工作的意见》（国办发</w:t>
      </w:r>
      <w:r>
        <w:rPr>
          <w:rFonts w:hint="default" w:ascii="Times New Roman" w:hAnsi="Times New Roman" w:eastAsia="方正仿宋简体" w:cs="Times New Roman"/>
          <w:kern w:val="0"/>
          <w:sz w:val="32"/>
          <w:szCs w:val="32"/>
        </w:rPr>
        <w:t>〔2010〕</w:t>
      </w:r>
      <w:r>
        <w:rPr>
          <w:rFonts w:hint="default" w:ascii="Times New Roman" w:hAnsi="Times New Roman" w:eastAsia="方正仿宋简体" w:cs="Times New Roman"/>
          <w:sz w:val="32"/>
          <w:szCs w:val="32"/>
        </w:rPr>
        <w:t>54号）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2.民政部等十二部委《关于进一步加强事实无人抚养儿童保障工作的意见》（民发</w:t>
      </w:r>
      <w:r>
        <w:rPr>
          <w:rFonts w:hint="default" w:ascii="Times New Roman" w:hAnsi="Times New Roman" w:eastAsia="方正仿宋简体" w:cs="Times New Roman"/>
          <w:kern w:val="0"/>
          <w:sz w:val="32"/>
          <w:szCs w:val="32"/>
        </w:rPr>
        <w:t>〔2019〕62</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河北省财政厅《关于进一步规范孤儿基本生活保障制度的通知》（冀民</w:t>
      </w:r>
      <w:r>
        <w:rPr>
          <w:rFonts w:hint="default" w:ascii="Times New Roman" w:hAnsi="Times New Roman" w:eastAsia="方正仿宋简体" w:cs="Times New Roman"/>
          <w:kern w:val="0"/>
          <w:sz w:val="32"/>
          <w:szCs w:val="32"/>
        </w:rPr>
        <w:t>〔2013〕67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4.河北省民政厅等十二部门《关于进一步加强孤儿和事实无人抚养儿童保障工作的实施意见》（冀民规</w:t>
      </w:r>
      <w:r>
        <w:rPr>
          <w:rFonts w:hint="default" w:ascii="Times New Roman" w:hAnsi="Times New Roman" w:eastAsia="方正仿宋简体" w:cs="Times New Roman"/>
          <w:kern w:val="0"/>
          <w:sz w:val="32"/>
          <w:szCs w:val="32"/>
        </w:rPr>
        <w:t>〔2019〕4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河北省财政厅《关于调整孤儿基本生活最低养育标准和制定事实无人抚养儿童基本生活补贴标准的通知》（冀民</w:t>
      </w:r>
      <w:r>
        <w:rPr>
          <w:rFonts w:hint="default" w:ascii="Times New Roman" w:hAnsi="Times New Roman" w:eastAsia="方正仿宋简体" w:cs="Times New Roman"/>
          <w:kern w:val="0"/>
          <w:sz w:val="32"/>
          <w:szCs w:val="32"/>
        </w:rPr>
        <w:t>〔2019〕97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河北省公安厅 河北省财政厅《关于转发&lt;民政部、公安部、财政部关于进一步做好事实无人抚养儿童保障有关工作的通知&gt;的通知》（冀民</w:t>
      </w:r>
      <w:r>
        <w:rPr>
          <w:rFonts w:hint="default" w:ascii="Times New Roman" w:hAnsi="Times New Roman" w:eastAsia="方正仿宋简体" w:cs="Times New Roman"/>
          <w:kern w:val="0"/>
          <w:sz w:val="32"/>
          <w:szCs w:val="32"/>
        </w:rPr>
        <w:t>〔2021〕</w:t>
      </w:r>
      <w:r>
        <w:rPr>
          <w:rFonts w:hint="default" w:ascii="Times New Roman" w:hAnsi="Times New Roman" w:eastAsia="方正仿宋简体" w:cs="Times New Roman"/>
          <w:sz w:val="32"/>
          <w:szCs w:val="32"/>
        </w:rPr>
        <w:t>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新区范围内户籍、年龄未满18周岁的孤儿和事实无人抚养儿童。</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（一）孤儿。</w:t>
      </w:r>
      <w:r>
        <w:rPr>
          <w:rFonts w:hint="default" w:ascii="Times New Roman" w:hAnsi="Times New Roman" w:eastAsia="方正仿宋简体" w:cs="Times New Roman"/>
          <w:sz w:val="32"/>
          <w:szCs w:val="32"/>
        </w:rPr>
        <w:t>失去父母、查找不到生父母的儿童。</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（二）事实无人抚养儿童。</w:t>
      </w:r>
      <w:r>
        <w:rPr>
          <w:rFonts w:hint="default" w:ascii="Times New Roman" w:hAnsi="Times New Roman" w:eastAsia="方正仿宋简体" w:cs="Times New Roman"/>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省定标准：</w:t>
      </w:r>
      <w:r>
        <w:rPr>
          <w:rFonts w:hint="default" w:ascii="Times New Roman" w:hAnsi="Times New Roman" w:eastAsia="方正仿宋简体" w:cs="Times New Roman"/>
          <w:sz w:val="32"/>
          <w:szCs w:val="32"/>
        </w:rPr>
        <w:t>集中养育孤儿每人每月1450元；散居孤儿和事实无人抚养儿童每人每月1000元。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1.儿童福利机构集中养育孤儿认定程序。</w:t>
      </w:r>
      <w:r>
        <w:rPr>
          <w:rFonts w:hint="default" w:ascii="Times New Roman" w:hAnsi="Times New Roman" w:eastAsia="方正仿宋简体" w:cs="Times New Roman"/>
          <w:sz w:val="32"/>
          <w:szCs w:val="32"/>
        </w:rPr>
        <w:t>按照接收弃婴、孤儿入住儿童福利机构程序进行认定，并由儿童福利机构填写《儿童福利机构集中养育孤儿基本生活补贴申请汇总表》，报所属民政部门确认。</w:t>
      </w:r>
    </w:p>
    <w:p>
      <w:pPr>
        <w:keepNext w:val="0"/>
        <w:keepLines w:val="0"/>
        <w:pageBreakBefore w:val="0"/>
        <w:widowControl/>
        <w:kinsoku/>
        <w:wordWrap/>
        <w:overflowPunct/>
        <w:topLinePunct w:val="0"/>
        <w:autoSpaceDE/>
        <w:autoSpaceDN/>
        <w:bidi w:val="0"/>
        <w:adjustRightInd/>
        <w:spacing w:line="400" w:lineRule="exact"/>
        <w:ind w:left="420" w:leftChars="200" w:firstLine="320" w:firstLineChars="100"/>
        <w:textAlignment w:val="auto"/>
        <w:rPr>
          <w:rFonts w:hint="default" w:ascii="Times New Roman" w:hAnsi="Times New Roman" w:eastAsia="方正仿宋简体" w:cs="Times New Roman"/>
          <w:bCs/>
          <w:sz w:val="32"/>
          <w:szCs w:val="32"/>
          <w:shd w:val="clear" w:color="auto" w:fill="FFFFFF"/>
        </w:rPr>
      </w:pPr>
      <w:r>
        <w:rPr>
          <w:rFonts w:hint="default" w:ascii="Times New Roman" w:hAnsi="Times New Roman" w:eastAsia="方正仿宋简体" w:cs="Times New Roman"/>
          <w:bCs/>
          <w:sz w:val="32"/>
          <w:szCs w:val="32"/>
        </w:rPr>
        <w:t>2.散居孤儿认定程序。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申请。</w:t>
      </w:r>
      <w:r>
        <w:rPr>
          <w:rFonts w:hint="default" w:ascii="Times New Roman" w:hAnsi="Times New Roman" w:eastAsia="方正仿宋简体" w:cs="Times New Roman"/>
          <w:sz w:val="32"/>
          <w:szCs w:val="32"/>
        </w:rPr>
        <w:t>有申请意愿的孤儿监护人或受监护人委托的近亲属可向村（居）民委员会提出申请。有申请困难的，可委托儿童主任代为申请。提供材料包括：</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（1）填写《散居孤儿基本生活补贴申请表》</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（2）孤儿及其监护人身份证、户口簿原件及复印件。</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（3）孤儿父母有关情况必要证明材料原件及复印件。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（4）孤儿监护人签字的银行账户复印件。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查验。</w:t>
      </w:r>
      <w:r>
        <w:rPr>
          <w:rFonts w:hint="default" w:ascii="Times New Roman" w:hAnsi="Times New Roman" w:eastAsia="方正仿宋简体" w:cs="Times New Roman"/>
          <w:sz w:val="32"/>
          <w:szCs w:val="32"/>
        </w:rPr>
        <w:t>村（居）民委员会对申请材料进行初步审核，并在申请后5个工作日内提出初审意见并提交街道办事处。街道办事处受理申请后，可通过入户调查、邻里访问、信函索证、信息核查等方式对其提供材料真实性进行查证，并在受理申请之日起15个工作日内做出查验结论。对于符合条件的，上报新区民政部门，对不符合条件的，原渠道退回其申请材料，并书面告知其理由。为保护孤儿隐私，不宜设置公示环节。</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有条件的街道办事处可通过信息比对方式查验，并取消所需证明材料。</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确认。新区</w:t>
      </w:r>
      <w:r>
        <w:rPr>
          <w:rFonts w:hint="default" w:ascii="Times New Roman" w:hAnsi="Times New Roman" w:eastAsia="方正仿宋简体" w:cs="Times New Roman"/>
          <w:sz w:val="32"/>
          <w:szCs w:val="32"/>
        </w:rPr>
        <w:t>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keepNext w:val="0"/>
        <w:keepLines w:val="0"/>
        <w:pageBreakBefore w:val="0"/>
        <w:widowControl/>
        <w:kinsoku/>
        <w:wordWrap/>
        <w:overflowPunct/>
        <w:topLinePunct w:val="0"/>
        <w:autoSpaceDE/>
        <w:autoSpaceDN/>
        <w:bidi w:val="0"/>
        <w:adjustRightInd/>
        <w:spacing w:line="400" w:lineRule="exact"/>
        <w:ind w:left="643"/>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（二）事实无人抚养儿童认定程序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参照散居孤儿认定程序执行，填写《事实无人抚养儿童基本生活补贴申请表》。</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（三）认证及终止程序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1.认证。对于儿童福利机构集中养育孤儿情况发生变化的，儿童福利机构要及时上报所属民政部门。</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散居孤儿和事实无人抚养儿童规定保障情形发生变化的，其监护人应第一时间报告村（居）民委员会，村（居）民委员会应及时上报街道办事处。每年1月和7月，街道办事处对辖区内孤儿和事实无人抚养儿童开展认证工作，有条件的地区可每季度开展一次认证工作。并将认证情况出具认证结论报新区民政部门，新区民政部门及时在“全国儿童福利信息管理系统”进行信息处理，并做好相关保障政策的调整。</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2.终止。街道办事处、新区民政部门要加强动态管理，对有以下情形之一情况的，从情形发生的次月起终止保障资格。</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（1）死亡的；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（2）年满18周岁的；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（3）被依法收养的；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（4）户籍迁出本省的；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（5）父母或父母一方能够履行监护职责的；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（6）经新区民政部门调查核实，认定不再符合保障资格的其他情形。</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（四）资金发放</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审批后次月起发放基本生活费。新区民政部门要为散居孤儿办理银行个人账户或银行卡，并负责将存折或银行卡发放到户或其监护人，散居孤儿基本生活费发放时间为每月10日前。特殊情况下，散居孤儿基本生活费</w:t>
      </w:r>
      <w:r>
        <w:rPr>
          <w:rFonts w:hint="default" w:ascii="Times New Roman" w:hAnsi="Times New Roman" w:eastAsia="方正仿宋简体" w:cs="Times New Roman"/>
          <w:bCs/>
          <w:sz w:val="32"/>
          <w:szCs w:val="32"/>
        </w:rPr>
        <w:t>可以按季度发放，发放时间为每季度第一个月的10日前。</w:t>
      </w:r>
      <w:r>
        <w:rPr>
          <w:rFonts w:hint="default" w:ascii="Times New Roman" w:hAnsi="Times New Roman" w:eastAsia="方正仿宋简体" w:cs="Times New Roman"/>
          <w:sz w:val="32"/>
          <w:szCs w:val="32"/>
        </w:rPr>
        <w:t>对社会福利机构养育的孤儿，将孤儿基本生活费拨付到福利机构账户。</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四、困难残疾人生活补贴和重度残疾人护理补贴资金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2.河北省人民政府《关于全面建立困难残疾人生活补贴和重度残疾人护理补贴制度的实施意见》（冀政字〔2015〕74号）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 河北省残疾人联合会《关于完善重度残疾人护理补贴制度的通知》（冀民〔2016〕81号）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4.河北省财政厅 河北省民政厅 河北省残疾人联合会《关于调整困难残疾人生活补贴和重度残疾人护理补贴标准的通知》（冀财社〔2018〕4号）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河北省残联关于改进残疾人两项补贴年审工作提高便民利民服务水平的通知》（冀民〔2020〕2号）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困难残疾人生活补贴：</w:t>
      </w:r>
      <w:r>
        <w:rPr>
          <w:rFonts w:hint="default" w:ascii="Times New Roman" w:hAnsi="Times New Roman" w:eastAsia="方正仿宋简体" w:cs="Times New Roman"/>
          <w:sz w:val="32"/>
          <w:szCs w:val="32"/>
        </w:rPr>
        <w:t>具有北戴河新区户籍，最低生活保障家庭中持有第二代《中华人民共和国残疾人证》的残疾人。</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重度残疾人护理补贴：</w:t>
      </w:r>
      <w:r>
        <w:rPr>
          <w:rFonts w:hint="default" w:ascii="Times New Roman" w:hAnsi="Times New Roman" w:eastAsia="方正仿宋简体" w:cs="Times New Roman"/>
          <w:sz w:val="32"/>
          <w:szCs w:val="32"/>
        </w:rPr>
        <w:t>具有北戴河新区户籍，持有第二代《中华人民共和国残疾人证》，残疾等级被评定为一级、二级且需要长期照护的残疾人。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省定标准：</w:t>
      </w:r>
      <w:r>
        <w:rPr>
          <w:rFonts w:hint="default" w:ascii="Times New Roman" w:hAnsi="Times New Roman" w:eastAsia="方正仿宋简体" w:cs="Times New Roman"/>
          <w:sz w:val="32"/>
          <w:szCs w:val="32"/>
        </w:rPr>
        <w:t>困难残疾人生活补贴</w:t>
      </w:r>
      <w:r>
        <w:rPr>
          <w:rFonts w:hint="default" w:ascii="Times New Roman" w:hAnsi="Times New Roman" w:eastAsia="方正仿宋简体" w:cs="Times New Roman"/>
          <w:kern w:val="0"/>
          <w:sz w:val="32"/>
          <w:szCs w:val="32"/>
        </w:rPr>
        <w:t>每人每月66元</w:t>
      </w:r>
      <w:r>
        <w:rPr>
          <w:rFonts w:hint="default" w:ascii="Times New Roman" w:hAnsi="Times New Roman" w:eastAsia="方正仿宋简体" w:cs="Times New Roman"/>
          <w:sz w:val="32"/>
          <w:szCs w:val="32"/>
        </w:rPr>
        <w:t>；重度残疾人护理补贴</w:t>
      </w:r>
      <w:r>
        <w:rPr>
          <w:rFonts w:hint="default" w:ascii="Times New Roman" w:hAnsi="Times New Roman" w:eastAsia="方正仿宋简体" w:cs="Times New Roman"/>
          <w:kern w:val="0"/>
          <w:sz w:val="32"/>
          <w:szCs w:val="32"/>
        </w:rPr>
        <w:t>每人每月60元</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本人或监护人向户籍所在地的村（居）委会提供残疾人证、身份证、户口簿等原件及复印件，最低生活保障家庭成员需有民政部门出具的证明材料，3张近期免冠1寸彩色证件照，填写《北戴河新区困难残疾人生活补贴申请审批表》或《北戴河新区重度残疾人护理补贴申请审批表》（一式三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2.审核。</w:t>
      </w:r>
      <w:r>
        <w:rPr>
          <w:rFonts w:hint="default" w:ascii="Times New Roman" w:hAnsi="Times New Roman" w:eastAsia="方正仿宋简体" w:cs="Times New Roman"/>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街道办事处审核。不符合条件的，书面通知申请人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3.审批。</w:t>
      </w:r>
      <w:r>
        <w:rPr>
          <w:rFonts w:hint="default" w:ascii="Times New Roman" w:hAnsi="Times New Roman" w:eastAsia="方正仿宋简体" w:cs="Times New Roman"/>
          <w:sz w:val="32"/>
          <w:szCs w:val="32"/>
        </w:rPr>
        <w:t>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新区残联。</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残联在收到申报材料15个工作日内，借助残疾人证信息管理系统，完成对申报对象材料的复审工作，符合条件的在《审批表》上签署审核意见，并将材料转送新区民政部门审定。不符合条件的，书面通知街道办事处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新区民政部门依托居民家庭经济状况核对机制对残疾人家庭经济状况审核，审核无误符合条件的，签署审批意见，并在新区民政部门和残联登记备案。不符合条件的,书面通知新区残联并告知原因。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highlight w:val="yellow"/>
        </w:rPr>
      </w:pPr>
      <w:r>
        <w:rPr>
          <w:rFonts w:hint="default" w:ascii="Times New Roman" w:hAnsi="Times New Roman" w:eastAsia="方正仿宋简体" w:cs="Times New Roman"/>
          <w:kern w:val="0"/>
          <w:sz w:val="32"/>
          <w:szCs w:val="32"/>
          <w:highlight w:val="none"/>
        </w:rPr>
        <w:t>4.发放。</w:t>
      </w:r>
      <w:r>
        <w:rPr>
          <w:rFonts w:hint="default" w:ascii="Times New Roman" w:hAnsi="Times New Roman" w:eastAsia="方正仿宋简体" w:cs="Times New Roman"/>
          <w:sz w:val="32"/>
          <w:szCs w:val="32"/>
          <w:highlight w:val="none"/>
        </w:rPr>
        <w:t>补贴资格审定合格的残疾人自递交申请当月计发残疾人两项补贴资金。残疾人两项补贴资金发放时间为每月10日前。特殊情况下，残疾人两项补</w:t>
      </w:r>
      <w:r>
        <w:rPr>
          <w:rFonts w:hint="default" w:ascii="Times New Roman" w:hAnsi="Times New Roman" w:eastAsia="方正仿宋简体" w:cs="Times New Roman"/>
          <w:bCs/>
          <w:sz w:val="32"/>
          <w:szCs w:val="32"/>
          <w:highlight w:val="none"/>
        </w:rPr>
        <w:t>贴可以按季度发放，发放时间为每季度第一个月的10日前。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Cs/>
          <w:sz w:val="32"/>
          <w:szCs w:val="32"/>
        </w:rPr>
        <w:t>备注：通过“跨省通办”申请残疾人两项补</w:t>
      </w:r>
      <w:r>
        <w:rPr>
          <w:rFonts w:hint="default" w:ascii="Times New Roman" w:hAnsi="Times New Roman" w:eastAsia="方正仿宋简体" w:cs="Times New Roman"/>
          <w:sz w:val="32"/>
          <w:szCs w:val="32"/>
        </w:rPr>
        <w:t>贴的办理流程</w:t>
      </w:r>
      <w:r>
        <w:rPr>
          <w:rFonts w:hint="default" w:ascii="Times New Roman" w:hAnsi="Times New Roman" w:eastAsia="方正仿宋简体" w:cs="Times New Roman"/>
          <w:bCs/>
          <w:sz w:val="32"/>
          <w:szCs w:val="32"/>
        </w:rPr>
        <w:t>按照《河北省民政厅 河北省残疾人联合会关于做好残疾人两项补贴资格认定申请“跨省通办”工作的通知》（冀民〔2021〕36号）规定执行。</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五、耕地地力保护补贴资金</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财政部 农业农村部关于修订印发《农业相关转移支付资金管理办法》的通知（财农〔2020〕10号）；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河北省财政厅 河北省农业厅关于印发《河北省农业“三项补贴”改革工作实施方案》的通知（冀财农〔2016〕58号）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3.河北省财政厅 河北省农业农村厅关于印发《农业相关转移支付资金管理实施细则》的通知（其中，附件一为《河北省农业生产发展资金管理实施细则》）（冀财规〔2020〕14号）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4.秦皇岛北戴河新区财政局秦皇岛北戴河新区社会发展局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关于印发《北戴河新区2021年度耕地地力保护补贴工作实施方案》的通知（秦北新财〔2021〕19号）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秦皇岛北戴河新区财政局、秦皇岛北戴河新区社会发展局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标准由财政局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1.各街道办核实本区域内符合补贴条件的耕地面积，并在所在村进行公示；</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2.财政局根据</w:t>
      </w:r>
      <w:r>
        <w:rPr>
          <w:rFonts w:hint="default" w:ascii="Times New Roman" w:hAnsi="Times New Roman" w:eastAsia="方正仿宋简体" w:cs="Times New Roman"/>
          <w:sz w:val="32"/>
          <w:szCs w:val="32"/>
          <w:highlight w:val="none"/>
          <w:lang w:val="en-US" w:eastAsia="zh-CN"/>
        </w:rPr>
        <w:t>社会发展局统计</w:t>
      </w:r>
      <w:r>
        <w:rPr>
          <w:rFonts w:hint="default" w:ascii="Times New Roman" w:hAnsi="Times New Roman" w:eastAsia="方正仿宋简体" w:cs="Times New Roman"/>
          <w:sz w:val="32"/>
          <w:szCs w:val="32"/>
          <w:highlight w:val="none"/>
        </w:rPr>
        <w:t>的面积测算补贴标准；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3.各街道办根据补贴标准测算发放金额，并在所在村进行公示；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 xml:space="preserve"> 4.社会发展局根据公示后的金额发放耕地地力保护补贴资金</w:t>
      </w: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六、原农村农机员、农技员、兽医养老补助资金</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1.河北省《关于为原乡镇（公社）农机员农技员基层兽医发放生活补贴的实施方案》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2.秦皇岛北戴河新区管理委员会办公室印发《关于为原乡镇（公社）农机员、农技员、基层兽医发放生活补贴工作的实施方案》的通知【通知〔2018〕88号】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曾经受聘在原乡镇（公社）从事农机、农业技术、基层兽医服务的在岗连续服务满3年以上（含3年）、离开岗位后未享受企业职工基本养老保险或机关事业单位养老保险待遇的人员。</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标准为每个工龄每月20元，不满一年的按一年计算，最高不超过每月400元</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1.个人向街道办事处认定工作小组提出申请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并提供相关原始证明材料。</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2.街道办事处“三员”生活补贴发放工作领导小组对个人提出的申请和相关原始材料进行审核。</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3.审核结果在街道办事处和被认定人所在村进行不少于一周的公示。公示内容包括审核通过的人员情况及依据。公示要提供影像资料。</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4.各街道办事处根据审核结果填写汇总表。审核结果和汇总表由街道办事处主要领导签字、盖章后，报新区“三员”生活补贴发放工作领导小组核定。</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5.新区的核定结果，由新区“三员”生活补贴发放工作领导小组汇总后报市农业农村局。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新</w:t>
      </w:r>
      <w:r>
        <w:rPr>
          <w:rFonts w:hint="default" w:ascii="Times New Roman" w:hAnsi="Times New Roman" w:eastAsia="方正仿宋简体" w:cs="Times New Roman"/>
          <w:sz w:val="32"/>
          <w:szCs w:val="32"/>
          <w:highlight w:val="none"/>
          <w:lang w:val="en-US" w:eastAsia="zh-CN"/>
        </w:rPr>
        <w:t>区社会发展局</w:t>
      </w:r>
      <w:r>
        <w:rPr>
          <w:rFonts w:hint="default" w:ascii="Times New Roman" w:hAnsi="Times New Roman" w:eastAsia="方正仿宋简体" w:cs="Times New Roman"/>
          <w:sz w:val="32"/>
          <w:szCs w:val="32"/>
          <w:highlight w:val="none"/>
        </w:rPr>
        <w:t>根据</w:t>
      </w:r>
      <w:r>
        <w:rPr>
          <w:rFonts w:hint="default" w:ascii="Times New Roman" w:hAnsi="Times New Roman" w:eastAsia="方正仿宋简体" w:cs="Times New Roman"/>
          <w:sz w:val="32"/>
          <w:szCs w:val="32"/>
        </w:rPr>
        <w:t xml:space="preserve">市农业农村局核定后的名单发放生活补贴。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七、大中型水库移民后期扶持直补资金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国务院《关于完善大中型水库移民后期扶持政策的意见》（国发〔2006〕17号）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大中型水库的农村移民。其中，2006年6月30日前搬迁并核定的移民人口，2006年7月1日以后搬迁的水库移民为原迁人口。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600元/人/年。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1.社会发展局</w:t>
      </w:r>
      <w:r>
        <w:rPr>
          <w:rFonts w:hint="default" w:ascii="Times New Roman" w:hAnsi="Times New Roman" w:eastAsia="方正仿宋简体" w:cs="Times New Roman"/>
          <w:sz w:val="32"/>
          <w:szCs w:val="32"/>
          <w:highlight w:val="none"/>
          <w:lang w:val="en-US" w:eastAsia="zh-CN"/>
        </w:rPr>
        <w:t>水务部门</w:t>
      </w:r>
      <w:r>
        <w:rPr>
          <w:rFonts w:hint="default" w:ascii="Times New Roman" w:hAnsi="Times New Roman" w:eastAsia="方正仿宋简体" w:cs="Times New Roman"/>
          <w:sz w:val="32"/>
          <w:szCs w:val="32"/>
          <w:highlight w:val="none"/>
        </w:rPr>
        <w:t>根据上一年各街道办（管理处）对移民人口核查结果确定扶持对象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2.社会发展局</w:t>
      </w:r>
      <w:r>
        <w:rPr>
          <w:rFonts w:hint="default" w:ascii="Times New Roman" w:hAnsi="Times New Roman" w:eastAsia="方正仿宋简体" w:cs="Times New Roman"/>
          <w:sz w:val="32"/>
          <w:szCs w:val="32"/>
          <w:highlight w:val="none"/>
          <w:lang w:val="en-US" w:eastAsia="zh-CN"/>
        </w:rPr>
        <w:t>水务部门</w:t>
      </w:r>
      <w:r>
        <w:rPr>
          <w:rFonts w:hint="default" w:ascii="Times New Roman" w:hAnsi="Times New Roman" w:eastAsia="方正仿宋简体" w:cs="Times New Roman"/>
          <w:sz w:val="32"/>
          <w:szCs w:val="32"/>
          <w:highlight w:val="none"/>
        </w:rPr>
        <w:t>下达水库移民后扶资金发放通知及资金分配表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3.由各街道办指定的代理金融机构通过打卡方式发放到移民账户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八、 农村部分计划生育家庭奖励扶助补助资金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（1）本人为农业户口或界定为农村居民户口；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（2）没有违反计划生育法律法规和政策规定生育；</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（3）现存一个子女或两个女孩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（4）年满60周岁，独生子女意外死亡现无子女家庭且符合国家规定的前三个条件，年满50周岁的提前纳入。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每人80元/月，年人均960元。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（1）户籍证明，身份证明，婚姻状况证明，单位或村委会出具的子女状况证明，近期免冠一寸照片。属于下列情形的需提供相关证明材料：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1999年4月1日以后收养子女的，需提供民政部门颁发的收养证。与子女解除收养关系的，需提供民政部门出具的解除收养关系的证明。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审核。</w:t>
      </w:r>
      <w:r>
        <w:rPr>
          <w:rFonts w:hint="default" w:ascii="Times New Roman" w:hAnsi="Times New Roman" w:eastAsia="方正仿宋简体" w:cs="Times New Roman"/>
          <w:bCs/>
          <w:sz w:val="32"/>
          <w:szCs w:val="32"/>
        </w:rPr>
        <w:t xml:space="preserve">本人提出申请；村民委员会审议并张榜公示；各街道办初审并公示；新区卫生健康部门审核，确认并张榜公示；市级、省级卫生健康部门抽查、复核。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九、计划生育家庭特别扶助补助资金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3.秦皇岛市人民政府办公室《关于进一步做好计划生育特殊家庭关怀扶助工作的通知 》秦政办字【2019】44号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城镇和农村独生子女死亡或伤、病残后未再生育或收养子女家庭的夫妻。同时符合以下条件：</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1.1933年1月1日以后出生；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2.女方年满49周岁；因丧偶或离婚的单亲家庭，男方或女方须年满49周岁；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3.只生育一个子女或合法收养一个子女；</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4.现无存活子女或独生子女被依法鉴定为残疾（伤、病残达到三级以上）</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独生子女伤残家庭350元/月、独生子女死亡家庭450元/元、计划生育手术并发症一级400元/月、二级300元/月、三级200元/月。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（1）</w:t>
      </w:r>
      <w:r>
        <w:rPr>
          <w:rFonts w:hint="default" w:ascii="Times New Roman" w:hAnsi="Times New Roman" w:eastAsia="方正仿宋简体" w:cs="Times New Roman"/>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1999年4月1日以后收养子女的，需提供民政部门颁发的收养证。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（2）</w:t>
      </w:r>
      <w:r>
        <w:rPr>
          <w:rFonts w:hint="default" w:ascii="Times New Roman" w:hAnsi="Times New Roman" w:eastAsia="方正仿宋简体" w:cs="Times New Roman"/>
          <w:sz w:val="32"/>
          <w:szCs w:val="32"/>
        </w:rPr>
        <w:t>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（3）</w:t>
      </w:r>
      <w:r>
        <w:rPr>
          <w:rFonts w:hint="default" w:ascii="Times New Roman" w:hAnsi="Times New Roman" w:eastAsia="方正仿宋简体" w:cs="Times New Roman"/>
          <w:sz w:val="32"/>
          <w:szCs w:val="32"/>
        </w:rPr>
        <w:t>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2.审核。本人提出申请；村（居）民委员会审议；各街道办初审；新区卫生健康部门审核确认；市级、省级卫生健康部门抽查、复核。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十、原“赤脚医生”养老补助资金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1.国务院办公厅《关于进一步加强乡村医生队伍建设的实施意见》（国办发〔2015〕13号）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2.河北省卫生和计划生育委员会（现为河北省卫生健康委员会） 河北省财政厅 河北省人力资源和社会保障厅关于印发《原“赤脚医生”养老补助办法的通知》（冀卫发〔2016〕14号）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3.北戴河新区社会发展局、北戴河新区财政局、北戴河新区人力资源和社会保障局《关于落实原“赤脚医生”养老补助办法的通知》(北新社发〔2016〕26号)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户籍仍在我辖区的、1987年12月31日前进入村医疗卫生机构从事预防、保健和一般医疗服务并在岗连续服务满5年以上（含）5年的乡村医生。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满足上述条件，截止到2016年1月1日年满60周岁，按规定领取养老补助。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原“赤脚医生”养老补助采取按工龄补助的形式，原则上服务年限每满一年每月补助20元，最高不超过每月400元，具体标准由新区卫健部门制定，并根据经济社会发展情况，适时作出调整。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（1）个人申请书一式两份；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（2）户口本原件及复印件两份；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（3）身份证原件及复印件两份；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（4）新区卫健部门规定的其他材料。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登记。符合相关条件的原“赤脚医生”，需携带下列证件资料到所在卫生院进行登记审核。各卫生院完成登记审核工作后，通过审核的名单连同本办法一并在各村张榜公示7天。公示结束后将汇总表及上述证件资料复印件一份留存卫生院，一份上报秦皇岛北戴河新区社会发展局卫健科，证件原件退还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认定。①秦皇岛北戴河新区社会发展局卫健科要对所辖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3.审批。审核认定工作要按照客观公正、实事求是、积极稳妥和物证为主、组织调查为辅、人证为参考的原则进行认定。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发放。原“赤脚医生”养老补助费由秦皇岛北戴河新区社会发展局卫健科按月直接发放。</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numPr>
          <w:ilvl w:val="0"/>
          <w:numId w:val="1"/>
        </w:numPr>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残疾人机动轮椅车燃油补贴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1.财政部 中国残联《关于残疾人机动轮椅车燃油补贴的通知》（财社</w:t>
      </w:r>
      <w:r>
        <w:rPr>
          <w:rFonts w:hint="default" w:ascii="Times New Roman" w:hAnsi="Times New Roman" w:eastAsia="方正仿宋简体" w:cs="Times New Roman"/>
          <w:kern w:val="0"/>
          <w:sz w:val="32"/>
          <w:szCs w:val="32"/>
        </w:rPr>
        <w:t>〔2010〕2</w:t>
      </w:r>
      <w:r>
        <w:rPr>
          <w:rFonts w:hint="default" w:ascii="Times New Roman" w:hAnsi="Times New Roman" w:eastAsia="方正仿宋简体" w:cs="Times New Roman"/>
          <w:sz w:val="32"/>
          <w:szCs w:val="32"/>
        </w:rPr>
        <w:t>56号）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河北省财政厅 河北省残疾人联合会《关于做好残疾人机动轮椅车燃油补贴工作的通知》（冀残联字</w:t>
      </w:r>
      <w:r>
        <w:rPr>
          <w:rFonts w:hint="default" w:ascii="Times New Roman" w:hAnsi="Times New Roman" w:eastAsia="方正仿宋简体" w:cs="Times New Roman"/>
          <w:kern w:val="0"/>
          <w:sz w:val="32"/>
          <w:szCs w:val="32"/>
        </w:rPr>
        <w:t>〔2011〕14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3.河北省残疾人联合会办公室《关于切实做好残疾人机动轮椅车燃油补贴工作的通知》（冀残联办函</w:t>
      </w:r>
      <w:r>
        <w:rPr>
          <w:rFonts w:hint="default" w:ascii="Times New Roman" w:hAnsi="Times New Roman" w:eastAsia="方正仿宋简体" w:cs="Times New Roman"/>
          <w:kern w:val="0"/>
          <w:sz w:val="32"/>
          <w:szCs w:val="32"/>
        </w:rPr>
        <w:t>〔2018〕18</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每辆车260元/年。</w:t>
      </w:r>
    </w:p>
    <w:p>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符合补贴条件的残疾人持户口本、身份证、残疾人证、购车发票、残疾车主银行卡、二寸近期免冠照片、交通部门出具的非机动车使用证和行驶证向户籍所在的街道残联提出申请，并填写《残疾人机动轮椅车燃油补贴申请审批登记表》。（原备案残疾车主申报简化申请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区残联对申报材料及燃油车进行初审和人车拍照，并出具审核意见，将符合条件残疾人汇总名单及申报材料上报市残联备案，每年6月1日前，将拟补贴残疾人信息录入到中国残联残疾人机动轮椅车燃油补贴系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sz w:val="32"/>
          <w:szCs w:val="32"/>
        </w:rPr>
        <w:t>发放。秦皇岛北戴河新区残联，及时将补贴一次性发放到符合条件的残疾人账户中。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kern w:val="0"/>
          <w:sz w:val="32"/>
          <w:szCs w:val="32"/>
        </w:rPr>
        <w:t>十二、</w:t>
      </w:r>
      <w:r>
        <w:rPr>
          <w:rFonts w:hint="eastAsia" w:ascii="黑体" w:hAnsi="黑体" w:eastAsia="黑体" w:cs="黑体"/>
          <w:sz w:val="32"/>
          <w:szCs w:val="32"/>
        </w:rPr>
        <w:t>残疾军人定期抚恤资金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1—10级残疾军人。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根据残疾性质、等级不同858.3元/月—8180.8元/月。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w:t>
      </w:r>
      <w:r>
        <w:rPr>
          <w:rFonts w:hint="default" w:ascii="Times New Roman" w:hAnsi="Times New Roman" w:eastAsia="方正仿宋简体" w:cs="Times New Roman"/>
          <w:sz w:val="32"/>
          <w:szCs w:val="32"/>
        </w:rPr>
        <w:t>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连同其他申请材料，于收到医疗卫生专家小组签署意见之日起20个工作日内，一并报送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3.复审。</w:t>
      </w:r>
      <w:r>
        <w:rPr>
          <w:rFonts w:hint="default" w:ascii="Times New Roman" w:hAnsi="Times New Roman" w:eastAsia="方正仿宋简体" w:cs="Times New Roman"/>
          <w:sz w:val="32"/>
          <w:szCs w:val="32"/>
        </w:rPr>
        <w:t>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4.公示。</w:t>
      </w:r>
      <w:r>
        <w:rPr>
          <w:rFonts w:hint="default" w:ascii="Times New Roman" w:hAnsi="Times New Roman" w:eastAsia="方正仿宋简体" w:cs="Times New Roman"/>
          <w:sz w:val="32"/>
          <w:szCs w:val="32"/>
        </w:rPr>
        <w:t>省级人民政府退役军人事务部门对报送的材料初审后，认为符合条件的，逐级通知秦皇岛北戴河新区社会发展局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对申请人的评残情况进行公示。公示内容应当包括致残的时间、地点、原因、残疾情况（涉及隐私或者不宜公开的不公示）、拟定的残疾等级以及秦皇岛北戴河新区社会发展局退役军人事务科联系方式。公示应当在申请人工作单位所在地或者居住地进行，时间不少于7个工作日。秦皇岛北戴河新区社会发展局退役军人事务科应当对公示中反馈的意见进行核实并签署意见，逐级上报省级人民政府退役军人事务部门，对调整等级的应当将本人持有的伤残人员证一并上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6.建档发放。秦皇岛北戴河新区社会发展局退役军人事务科要对申报登记人员逐人建立数据资料档案，认真做好适时更新、动态管理工作，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十三、烈士遗属、因公牺牲军人遗属、病故军人遗属</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定期抚恤资金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烈士遗属2625</w:t>
      </w:r>
      <w:r>
        <w:rPr>
          <w:rFonts w:hint="default" w:ascii="Times New Roman" w:hAnsi="Times New Roman" w:eastAsia="方正仿宋简体" w:cs="Times New Roman"/>
          <w:sz w:val="32"/>
          <w:szCs w:val="32"/>
        </w:rPr>
        <w:t>元/月</w:t>
      </w:r>
      <w:r>
        <w:rPr>
          <w:rFonts w:hint="default" w:ascii="Times New Roman" w:hAnsi="Times New Roman" w:eastAsia="方正仿宋简体" w:cs="Times New Roman"/>
          <w:kern w:val="0"/>
          <w:sz w:val="32"/>
          <w:szCs w:val="32"/>
        </w:rPr>
        <w:t>，因公牺牲军人遗属2263.3</w:t>
      </w:r>
      <w:r>
        <w:rPr>
          <w:rFonts w:hint="default" w:ascii="Times New Roman" w:hAnsi="Times New Roman" w:eastAsia="方正仿宋简体" w:cs="Times New Roman"/>
          <w:sz w:val="32"/>
          <w:szCs w:val="32"/>
        </w:rPr>
        <w:t>元/月</w:t>
      </w:r>
      <w:r>
        <w:rPr>
          <w:rFonts w:hint="default" w:ascii="Times New Roman" w:hAnsi="Times New Roman" w:eastAsia="方正仿宋简体" w:cs="Times New Roman"/>
          <w:kern w:val="0"/>
          <w:sz w:val="32"/>
          <w:szCs w:val="32"/>
        </w:rPr>
        <w:t>，病故军人遗属2132.5</w:t>
      </w:r>
      <w:r>
        <w:rPr>
          <w:rFonts w:hint="default" w:ascii="Times New Roman" w:hAnsi="Times New Roman" w:eastAsia="方正仿宋简体" w:cs="Times New Roman"/>
          <w:sz w:val="32"/>
          <w:szCs w:val="32"/>
        </w:rPr>
        <w:t>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1.个人申请</w:t>
      </w:r>
      <w:r>
        <w:rPr>
          <w:rFonts w:hint="default" w:ascii="Times New Roman" w:hAnsi="Times New Roman" w:eastAsia="方正仿宋简体" w:cs="Times New Roman"/>
          <w:sz w:val="32"/>
          <w:szCs w:val="32"/>
        </w:rPr>
        <w:t>。符合条件人员需携带本人身份证、户口簿、烈士证明书、因公牺牲证明书、病故军人证明书等相关材料，向户籍所在地村（居）委会提出申请并办理登记手续，填写有关登记审核表。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初审把关。对相关人员的申报材料，由村（居）委会初审、各街道办复核，并做好登记工作。对符合条件的签署意见后，建有关登记审核表、人员花名册和个人相关资料复印件等材料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3.会审认定</w:t>
      </w:r>
      <w:r>
        <w:rPr>
          <w:rFonts w:hint="default" w:ascii="Times New Roman" w:hAnsi="Times New Roman" w:eastAsia="方正仿宋简体" w:cs="Times New Roman"/>
          <w:sz w:val="32"/>
          <w:szCs w:val="32"/>
        </w:rPr>
        <w:t>。秦皇岛北戴河新区社会发展局退役军人事务科对各街道办上报的材料，组织专门人员认真核实其身份，逐一审定。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highlight w:val="none"/>
        </w:rPr>
        <w:t>4.建档发放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十四、在乡复员军人生活补助资金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1954年10月31日之前入伍，后经批准从部队复员的人员。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抗日战争时期在乡复员军人1695元/月，解放战争时期在乡复员军人1650元/月，解放后在乡复员军人1645元/月。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1.个人申报</w:t>
      </w:r>
      <w:r>
        <w:rPr>
          <w:rFonts w:hint="default" w:ascii="Times New Roman" w:hAnsi="Times New Roman" w:eastAsia="方正仿宋简体" w:cs="Times New Roman"/>
          <w:sz w:val="32"/>
          <w:szCs w:val="32"/>
        </w:rPr>
        <w:t>。符合条件人员需携带本人身份证、户口簿、退伍证等相关材料，向户籍所在地村（居）委会提出申请并办理登记手续，填写有关登记审核表。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2.初审把关</w:t>
      </w:r>
      <w:r>
        <w:rPr>
          <w:rFonts w:hint="default" w:ascii="Times New Roman" w:hAnsi="Times New Roman" w:eastAsia="方正仿宋简体" w:cs="Times New Roman"/>
          <w:sz w:val="32"/>
          <w:szCs w:val="32"/>
        </w:rPr>
        <w:t>。对相关人员的申报材料，由村（居）委会初审、各街道办复核，并做好登记工作。对符合条件的签署意见后，建有关登记审核表、人员花名册和个人相关资料复印件等材料报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3.会审认定</w:t>
      </w:r>
      <w:r>
        <w:rPr>
          <w:rFonts w:hint="default" w:ascii="Times New Roman" w:hAnsi="Times New Roman" w:eastAsia="方正仿宋简体" w:cs="Times New Roman"/>
          <w:sz w:val="32"/>
          <w:szCs w:val="32"/>
        </w:rPr>
        <w:t>。秦皇岛北戴河新区社会发展局退役军人事务科对各街道办上报的材料，组织专门人员认真核实其身份，逐一审定其入伍年限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highlight w:val="none"/>
        </w:rPr>
        <w:t>4.建档发放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十五、带病回乡退伍军人生活补助资金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1.民政部《关于进一步规范带病回乡退伍军人认定有关问题的通知》（民函</w:t>
      </w:r>
      <w:r>
        <w:rPr>
          <w:rFonts w:hint="default" w:ascii="Times New Roman" w:hAnsi="Times New Roman" w:eastAsia="方正仿宋简体" w:cs="Times New Roman"/>
          <w:kern w:val="0"/>
          <w:sz w:val="32"/>
          <w:szCs w:val="32"/>
        </w:rPr>
        <w:t>〔2012〕</w:t>
      </w:r>
      <w:r>
        <w:rPr>
          <w:rFonts w:hint="default" w:ascii="Times New Roman" w:hAnsi="Times New Roman" w:eastAsia="方正仿宋简体" w:cs="Times New Roman"/>
          <w:sz w:val="32"/>
          <w:szCs w:val="32"/>
        </w:rPr>
        <w:t>255号）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2.河北省民政厅</w:t>
      </w:r>
      <w:r>
        <w:rPr>
          <w:rFonts w:hint="default" w:ascii="Times New Roman" w:hAnsi="Times New Roman" w:eastAsia="方正仿宋简体" w:cs="Times New Roman"/>
          <w:sz w:val="32"/>
          <w:szCs w:val="32"/>
        </w:rPr>
        <w:t>《关于进一步规范带病回乡退伍军人认定有关问题的通知》（冀民</w:t>
      </w:r>
      <w:r>
        <w:rPr>
          <w:rFonts w:hint="default" w:ascii="Times New Roman" w:hAnsi="Times New Roman" w:eastAsia="方正仿宋简体" w:cs="Times New Roman"/>
          <w:kern w:val="0"/>
          <w:sz w:val="32"/>
          <w:szCs w:val="32"/>
        </w:rPr>
        <w:t>〔2012〕</w:t>
      </w:r>
      <w:r>
        <w:rPr>
          <w:rFonts w:hint="default" w:ascii="Times New Roman" w:hAnsi="Times New Roman" w:eastAsia="方正仿宋简体" w:cs="Times New Roman"/>
          <w:sz w:val="32"/>
          <w:szCs w:val="32"/>
        </w:rPr>
        <w:t>91号）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仅限于服现役期间患病的退伍义务兵和初级士官。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810元/月。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个人申报。当事人向本人户籍所在地的秦皇岛北戴河新区社会发展局退役军人事务科提出申请，并提交以下材料：户口本、退伍军人证、军队医院证明、盖有军队医院病历管理部门印章的慢性病就诊病历复印件及相关医疗检查报告、诊断结论等。</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2.初审认定。</w:t>
      </w:r>
      <w:r>
        <w:rPr>
          <w:rFonts w:hint="default" w:ascii="Times New Roman" w:hAnsi="Times New Roman" w:eastAsia="方正仿宋简体" w:cs="Times New Roman"/>
          <w:sz w:val="32"/>
          <w:szCs w:val="32"/>
        </w:rPr>
        <w:t>秦皇岛北戴河新区社会发展局退役军人事务科</w:t>
      </w:r>
      <w:r>
        <w:rPr>
          <w:rFonts w:hint="default" w:ascii="Times New Roman" w:hAnsi="Times New Roman" w:eastAsia="方正仿宋简体" w:cs="Times New Roman"/>
          <w:kern w:val="0"/>
          <w:sz w:val="32"/>
          <w:szCs w:val="32"/>
        </w:rPr>
        <w:t>自收到申请人申请20个工作日内对上述材料进行审查。经审查符合条件的，安排体检并将有关材料报市退役军人事务局审批</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3.体检</w:t>
      </w:r>
      <w:r>
        <w:rPr>
          <w:rFonts w:hint="default" w:ascii="Times New Roman" w:hAnsi="Times New Roman" w:eastAsia="方正仿宋简体" w:cs="Times New Roman"/>
          <w:sz w:val="32"/>
          <w:szCs w:val="32"/>
        </w:rPr>
        <w:t>。申请人根据</w:t>
      </w:r>
      <w:r>
        <w:rPr>
          <w:rFonts w:hint="default" w:ascii="Times New Roman" w:hAnsi="Times New Roman" w:eastAsia="方正仿宋简体" w:cs="Times New Roman"/>
          <w:kern w:val="0"/>
          <w:sz w:val="32"/>
          <w:szCs w:val="32"/>
        </w:rPr>
        <w:t>市退役军人事务局安排，到指定医院对其服役期间军队医院证明的所患慢性疾病进行检查。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4.复审认定。市退役军人事务局要在10个工作日内建立医疗卫生专家小组，并依据医疗卫生专家小组意见在20日内做出是否符合享受带病回乡退伍军人待遇的结论，并通知</w:t>
      </w:r>
      <w:r>
        <w:rPr>
          <w:rFonts w:hint="default" w:ascii="Times New Roman" w:hAnsi="Times New Roman" w:eastAsia="方正仿宋简体" w:cs="Times New Roman"/>
          <w:sz w:val="32"/>
          <w:szCs w:val="32"/>
        </w:rPr>
        <w:t>秦皇岛北戴河新区社会发展局退役军人事务科</w:t>
      </w:r>
      <w:r>
        <w:rPr>
          <w:rFonts w:hint="default" w:ascii="Times New Roman" w:hAnsi="Times New Roman" w:eastAsia="方正仿宋简体" w:cs="Times New Roman"/>
          <w:kern w:val="0"/>
          <w:sz w:val="32"/>
          <w:szCs w:val="32"/>
        </w:rPr>
        <w:t>。认为符合条件的，签署批准其享受带病回乡退伍军人待遇的意见。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5.</w:t>
      </w:r>
      <w:r>
        <w:rPr>
          <w:rFonts w:hint="default" w:ascii="Times New Roman" w:hAnsi="Times New Roman" w:eastAsia="方正仿宋简体" w:cs="Times New Roman"/>
          <w:kern w:val="0"/>
          <w:sz w:val="32"/>
          <w:szCs w:val="32"/>
          <w:highlight w:val="none"/>
        </w:rPr>
        <w:t>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highlight w:val="yellow"/>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十六、部分烈士子女发放定期生活补助资金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 财政部《关于给部分烈士子女发放定期生活补助的通知》（民发〔2012〕27号）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2.民政部办公厅 财政部办公厅《关于落实给部分烈士子女发放定期生活补助政策的实施意见》（民办发〔2012〕3号）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河北省财政厅《关于落实给部分烈士子女发放定期生活补助政策实施意见的通知》（冀民〔2012〕14号）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政策实施对象的人员范围为，居住在农村和城镇无工作单位、18周岁以前没有享受过定期抚恤金待遇且年满60周岁的烈士子女和建国前错杀后被平反人员子女。</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680元/月。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初审把关。对相关人员的申报材料，由村（居）委会初审、各街道办复核，并做好登记工作。对符合条件的签署意见后，建有关登记审核表、人员花名册和个人相关资料复印件等材料一并报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会审认定。秦皇岛北戴河新区社会发展局退役军人事务科对各街道办上报的材料，组织专门人员认真核实其身份，逐一审定其年龄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4.建档发放。秦皇岛北戴河新区社会发展局退役军人事务科要对申报登记人员逐人建立数据资料档案，认真做好适时更新、动态管理工作，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十七、部分农村籍退役士兵发放老年生活补助资金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 财政部《关于给部分农村籍退役士兵发放老年生活补助的通知》（民发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110号）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2.河北省民政厅《关于落实给部分农村籍退役士兵发放老年生活补助政策措施的通知》（冀民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76号）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河北省财政厅《关于给部分农村籍退役士兵发放老年生活补助的通知》（冀民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77号）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政策实施对象的人员范围为，1954年11月1日试行义务兵役制后至《退役士兵安置条例》实施前入伍，年龄在60周岁以上（含60岁）、未享受到国家定期抚恤补助的农村籍退役士兵。</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农村籍退役士兵的界定为，退役时落户农村户籍目前仍为农村户籍、退役时落户农村户籍后转为非农户籍的人员。上述人员中不包括已享受退休金或城镇职工养老保险金待遇的人员。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每服1年义务兵役补助45元/月。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1.个人申报。符合条件人员携带本人身份证、户口簿、退伍证等相关证明材料，向本人户籍所在地村（居）委会提出申请并办理登记手续，填写有关登记审核表。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初审把关。对相关人员的申报材料，由村（居）委会初审、各街道办复核，并做好登记工作。对符合条件的签署意见后，将相关等级审核表、人员花名册和个人相关资料复印件等材料上报秦皇岛北戴河新区社会发展局退役军人事务科；对经审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会审认定。秦皇岛北戴河新区社会发展局退役军人事务科对各街道办上报的材料，组织专门人员认真核实其身份，逐一审定其年龄、服义务兵役的年限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4.建档发放。秦皇岛北戴河新区社会发展局退役军人事务科要对申报登记人员逐人建立数据资料档案，认真做好适时更新、动态管理工作，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十八、义务兵家庭优待金资金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1.河北省财政厅河北省民政厅河北省军区司令部联合印发《关于认真做好义务兵家庭优待金发放有关工作的通知》（冀财社〔2014〕13号）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2.河北省民政厅河北省财政厅河北省军区司令部等三部门再次联合印发《关于调整义务兵家庭优待金标准的通知》（冀民〔2016〕86号）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服现役的义务兵家庭。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秦皇岛北戴河新区社会发展局退役军人事务科按照“兵役机关提供名单，</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每年8月底前将当年义务兵家庭优待金一次发放到位，无需个人申请。</w:t>
      </w:r>
    </w:p>
    <w:p>
      <w:pPr>
        <w:keepNext w:val="0"/>
        <w:keepLines w:val="0"/>
        <w:pageBreakBefore w:val="0"/>
        <w:kinsoku/>
        <w:wordWrap/>
        <w:overflowPunct/>
        <w:topLinePunct w:val="0"/>
        <w:autoSpaceDE/>
        <w:autoSpaceDN/>
        <w:bidi w:val="0"/>
        <w:adjustRightIn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十九、创业补贴</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毕业学年及毕业5年内高校毕业生、就业困难人员初次创业、取得营业执照、登记就业（毕业学年的除外）、正常运营6个月以上。</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一次性创业补贴，补贴标准为每个创业项目5000元。</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线上：登陆河北人社APP，填写相关申报信息。</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线下：符合条件人员应于取得营业执照并稳定经营6个月后、12个月内向携带学生证复印件或毕业证复印件、营业执照等材料到北戴河新区创业基地人社大厅9号窗口进行申请创业补贴。</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2.审核。创业基地党群工作部就业与仲裁科对单位的申请进行受理并初审，将初审意见连同有关申请材料报党群工作部主要领导审批。</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3.审批。人力资源社会保障局将拟享受补贴人员信息进行3个工作日的公示。</w:t>
      </w:r>
    </w:p>
    <w:p>
      <w:pPr>
        <w:keepNext w:val="0"/>
        <w:keepLines w:val="0"/>
        <w:pageBreakBefore w:val="0"/>
        <w:kinsoku/>
        <w:wordWrap/>
        <w:overflowPunct/>
        <w:topLinePunct w:val="0"/>
        <w:autoSpaceDE/>
        <w:autoSpaceDN/>
        <w:bidi w:val="0"/>
        <w:adjustRightInd/>
        <w:snapToGrid w:val="0"/>
        <w:spacing w:line="400" w:lineRule="exact"/>
        <w:ind w:firstLine="640"/>
        <w:textAlignment w:val="auto"/>
        <w:rPr>
          <w:rFonts w:hint="default" w:ascii="Times New Roman" w:hAnsi="Times New Roman" w:eastAsia="方正仿宋简体" w:cs="Times New Roman"/>
          <w:kern w:val="0"/>
          <w:sz w:val="32"/>
          <w:szCs w:val="32"/>
          <w:highlight w:val="yellow"/>
        </w:rPr>
      </w:pPr>
      <w:r>
        <w:rPr>
          <w:rFonts w:hint="default" w:ascii="Times New Roman" w:hAnsi="Times New Roman" w:eastAsia="方正仿宋简体" w:cs="Times New Roman"/>
          <w:sz w:val="32"/>
          <w:szCs w:val="32"/>
          <w:highlight w:val="none"/>
        </w:rPr>
        <w:t>4.发放。经人社部门审核公示、无异议后，</w:t>
      </w:r>
      <w:r>
        <w:rPr>
          <w:rFonts w:hint="default" w:ascii="Times New Roman" w:hAnsi="Times New Roman" w:eastAsia="方正仿宋简体" w:cs="Times New Roman"/>
          <w:kern w:val="0"/>
          <w:sz w:val="32"/>
          <w:szCs w:val="32"/>
          <w:highlight w:val="none"/>
        </w:rPr>
        <w:t>按规定将资金支付给申请者本人社会保障卡关联的银行账户。</w:t>
      </w:r>
    </w:p>
    <w:p>
      <w:pPr>
        <w:keepNext w:val="0"/>
        <w:keepLines w:val="0"/>
        <w:pageBreakBefore w:val="0"/>
        <w:kinsoku/>
        <w:wordWrap/>
        <w:overflowPunct/>
        <w:topLinePunct w:val="0"/>
        <w:autoSpaceDE/>
        <w:autoSpaceDN/>
        <w:bidi w:val="0"/>
        <w:adjustRightInd/>
        <w:snapToGrid w:val="0"/>
        <w:spacing w:line="400" w:lineRule="exact"/>
        <w:ind w:firstLine="640"/>
        <w:textAlignment w:val="auto"/>
        <w:rPr>
          <w:rFonts w:hint="default" w:ascii="Times New Roman" w:hAnsi="Times New Roman" w:eastAsia="方正仿宋简体" w:cs="Times New Roman"/>
          <w:kern w:val="0"/>
          <w:sz w:val="32"/>
          <w:szCs w:val="32"/>
          <w:highlight w:val="yellow"/>
        </w:rPr>
      </w:pPr>
    </w:p>
    <w:p>
      <w:pPr>
        <w:keepNext w:val="0"/>
        <w:keepLines w:val="0"/>
        <w:pageBreakBefore w:val="0"/>
        <w:kinsoku/>
        <w:wordWrap/>
        <w:overflowPunct/>
        <w:topLinePunct w:val="0"/>
        <w:autoSpaceDE/>
        <w:autoSpaceDN/>
        <w:bidi w:val="0"/>
        <w:adjustRightIn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二十、公益性岗位补贴</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具体范围由各市、雄安新区人民政府根据本行政区域实际情况规定，并实行动态调整。                             </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补贴标准参照当地最低工资标准。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申报单位登录河北人社网报系统。</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联通http://110.249.254.140:25688/sythwssb/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电信http://222.222.31.183:25688/sythwssb/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填写公益性岗位补贴申请信息。亦可携带相关材料到北戴河新区创业基地103办公室进行补贴申请。</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2.审核。将初审意见连同有关申请材料报北戴河新区党群工作部就业与仲裁科审核，符合条件的，签署审核意见，通过审核的对象在北戴河新区管委网站上进行公示。不符合条件的通知申报对象并告知原因。</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highlight w:val="none"/>
        </w:rPr>
        <w:t>3.发放。经过公示无异议，将审核材料报送同级财政部门审核后，将补贴资金支付到单位在银行开立的基本账户或公益性岗位安置人员本人社保卡账户。</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w:t>
      </w:r>
      <w:r>
        <w:rPr>
          <w:rFonts w:hint="eastAsia" w:ascii="黑体" w:hAnsi="黑体" w:eastAsia="黑体" w:cs="黑体"/>
          <w:sz w:val="32"/>
          <w:szCs w:val="32"/>
        </w:rPr>
        <w:t>一、城乡义务教育阶段家庭经济困难学生</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生活补助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1.教育部等六部门制定的《关于做好家庭经济困难学生认定工作意见》（教财〔2018〕16号）。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2.河北省教育厅等六部门关于印发《河北省家庭经济困难学生认定办法》的通知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《河北省城乡义务教育补助经费管理办法》冀财规〔2019〕22号。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秦皇岛北戴河新区教育局。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对家庭经济困难的寄宿学生安排生活费补助；对建档立卡等家庭经济困难学生（含非建档立卡的家庭经济困难残疾学生、农村低保家庭学生、农村特困救助供养学生）的非寄宿生安排生活费补助。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小学寄宿生1000元/生/年，初中寄宿生1250元/生/年；小学非寄宿生500元/生/年，初中非寄宿生625元/生/年。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1.学生向所在学校提出申请。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2.学校受理申请，组织评审。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3.校内公示，确定资助对象。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w:t>
      </w:r>
      <w:r>
        <w:rPr>
          <w:rFonts w:hint="eastAsia" w:ascii="黑体" w:hAnsi="黑体" w:eastAsia="黑体" w:cs="黑体"/>
          <w:sz w:val="32"/>
          <w:szCs w:val="32"/>
        </w:rPr>
        <w:t>二、普通高中国家助学金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1.财政部 教育部 人力资源社会保障部 退役军人部 中央军委国防动员部关于印发《学生资助资金管理办法》的通知 财科教〔2019〕19号。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2.河北省财政厅  河北省教育厅关于印发《河北省普通高中国家助学金管理办法》的通知冀财教〔2017〕72号。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秦皇岛北戴河新区教育局。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对家庭经济困难的普通高中在校生发放助学金。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2000元/生/年。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1.学生向所在学校提出申请。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2.学校受理申请，组织评审。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3.校内公示，确定资助对象。</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CD72"/>
    <w:multiLevelType w:val="singleLevel"/>
    <w:tmpl w:val="0DACCD72"/>
    <w:lvl w:ilvl="0" w:tentative="0">
      <w:start w:val="11"/>
      <w:numFmt w:val="chineseCounting"/>
      <w:suff w:val="nothing"/>
      <w:lvlText w:val="%1、"/>
      <w:lvlJc w:val="left"/>
      <w:rPr>
        <w:rFonts w:hint="eastAsia"/>
      </w:rPr>
    </w:lvl>
  </w:abstractNum>
  <w:abstractNum w:abstractNumId="1">
    <w:nsid w:val="13573622"/>
    <w:multiLevelType w:val="singleLevel"/>
    <w:tmpl w:val="1357362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527D6"/>
    <w:rsid w:val="00676749"/>
    <w:rsid w:val="00833933"/>
    <w:rsid w:val="00995951"/>
    <w:rsid w:val="077301D1"/>
    <w:rsid w:val="0C15579B"/>
    <w:rsid w:val="1110415C"/>
    <w:rsid w:val="144F4958"/>
    <w:rsid w:val="156F02D1"/>
    <w:rsid w:val="168527D6"/>
    <w:rsid w:val="1A7773F4"/>
    <w:rsid w:val="1C9855F1"/>
    <w:rsid w:val="1DA77A66"/>
    <w:rsid w:val="1E3C7C2E"/>
    <w:rsid w:val="1FCF7E23"/>
    <w:rsid w:val="25490AB7"/>
    <w:rsid w:val="260F2CC9"/>
    <w:rsid w:val="269731B6"/>
    <w:rsid w:val="30AB521D"/>
    <w:rsid w:val="31607402"/>
    <w:rsid w:val="3192796A"/>
    <w:rsid w:val="324D2BC6"/>
    <w:rsid w:val="340A066C"/>
    <w:rsid w:val="344B226B"/>
    <w:rsid w:val="35A64CA5"/>
    <w:rsid w:val="42F731E6"/>
    <w:rsid w:val="43C85DA9"/>
    <w:rsid w:val="440643CF"/>
    <w:rsid w:val="48E078A5"/>
    <w:rsid w:val="4D9B7850"/>
    <w:rsid w:val="4DF866FA"/>
    <w:rsid w:val="4ECF0C50"/>
    <w:rsid w:val="4FA5434F"/>
    <w:rsid w:val="558073C9"/>
    <w:rsid w:val="590E098D"/>
    <w:rsid w:val="59113E99"/>
    <w:rsid w:val="59903E93"/>
    <w:rsid w:val="59F24FF2"/>
    <w:rsid w:val="5C2405B7"/>
    <w:rsid w:val="60D06DC0"/>
    <w:rsid w:val="69E87832"/>
    <w:rsid w:val="6C972CA7"/>
    <w:rsid w:val="70483730"/>
    <w:rsid w:val="72E30FD7"/>
    <w:rsid w:val="7378148D"/>
    <w:rsid w:val="77EC23EE"/>
    <w:rsid w:val="797C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8">
    <w:name w:val="页眉 字符"/>
    <w:basedOn w:val="6"/>
    <w:link w:val="4"/>
    <w:qFormat/>
    <w:uiPriority w:val="0"/>
    <w:rPr>
      <w:rFonts w:ascii="Calibri" w:hAnsi="Calibri" w:eastAsia="宋体" w:cs="Times New Roman"/>
      <w:kern w:val="2"/>
      <w:sz w:val="18"/>
      <w:szCs w:val="18"/>
    </w:rPr>
  </w:style>
  <w:style w:type="character" w:customStyle="1" w:styleId="9">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2894</Words>
  <Characters>16497</Characters>
  <Lines>137</Lines>
  <Paragraphs>38</Paragraphs>
  <TotalTime>173</TotalTime>
  <ScaleCrop>false</ScaleCrop>
  <LinksUpToDate>false</LinksUpToDate>
  <CharactersWithSpaces>19353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2021-08-10T03:41:00Z</dcterms:created>
  <dc:creator>Administrator</dc:creator>
  <cp:lastModifiedBy>123</cp:lastModifiedBy>
  <dcterms:modified xsi:type="dcterms:W3CDTF">2021-09-10T06:08:01Z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44306399D6E747B0B5BE40A2B659879B</vt:lpwstr>
  </property>
</Properties>
</file>