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33"/>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、秦皇岛北戴河新区侯里小学收支预算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520"/>
        <w:gridCol w:w="4233"/>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20"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6357"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7"/>
            </w:pPr>
            <w:r>
              <w:t>序号</w:t>
            </w:r>
          </w:p>
        </w:tc>
        <w:tc>
          <w:tcPr>
            <w:tcW w:w="6633" w:type="dxa"/>
            <w:gridSpan w:val="2"/>
            <w:vAlign w:val="center"/>
          </w:tcPr>
          <w:p>
            <w:pPr>
              <w:pStyle w:val="7"/>
            </w:pPr>
            <w:r>
              <w:t>收入</w:t>
            </w:r>
          </w:p>
        </w:tc>
        <w:tc>
          <w:tcPr>
            <w:tcW w:w="6357"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7"/>
            </w:pPr>
            <w:r>
              <w:t>项  目</w:t>
            </w:r>
          </w:p>
        </w:tc>
        <w:tc>
          <w:tcPr>
            <w:tcW w:w="2520" w:type="dxa"/>
            <w:vAlign w:val="center"/>
          </w:tcPr>
          <w:p>
            <w:pPr>
              <w:pStyle w:val="7"/>
            </w:pPr>
            <w:r>
              <w:t>预算数</w:t>
            </w:r>
          </w:p>
        </w:tc>
        <w:tc>
          <w:tcPr>
            <w:tcW w:w="4233" w:type="dxa"/>
            <w:vAlign w:val="center"/>
          </w:tcPr>
          <w:p>
            <w:pPr>
              <w:pStyle w:val="7"/>
            </w:pPr>
            <w:r>
              <w:t>项  目</w:t>
            </w:r>
          </w:p>
        </w:tc>
        <w:tc>
          <w:tcPr>
            <w:tcW w:w="2124"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7"/>
            </w:pPr>
            <w:r>
              <w:t>栏次</w:t>
            </w:r>
          </w:p>
        </w:tc>
        <w:tc>
          <w:tcPr>
            <w:tcW w:w="4113" w:type="dxa"/>
            <w:vAlign w:val="center"/>
          </w:tcPr>
          <w:p>
            <w:pPr>
              <w:pStyle w:val="7"/>
            </w:pPr>
            <w:r>
              <w:t>1</w:t>
            </w:r>
          </w:p>
        </w:tc>
        <w:tc>
          <w:tcPr>
            <w:tcW w:w="2520" w:type="dxa"/>
            <w:vAlign w:val="center"/>
          </w:tcPr>
          <w:p>
            <w:pPr>
              <w:pStyle w:val="7"/>
            </w:pPr>
            <w:r>
              <w:t>2</w:t>
            </w:r>
          </w:p>
        </w:tc>
        <w:tc>
          <w:tcPr>
            <w:tcW w:w="4233" w:type="dxa"/>
            <w:vAlign w:val="center"/>
          </w:tcPr>
          <w:p>
            <w:pPr>
              <w:pStyle w:val="7"/>
            </w:pPr>
            <w:r>
              <w:t>3</w:t>
            </w:r>
          </w:p>
        </w:tc>
        <w:tc>
          <w:tcPr>
            <w:tcW w:w="2124"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w:t>
            </w:r>
          </w:p>
        </w:tc>
        <w:tc>
          <w:tcPr>
            <w:tcW w:w="4113" w:type="dxa"/>
            <w:vAlign w:val="center"/>
          </w:tcPr>
          <w:p>
            <w:pPr>
              <w:pStyle w:val="8"/>
            </w:pPr>
            <w:r>
              <w:t>一、一般公共预算拨款收入</w:t>
            </w:r>
          </w:p>
        </w:tc>
        <w:tc>
          <w:tcPr>
            <w:tcW w:w="2520"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8"/>
            </w:pPr>
            <w:r>
              <w:t>一、一般公共服务支出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w:t>
            </w:r>
          </w:p>
        </w:tc>
        <w:tc>
          <w:tcPr>
            <w:tcW w:w="4113" w:type="dxa"/>
            <w:vAlign w:val="center"/>
          </w:tcPr>
          <w:p>
            <w:pPr>
              <w:pStyle w:val="8"/>
            </w:pPr>
            <w:r>
              <w:t>二、政府性基金预算拨款收入</w:t>
            </w:r>
          </w:p>
        </w:tc>
        <w:tc>
          <w:tcPr>
            <w:tcW w:w="2520" w:type="dxa"/>
            <w:vAlign w:val="center"/>
          </w:tcPr>
          <w:p>
            <w:pPr>
              <w:pStyle w:val="12"/>
            </w:pPr>
          </w:p>
        </w:tc>
        <w:tc>
          <w:tcPr>
            <w:tcW w:w="4233" w:type="dxa"/>
            <w:vAlign w:val="center"/>
          </w:tcPr>
          <w:p>
            <w:pPr>
              <w:pStyle w:val="8"/>
            </w:pPr>
            <w:r>
              <w:t>二、外交支出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3</w:t>
            </w:r>
          </w:p>
        </w:tc>
        <w:tc>
          <w:tcPr>
            <w:tcW w:w="4113" w:type="dxa"/>
            <w:vAlign w:val="center"/>
          </w:tcPr>
          <w:p>
            <w:pPr>
              <w:pStyle w:val="8"/>
            </w:pPr>
            <w:r>
              <w:t>三、国有资本经营预算拨款收入</w:t>
            </w:r>
          </w:p>
        </w:tc>
        <w:tc>
          <w:tcPr>
            <w:tcW w:w="2520" w:type="dxa"/>
            <w:vAlign w:val="center"/>
          </w:tcPr>
          <w:p>
            <w:pPr>
              <w:pStyle w:val="12"/>
            </w:pPr>
          </w:p>
        </w:tc>
        <w:tc>
          <w:tcPr>
            <w:tcW w:w="4233" w:type="dxa"/>
            <w:vAlign w:val="center"/>
          </w:tcPr>
          <w:p>
            <w:pPr>
              <w:pStyle w:val="8"/>
            </w:pPr>
            <w:r>
              <w:t>三、国防支出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4</w:t>
            </w:r>
          </w:p>
        </w:tc>
        <w:tc>
          <w:tcPr>
            <w:tcW w:w="4113" w:type="dxa"/>
            <w:vAlign w:val="center"/>
          </w:tcPr>
          <w:p>
            <w:pPr>
              <w:pStyle w:val="8"/>
            </w:pPr>
            <w:r>
              <w:t>四、财政专户管理资金收入</w:t>
            </w:r>
          </w:p>
        </w:tc>
        <w:tc>
          <w:tcPr>
            <w:tcW w:w="2520" w:type="dxa"/>
            <w:vAlign w:val="center"/>
          </w:tcPr>
          <w:p>
            <w:pPr>
              <w:pStyle w:val="12"/>
            </w:pPr>
          </w:p>
        </w:tc>
        <w:tc>
          <w:tcPr>
            <w:tcW w:w="4233" w:type="dxa"/>
            <w:vAlign w:val="center"/>
          </w:tcPr>
          <w:p>
            <w:pPr>
              <w:pStyle w:val="8"/>
            </w:pPr>
            <w:r>
              <w:t>四、公共安全支出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5</w:t>
            </w:r>
          </w:p>
        </w:tc>
        <w:tc>
          <w:tcPr>
            <w:tcW w:w="4113" w:type="dxa"/>
            <w:vAlign w:val="center"/>
          </w:tcPr>
          <w:p>
            <w:pPr>
              <w:pStyle w:val="8"/>
            </w:pPr>
            <w:r>
              <w:t>五、事业收入</w:t>
            </w:r>
          </w:p>
        </w:tc>
        <w:tc>
          <w:tcPr>
            <w:tcW w:w="2520" w:type="dxa"/>
            <w:vAlign w:val="center"/>
          </w:tcPr>
          <w:p>
            <w:pPr>
              <w:pStyle w:val="12"/>
            </w:pPr>
          </w:p>
        </w:tc>
        <w:tc>
          <w:tcPr>
            <w:tcW w:w="4233" w:type="dxa"/>
            <w:vAlign w:val="center"/>
          </w:tcPr>
          <w:p>
            <w:pPr>
              <w:pStyle w:val="8"/>
            </w:pPr>
            <w:r>
              <w:t>五、教育支出</w:t>
            </w:r>
          </w:p>
        </w:tc>
        <w:tc>
          <w:tcPr>
            <w:tcW w:w="2124" w:type="dxa"/>
            <w:vAlign w:val="center"/>
          </w:tcPr>
          <w:p>
            <w:pPr>
              <w:pStyle w:val="12"/>
            </w:pPr>
            <w:r>
              <w:rPr>
                <w:rFonts w:hint="default" w:ascii="方正书宋_GBK" w:hAnsi="方正书宋_GBK" w:eastAsia="方正书宋_GBK" w:cs="方正书宋_GBK"/>
                <w:kern w:val="2"/>
                <w:sz w:val="21"/>
                <w:szCs w:val="22"/>
                <w:lang w:val="en-US" w:eastAsia="zh-CN" w:bidi="ar-SA"/>
              </w:rPr>
              <w:t>381.06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6</w:t>
            </w:r>
          </w:p>
        </w:tc>
        <w:tc>
          <w:tcPr>
            <w:tcW w:w="4113" w:type="dxa"/>
            <w:vAlign w:val="center"/>
          </w:tcPr>
          <w:p>
            <w:pPr>
              <w:pStyle w:val="8"/>
            </w:pPr>
            <w:r>
              <w:t>六、事业单位经营收入</w:t>
            </w:r>
          </w:p>
        </w:tc>
        <w:tc>
          <w:tcPr>
            <w:tcW w:w="2520" w:type="dxa"/>
            <w:vAlign w:val="center"/>
          </w:tcPr>
          <w:p>
            <w:pPr>
              <w:pStyle w:val="12"/>
            </w:pPr>
          </w:p>
        </w:tc>
        <w:tc>
          <w:tcPr>
            <w:tcW w:w="4233" w:type="dxa"/>
            <w:vAlign w:val="center"/>
          </w:tcPr>
          <w:p>
            <w:pPr>
              <w:pStyle w:val="8"/>
            </w:pPr>
            <w:r>
              <w:t>六、科学技术支出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7</w:t>
            </w:r>
          </w:p>
        </w:tc>
        <w:tc>
          <w:tcPr>
            <w:tcW w:w="4113" w:type="dxa"/>
            <w:vAlign w:val="center"/>
          </w:tcPr>
          <w:p>
            <w:pPr>
              <w:pStyle w:val="8"/>
            </w:pPr>
            <w:r>
              <w:t>七、上级补助收入</w:t>
            </w:r>
          </w:p>
        </w:tc>
        <w:tc>
          <w:tcPr>
            <w:tcW w:w="2520" w:type="dxa"/>
            <w:vAlign w:val="center"/>
          </w:tcPr>
          <w:p>
            <w:pPr>
              <w:pStyle w:val="12"/>
            </w:pPr>
          </w:p>
        </w:tc>
        <w:tc>
          <w:tcPr>
            <w:tcW w:w="4233" w:type="dxa"/>
            <w:vAlign w:val="center"/>
          </w:tcPr>
          <w:p>
            <w:pPr>
              <w:pStyle w:val="8"/>
            </w:pPr>
            <w:r>
              <w:t>七、文化旅游体育与传媒支出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8</w:t>
            </w:r>
          </w:p>
        </w:tc>
        <w:tc>
          <w:tcPr>
            <w:tcW w:w="4113" w:type="dxa"/>
            <w:vAlign w:val="center"/>
          </w:tcPr>
          <w:p>
            <w:pPr>
              <w:pStyle w:val="8"/>
            </w:pPr>
            <w:r>
              <w:t>八、附属单位上缴收入</w:t>
            </w:r>
          </w:p>
        </w:tc>
        <w:tc>
          <w:tcPr>
            <w:tcW w:w="2520" w:type="dxa"/>
            <w:vAlign w:val="center"/>
          </w:tcPr>
          <w:p>
            <w:pPr>
              <w:pStyle w:val="12"/>
            </w:pPr>
          </w:p>
        </w:tc>
        <w:tc>
          <w:tcPr>
            <w:tcW w:w="4233" w:type="dxa"/>
            <w:vAlign w:val="center"/>
          </w:tcPr>
          <w:p>
            <w:pPr>
              <w:pStyle w:val="8"/>
            </w:pPr>
            <w:r>
              <w:t>八、社会保障和就业支出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9</w:t>
            </w:r>
          </w:p>
        </w:tc>
        <w:tc>
          <w:tcPr>
            <w:tcW w:w="4113" w:type="dxa"/>
            <w:vAlign w:val="center"/>
          </w:tcPr>
          <w:p>
            <w:pPr>
              <w:pStyle w:val="8"/>
            </w:pPr>
            <w:r>
              <w:t>九、其他收入</w:t>
            </w:r>
          </w:p>
        </w:tc>
        <w:tc>
          <w:tcPr>
            <w:tcW w:w="2520" w:type="dxa"/>
            <w:vAlign w:val="center"/>
          </w:tcPr>
          <w:p>
            <w:pPr>
              <w:pStyle w:val="12"/>
            </w:pPr>
          </w:p>
        </w:tc>
        <w:tc>
          <w:tcPr>
            <w:tcW w:w="4233" w:type="dxa"/>
            <w:vAlign w:val="center"/>
          </w:tcPr>
          <w:p>
            <w:pPr>
              <w:pStyle w:val="8"/>
            </w:pPr>
            <w:r>
              <w:t>九、社会保险基金支出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10</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十、卫生健康支出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11</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十一、节能环保支出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12</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十二、城乡社区支出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13</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十三、农林水支出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14</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十四、交通运输支出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15</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十五、资源勘探工业信息等支出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16</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十六、商业服务业等支出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17</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十七、金融支出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18</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十八、援助其他地区支出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19</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十九、自然资源海洋气象等支出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20</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二十、住房保障支出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21</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二十一、粮油物资储备支出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22</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二十二、国有资本经营预算支出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23</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二十三、灾害防治及应急管理支出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24</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二十四、预备费</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25</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二十五、其他支出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26</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二十六、转移性支出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27</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二十七、债务还本支出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28</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二十八、债务付息支出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29</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二十九、债务发行费用支出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30</w:t>
            </w:r>
          </w:p>
        </w:tc>
        <w:tc>
          <w:tcPr>
            <w:tcW w:w="4113" w:type="dxa"/>
            <w:vAlign w:val="center"/>
          </w:tcPr>
          <w:p>
            <w:pPr>
              <w:pStyle w:val="8"/>
            </w:pPr>
          </w:p>
        </w:tc>
        <w:tc>
          <w:tcPr>
            <w:tcW w:w="2520" w:type="dxa"/>
            <w:vAlign w:val="center"/>
          </w:tcPr>
          <w:p>
            <w:pPr>
              <w:pStyle w:val="12"/>
            </w:pPr>
          </w:p>
        </w:tc>
        <w:tc>
          <w:tcPr>
            <w:tcW w:w="4233" w:type="dxa"/>
            <w:vAlign w:val="center"/>
          </w:tcPr>
          <w:p>
            <w:pPr>
              <w:pStyle w:val="8"/>
            </w:pPr>
            <w:r>
              <w:t>三十、抗疫特别国债安排的支出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31</w:t>
            </w:r>
          </w:p>
        </w:tc>
        <w:tc>
          <w:tcPr>
            <w:tcW w:w="4113" w:type="dxa"/>
            <w:vAlign w:val="center"/>
          </w:tcPr>
          <w:p>
            <w:pPr>
              <w:pStyle w:val="15"/>
            </w:pPr>
            <w:r>
              <w:t>本年收入合计</w:t>
            </w:r>
          </w:p>
        </w:tc>
        <w:tc>
          <w:tcPr>
            <w:tcW w:w="2520"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15"/>
            </w:pPr>
            <w:r>
              <w:t>本年支出合计</w:t>
            </w:r>
          </w:p>
        </w:tc>
        <w:tc>
          <w:tcPr>
            <w:tcW w:w="2124"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32</w:t>
            </w:r>
          </w:p>
        </w:tc>
        <w:tc>
          <w:tcPr>
            <w:tcW w:w="4113" w:type="dxa"/>
            <w:vAlign w:val="center"/>
          </w:tcPr>
          <w:p>
            <w:pPr>
              <w:pStyle w:val="8"/>
            </w:pPr>
            <w:r>
              <w:t>上年结转结余</w:t>
            </w:r>
          </w:p>
        </w:tc>
        <w:tc>
          <w:tcPr>
            <w:tcW w:w="2520" w:type="dxa"/>
            <w:vAlign w:val="center"/>
          </w:tcPr>
          <w:p>
            <w:pPr>
              <w:pStyle w:val="12"/>
            </w:pPr>
          </w:p>
        </w:tc>
        <w:tc>
          <w:tcPr>
            <w:tcW w:w="4233" w:type="dxa"/>
            <w:vAlign w:val="center"/>
          </w:tcPr>
          <w:p>
            <w:pPr>
              <w:pStyle w:val="8"/>
            </w:pPr>
            <w:r>
              <w:t>年终结转结余</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9"/>
            </w:pPr>
            <w:r>
              <w:t>33</w:t>
            </w:r>
          </w:p>
        </w:tc>
        <w:tc>
          <w:tcPr>
            <w:tcW w:w="4113" w:type="dxa"/>
            <w:vAlign w:val="center"/>
          </w:tcPr>
          <w:p>
            <w:pPr>
              <w:pStyle w:val="15"/>
            </w:pPr>
            <w:r>
              <w:t>收入总计</w:t>
            </w:r>
          </w:p>
        </w:tc>
        <w:tc>
          <w:tcPr>
            <w:tcW w:w="2520"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c>
          <w:tcPr>
            <w:tcW w:w="4233" w:type="dxa"/>
            <w:vAlign w:val="center"/>
          </w:tcPr>
          <w:p>
            <w:pPr>
              <w:pStyle w:val="15"/>
            </w:pPr>
            <w:r>
              <w:t>支出总计</w:t>
            </w:r>
          </w:p>
        </w:tc>
        <w:tc>
          <w:tcPr>
            <w:tcW w:w="2124"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r>
    </w:tbl>
    <w:p>
      <w:pPr>
        <w:sectPr>
          <w:footerReference r:id="rId3"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102"/>
        <w:gridCol w:w="1103"/>
        <w:gridCol w:w="1619"/>
        <w:gridCol w:w="1664"/>
        <w:gridCol w:w="1573"/>
        <w:gridCol w:w="622"/>
        <w:gridCol w:w="396"/>
        <w:gridCol w:w="744"/>
        <w:gridCol w:w="1102"/>
        <w:gridCol w:w="1102"/>
        <w:gridCol w:w="1105"/>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6590" w:type="dxa"/>
            <w:gridSpan w:val="5"/>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91" w:type="dxa"/>
            <w:gridSpan w:val="3"/>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5157" w:type="dxa"/>
            <w:gridSpan w:val="5"/>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Merge w:val="restart"/>
            <w:vAlign w:val="center"/>
          </w:tcPr>
          <w:p>
            <w:pPr>
              <w:pStyle w:val="7"/>
            </w:pPr>
            <w:r>
              <w:t>序号</w:t>
            </w:r>
          </w:p>
        </w:tc>
        <w:tc>
          <w:tcPr>
            <w:tcW w:w="2205" w:type="dxa"/>
            <w:gridSpan w:val="2"/>
            <w:vAlign w:val="center"/>
          </w:tcPr>
          <w:p>
            <w:pPr>
              <w:pStyle w:val="7"/>
            </w:pPr>
            <w:r>
              <w:t>功能分类科目</w:t>
            </w:r>
          </w:p>
        </w:tc>
        <w:tc>
          <w:tcPr>
            <w:tcW w:w="1619" w:type="dxa"/>
            <w:vMerge w:val="restart"/>
            <w:vAlign w:val="center"/>
          </w:tcPr>
          <w:p>
            <w:pPr>
              <w:pStyle w:val="7"/>
            </w:pPr>
            <w:r>
              <w:t>合计</w:t>
            </w:r>
          </w:p>
        </w:tc>
        <w:tc>
          <w:tcPr>
            <w:tcW w:w="8308" w:type="dxa"/>
            <w:gridSpan w:val="8"/>
            <w:vAlign w:val="center"/>
          </w:tcPr>
          <w:p>
            <w:pPr>
              <w:pStyle w:val="7"/>
            </w:pPr>
            <w:r>
              <w:t>本年收入</w:t>
            </w:r>
          </w:p>
        </w:tc>
        <w:tc>
          <w:tcPr>
            <w:tcW w:w="110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1102" w:type="dxa"/>
            <w:vMerge w:val="continue"/>
          </w:tcPr>
          <w:p/>
        </w:tc>
        <w:tc>
          <w:tcPr>
            <w:tcW w:w="1102" w:type="dxa"/>
            <w:vAlign w:val="center"/>
          </w:tcPr>
          <w:p>
            <w:pPr>
              <w:pStyle w:val="7"/>
            </w:pPr>
            <w:r>
              <w:t>科目    编码</w:t>
            </w:r>
          </w:p>
        </w:tc>
        <w:tc>
          <w:tcPr>
            <w:tcW w:w="1103" w:type="dxa"/>
            <w:vAlign w:val="center"/>
          </w:tcPr>
          <w:p>
            <w:pPr>
              <w:pStyle w:val="7"/>
            </w:pPr>
            <w:r>
              <w:t>科目名称</w:t>
            </w:r>
          </w:p>
        </w:tc>
        <w:tc>
          <w:tcPr>
            <w:tcW w:w="1619" w:type="dxa"/>
            <w:vMerge w:val="continue"/>
          </w:tcPr>
          <w:p/>
        </w:tc>
        <w:tc>
          <w:tcPr>
            <w:tcW w:w="1664" w:type="dxa"/>
            <w:vAlign w:val="center"/>
          </w:tcPr>
          <w:p>
            <w:pPr>
              <w:pStyle w:val="7"/>
            </w:pPr>
            <w:r>
              <w:t>小计</w:t>
            </w:r>
          </w:p>
        </w:tc>
        <w:tc>
          <w:tcPr>
            <w:tcW w:w="1573" w:type="dxa"/>
            <w:vAlign w:val="center"/>
          </w:tcPr>
          <w:p>
            <w:pPr>
              <w:pStyle w:val="7"/>
            </w:pPr>
            <w:r>
              <w:t>财政拨款收入</w:t>
            </w:r>
          </w:p>
        </w:tc>
        <w:tc>
          <w:tcPr>
            <w:tcW w:w="622" w:type="dxa"/>
            <w:vAlign w:val="center"/>
          </w:tcPr>
          <w:p>
            <w:pPr>
              <w:pStyle w:val="7"/>
            </w:pPr>
            <w:r>
              <w:t>财政专户 收入</w:t>
            </w:r>
          </w:p>
        </w:tc>
        <w:tc>
          <w:tcPr>
            <w:tcW w:w="396" w:type="dxa"/>
            <w:vAlign w:val="center"/>
          </w:tcPr>
          <w:p>
            <w:pPr>
              <w:pStyle w:val="7"/>
            </w:pPr>
            <w:r>
              <w:t>事业收入</w:t>
            </w:r>
          </w:p>
        </w:tc>
        <w:tc>
          <w:tcPr>
            <w:tcW w:w="744" w:type="dxa"/>
            <w:vAlign w:val="center"/>
          </w:tcPr>
          <w:p>
            <w:pPr>
              <w:pStyle w:val="7"/>
            </w:pPr>
            <w:r>
              <w:t>经营收入</w:t>
            </w:r>
          </w:p>
        </w:tc>
        <w:tc>
          <w:tcPr>
            <w:tcW w:w="1102" w:type="dxa"/>
            <w:vAlign w:val="center"/>
          </w:tcPr>
          <w:p>
            <w:pPr>
              <w:pStyle w:val="7"/>
            </w:pPr>
            <w:r>
              <w:t>上级补助收入</w:t>
            </w:r>
          </w:p>
        </w:tc>
        <w:tc>
          <w:tcPr>
            <w:tcW w:w="1102" w:type="dxa"/>
            <w:vAlign w:val="center"/>
          </w:tcPr>
          <w:p>
            <w:pPr>
              <w:pStyle w:val="7"/>
            </w:pPr>
            <w:r>
              <w:t>附属单位上缴收入</w:t>
            </w:r>
          </w:p>
        </w:tc>
        <w:tc>
          <w:tcPr>
            <w:tcW w:w="1105" w:type="dxa"/>
            <w:vAlign w:val="center"/>
          </w:tcPr>
          <w:p>
            <w:pPr>
              <w:pStyle w:val="7"/>
            </w:pPr>
            <w:r>
              <w:t>其他收入</w:t>
            </w:r>
          </w:p>
        </w:tc>
        <w:tc>
          <w:tcPr>
            <w:tcW w:w="11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Align w:val="center"/>
          </w:tcPr>
          <w:p>
            <w:pPr>
              <w:pStyle w:val="7"/>
            </w:pPr>
            <w:r>
              <w:t>栏次</w:t>
            </w:r>
          </w:p>
        </w:tc>
        <w:tc>
          <w:tcPr>
            <w:tcW w:w="1102" w:type="dxa"/>
            <w:vAlign w:val="center"/>
          </w:tcPr>
          <w:p>
            <w:pPr>
              <w:pStyle w:val="7"/>
            </w:pPr>
            <w:r>
              <w:t>1</w:t>
            </w:r>
          </w:p>
        </w:tc>
        <w:tc>
          <w:tcPr>
            <w:tcW w:w="1103" w:type="dxa"/>
            <w:vAlign w:val="center"/>
          </w:tcPr>
          <w:p>
            <w:pPr>
              <w:pStyle w:val="7"/>
            </w:pPr>
            <w:r>
              <w:t>2</w:t>
            </w:r>
          </w:p>
        </w:tc>
        <w:tc>
          <w:tcPr>
            <w:tcW w:w="1619" w:type="dxa"/>
            <w:vAlign w:val="center"/>
          </w:tcPr>
          <w:p>
            <w:pPr>
              <w:pStyle w:val="7"/>
            </w:pPr>
            <w:r>
              <w:t>3</w:t>
            </w:r>
          </w:p>
        </w:tc>
        <w:tc>
          <w:tcPr>
            <w:tcW w:w="1664" w:type="dxa"/>
            <w:vAlign w:val="center"/>
          </w:tcPr>
          <w:p>
            <w:pPr>
              <w:pStyle w:val="7"/>
            </w:pPr>
            <w:r>
              <w:t>4</w:t>
            </w:r>
          </w:p>
        </w:tc>
        <w:tc>
          <w:tcPr>
            <w:tcW w:w="1573" w:type="dxa"/>
            <w:vAlign w:val="center"/>
          </w:tcPr>
          <w:p>
            <w:pPr>
              <w:pStyle w:val="7"/>
            </w:pPr>
            <w:r>
              <w:t>5</w:t>
            </w:r>
          </w:p>
        </w:tc>
        <w:tc>
          <w:tcPr>
            <w:tcW w:w="622" w:type="dxa"/>
            <w:vAlign w:val="center"/>
          </w:tcPr>
          <w:p>
            <w:pPr>
              <w:pStyle w:val="7"/>
            </w:pPr>
            <w:r>
              <w:t>6</w:t>
            </w:r>
          </w:p>
        </w:tc>
        <w:tc>
          <w:tcPr>
            <w:tcW w:w="396" w:type="dxa"/>
            <w:vAlign w:val="center"/>
          </w:tcPr>
          <w:p>
            <w:pPr>
              <w:pStyle w:val="7"/>
            </w:pPr>
            <w:r>
              <w:t>7</w:t>
            </w:r>
          </w:p>
        </w:tc>
        <w:tc>
          <w:tcPr>
            <w:tcW w:w="744" w:type="dxa"/>
            <w:vAlign w:val="center"/>
          </w:tcPr>
          <w:p>
            <w:pPr>
              <w:pStyle w:val="7"/>
            </w:pPr>
            <w:r>
              <w:t>8</w:t>
            </w:r>
          </w:p>
        </w:tc>
        <w:tc>
          <w:tcPr>
            <w:tcW w:w="1102" w:type="dxa"/>
            <w:vAlign w:val="center"/>
          </w:tcPr>
          <w:p>
            <w:pPr>
              <w:pStyle w:val="7"/>
            </w:pPr>
            <w:r>
              <w:t>9</w:t>
            </w:r>
          </w:p>
        </w:tc>
        <w:tc>
          <w:tcPr>
            <w:tcW w:w="1102" w:type="dxa"/>
            <w:vAlign w:val="center"/>
          </w:tcPr>
          <w:p>
            <w:pPr>
              <w:pStyle w:val="7"/>
            </w:pPr>
            <w:r>
              <w:t>10</w:t>
            </w:r>
          </w:p>
        </w:tc>
        <w:tc>
          <w:tcPr>
            <w:tcW w:w="1105" w:type="dxa"/>
            <w:vAlign w:val="center"/>
          </w:tcPr>
          <w:p>
            <w:pPr>
              <w:pStyle w:val="7"/>
            </w:pPr>
            <w:r>
              <w:t>11</w:t>
            </w:r>
          </w:p>
        </w:tc>
        <w:tc>
          <w:tcPr>
            <w:tcW w:w="110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102" w:type="dxa"/>
            <w:vAlign w:val="center"/>
          </w:tcPr>
          <w:p>
            <w:pPr>
              <w:pStyle w:val="9"/>
            </w:pPr>
            <w:r>
              <w:t>1</w:t>
            </w:r>
          </w:p>
        </w:tc>
        <w:tc>
          <w:tcPr>
            <w:tcW w:w="1102" w:type="dxa"/>
            <w:vAlign w:val="center"/>
          </w:tcPr>
          <w:p>
            <w:pPr>
              <w:pStyle w:val="17"/>
            </w:pPr>
          </w:p>
        </w:tc>
        <w:tc>
          <w:tcPr>
            <w:tcW w:w="1103" w:type="dxa"/>
            <w:vAlign w:val="center"/>
          </w:tcPr>
          <w:p>
            <w:pPr>
              <w:pStyle w:val="15"/>
            </w:pPr>
            <w:r>
              <w:t>合计</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6"/>
            </w:pPr>
          </w:p>
        </w:tc>
        <w:tc>
          <w:tcPr>
            <w:tcW w:w="396" w:type="dxa"/>
            <w:vAlign w:val="center"/>
          </w:tcPr>
          <w:p>
            <w:pPr>
              <w:pStyle w:val="16"/>
            </w:pPr>
          </w:p>
        </w:tc>
        <w:tc>
          <w:tcPr>
            <w:tcW w:w="744" w:type="dxa"/>
            <w:vAlign w:val="center"/>
          </w:tcPr>
          <w:p>
            <w:pPr>
              <w:pStyle w:val="16"/>
            </w:pPr>
          </w:p>
        </w:tc>
        <w:tc>
          <w:tcPr>
            <w:tcW w:w="1102" w:type="dxa"/>
            <w:vAlign w:val="center"/>
          </w:tcPr>
          <w:p>
            <w:pPr>
              <w:pStyle w:val="16"/>
            </w:pPr>
          </w:p>
        </w:tc>
        <w:tc>
          <w:tcPr>
            <w:tcW w:w="1102" w:type="dxa"/>
            <w:vAlign w:val="center"/>
          </w:tcPr>
          <w:p>
            <w:pPr>
              <w:pStyle w:val="16"/>
            </w:pPr>
          </w:p>
        </w:tc>
        <w:tc>
          <w:tcPr>
            <w:tcW w:w="1105" w:type="dxa"/>
            <w:vAlign w:val="center"/>
          </w:tcPr>
          <w:p>
            <w:pPr>
              <w:pStyle w:val="16"/>
            </w:pPr>
          </w:p>
        </w:tc>
        <w:tc>
          <w:tcPr>
            <w:tcW w:w="11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9"/>
            </w:pPr>
            <w:r>
              <w:t>2</w:t>
            </w:r>
          </w:p>
        </w:tc>
        <w:tc>
          <w:tcPr>
            <w:tcW w:w="1102" w:type="dxa"/>
            <w:vAlign w:val="center"/>
          </w:tcPr>
          <w:p>
            <w:pPr>
              <w:pStyle w:val="8"/>
            </w:pPr>
            <w:r>
              <w:t>205</w:t>
            </w:r>
          </w:p>
        </w:tc>
        <w:tc>
          <w:tcPr>
            <w:tcW w:w="1103" w:type="dxa"/>
            <w:vAlign w:val="center"/>
          </w:tcPr>
          <w:p>
            <w:pPr>
              <w:pStyle w:val="8"/>
            </w:pPr>
            <w:r>
              <w:t>教育支出</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2"/>
            </w:pPr>
          </w:p>
        </w:tc>
        <w:tc>
          <w:tcPr>
            <w:tcW w:w="396" w:type="dxa"/>
            <w:vAlign w:val="center"/>
          </w:tcPr>
          <w:p>
            <w:pPr>
              <w:pStyle w:val="12"/>
            </w:pPr>
          </w:p>
        </w:tc>
        <w:tc>
          <w:tcPr>
            <w:tcW w:w="744"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9"/>
            </w:pPr>
            <w:r>
              <w:t>3</w:t>
            </w:r>
          </w:p>
        </w:tc>
        <w:tc>
          <w:tcPr>
            <w:tcW w:w="1102" w:type="dxa"/>
            <w:vAlign w:val="center"/>
          </w:tcPr>
          <w:p>
            <w:pPr>
              <w:pStyle w:val="8"/>
            </w:pPr>
            <w:r>
              <w:t>20502</w:t>
            </w:r>
          </w:p>
        </w:tc>
        <w:tc>
          <w:tcPr>
            <w:tcW w:w="1103" w:type="dxa"/>
            <w:vAlign w:val="center"/>
          </w:tcPr>
          <w:p>
            <w:pPr>
              <w:pStyle w:val="8"/>
            </w:pPr>
            <w:r>
              <w:t>普通教育</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2"/>
            </w:pPr>
          </w:p>
        </w:tc>
        <w:tc>
          <w:tcPr>
            <w:tcW w:w="396" w:type="dxa"/>
            <w:vAlign w:val="center"/>
          </w:tcPr>
          <w:p>
            <w:pPr>
              <w:pStyle w:val="12"/>
            </w:pPr>
          </w:p>
        </w:tc>
        <w:tc>
          <w:tcPr>
            <w:tcW w:w="744"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2" w:type="dxa"/>
            <w:vAlign w:val="center"/>
          </w:tcPr>
          <w:p>
            <w:pPr>
              <w:pStyle w:val="9"/>
            </w:pPr>
            <w:r>
              <w:t>4</w:t>
            </w:r>
          </w:p>
        </w:tc>
        <w:tc>
          <w:tcPr>
            <w:tcW w:w="1102" w:type="dxa"/>
            <w:vAlign w:val="center"/>
          </w:tcPr>
          <w:p>
            <w:pPr>
              <w:pStyle w:val="8"/>
            </w:pPr>
            <w:r>
              <w:t>2050202</w:t>
            </w:r>
          </w:p>
        </w:tc>
        <w:tc>
          <w:tcPr>
            <w:tcW w:w="1103" w:type="dxa"/>
            <w:vAlign w:val="center"/>
          </w:tcPr>
          <w:p>
            <w:pPr>
              <w:pStyle w:val="8"/>
            </w:pPr>
            <w:r>
              <w:t>小学教育</w:t>
            </w:r>
          </w:p>
        </w:tc>
        <w:tc>
          <w:tcPr>
            <w:tcW w:w="161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64"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573"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622" w:type="dxa"/>
            <w:vAlign w:val="center"/>
          </w:tcPr>
          <w:p>
            <w:pPr>
              <w:pStyle w:val="12"/>
            </w:pPr>
          </w:p>
        </w:tc>
        <w:tc>
          <w:tcPr>
            <w:tcW w:w="396" w:type="dxa"/>
            <w:vAlign w:val="center"/>
          </w:tcPr>
          <w:p>
            <w:pPr>
              <w:pStyle w:val="12"/>
            </w:pPr>
          </w:p>
        </w:tc>
        <w:tc>
          <w:tcPr>
            <w:tcW w:w="744"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39"/>
        <w:gridCol w:w="1642"/>
        <w:gridCol w:w="1639"/>
        <w:gridCol w:w="1640"/>
        <w:gridCol w:w="1639"/>
        <w:gridCol w:w="1639"/>
        <w:gridCol w:w="16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492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3279" w:type="dxa"/>
            <w:gridSpan w:val="2"/>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6560" w:type="dxa"/>
            <w:gridSpan w:val="4"/>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Merge w:val="restart"/>
            <w:vAlign w:val="center"/>
          </w:tcPr>
          <w:p>
            <w:pPr>
              <w:pStyle w:val="7"/>
            </w:pPr>
            <w:r>
              <w:t>序号</w:t>
            </w:r>
          </w:p>
        </w:tc>
        <w:tc>
          <w:tcPr>
            <w:tcW w:w="3281" w:type="dxa"/>
            <w:gridSpan w:val="2"/>
            <w:vAlign w:val="center"/>
          </w:tcPr>
          <w:p>
            <w:pPr>
              <w:pStyle w:val="7"/>
            </w:pPr>
            <w:r>
              <w:t>功能分类科目</w:t>
            </w:r>
          </w:p>
        </w:tc>
        <w:tc>
          <w:tcPr>
            <w:tcW w:w="1639" w:type="dxa"/>
            <w:vMerge w:val="restart"/>
            <w:vAlign w:val="center"/>
          </w:tcPr>
          <w:p>
            <w:pPr>
              <w:pStyle w:val="7"/>
            </w:pPr>
            <w:r>
              <w:t>合计</w:t>
            </w:r>
          </w:p>
        </w:tc>
        <w:tc>
          <w:tcPr>
            <w:tcW w:w="1640" w:type="dxa"/>
            <w:vMerge w:val="restart"/>
            <w:vAlign w:val="center"/>
          </w:tcPr>
          <w:p>
            <w:pPr>
              <w:pStyle w:val="7"/>
            </w:pPr>
            <w:r>
              <w:t>基本支出</w:t>
            </w:r>
          </w:p>
        </w:tc>
        <w:tc>
          <w:tcPr>
            <w:tcW w:w="1639" w:type="dxa"/>
            <w:vMerge w:val="restart"/>
            <w:vAlign w:val="center"/>
          </w:tcPr>
          <w:p>
            <w:pPr>
              <w:pStyle w:val="7"/>
            </w:pPr>
            <w:r>
              <w:t>项目支出</w:t>
            </w:r>
          </w:p>
        </w:tc>
        <w:tc>
          <w:tcPr>
            <w:tcW w:w="1639" w:type="dxa"/>
            <w:vMerge w:val="restart"/>
            <w:vAlign w:val="center"/>
          </w:tcPr>
          <w:p>
            <w:pPr>
              <w:pStyle w:val="7"/>
            </w:pPr>
            <w:r>
              <w:t>经营支出</w:t>
            </w:r>
          </w:p>
        </w:tc>
        <w:tc>
          <w:tcPr>
            <w:tcW w:w="1639" w:type="dxa"/>
            <w:vMerge w:val="restart"/>
            <w:vAlign w:val="center"/>
          </w:tcPr>
          <w:p>
            <w:pPr>
              <w:pStyle w:val="7"/>
            </w:pPr>
            <w:r>
              <w:t>上解上级     支出</w:t>
            </w:r>
          </w:p>
        </w:tc>
        <w:tc>
          <w:tcPr>
            <w:tcW w:w="1643"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1639" w:type="dxa"/>
            <w:vMerge w:val="continue"/>
          </w:tcPr>
          <w:p/>
        </w:tc>
        <w:tc>
          <w:tcPr>
            <w:tcW w:w="1639" w:type="dxa"/>
            <w:vAlign w:val="center"/>
          </w:tcPr>
          <w:p>
            <w:pPr>
              <w:pStyle w:val="7"/>
            </w:pPr>
            <w:r>
              <w:t>科目    编码</w:t>
            </w:r>
          </w:p>
        </w:tc>
        <w:tc>
          <w:tcPr>
            <w:tcW w:w="1642" w:type="dxa"/>
            <w:vAlign w:val="center"/>
          </w:tcPr>
          <w:p>
            <w:pPr>
              <w:pStyle w:val="7"/>
            </w:pPr>
            <w:r>
              <w:t>科目名称</w:t>
            </w:r>
          </w:p>
        </w:tc>
        <w:tc>
          <w:tcPr>
            <w:tcW w:w="1639" w:type="dxa"/>
            <w:vMerge w:val="continue"/>
          </w:tcPr>
          <w:p/>
        </w:tc>
        <w:tc>
          <w:tcPr>
            <w:tcW w:w="1640" w:type="dxa"/>
            <w:vMerge w:val="continue"/>
          </w:tcPr>
          <w:p/>
        </w:tc>
        <w:tc>
          <w:tcPr>
            <w:tcW w:w="1639" w:type="dxa"/>
            <w:vMerge w:val="continue"/>
          </w:tcPr>
          <w:p/>
        </w:tc>
        <w:tc>
          <w:tcPr>
            <w:tcW w:w="1639" w:type="dxa"/>
            <w:vMerge w:val="continue"/>
          </w:tcPr>
          <w:p/>
        </w:tc>
        <w:tc>
          <w:tcPr>
            <w:tcW w:w="163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Align w:val="center"/>
          </w:tcPr>
          <w:p>
            <w:pPr>
              <w:pStyle w:val="7"/>
            </w:pPr>
            <w:r>
              <w:t>栏次</w:t>
            </w:r>
          </w:p>
        </w:tc>
        <w:tc>
          <w:tcPr>
            <w:tcW w:w="1639" w:type="dxa"/>
            <w:vAlign w:val="center"/>
          </w:tcPr>
          <w:p>
            <w:pPr>
              <w:pStyle w:val="7"/>
            </w:pPr>
            <w:r>
              <w:t>1</w:t>
            </w:r>
          </w:p>
        </w:tc>
        <w:tc>
          <w:tcPr>
            <w:tcW w:w="1642" w:type="dxa"/>
            <w:vAlign w:val="center"/>
          </w:tcPr>
          <w:p>
            <w:pPr>
              <w:pStyle w:val="7"/>
            </w:pPr>
            <w:r>
              <w:t>2</w:t>
            </w:r>
          </w:p>
        </w:tc>
        <w:tc>
          <w:tcPr>
            <w:tcW w:w="1639" w:type="dxa"/>
            <w:vAlign w:val="center"/>
          </w:tcPr>
          <w:p>
            <w:pPr>
              <w:pStyle w:val="7"/>
            </w:pPr>
            <w:r>
              <w:t>3</w:t>
            </w:r>
          </w:p>
        </w:tc>
        <w:tc>
          <w:tcPr>
            <w:tcW w:w="1640" w:type="dxa"/>
            <w:vAlign w:val="center"/>
          </w:tcPr>
          <w:p>
            <w:pPr>
              <w:pStyle w:val="7"/>
            </w:pPr>
            <w:r>
              <w:t>4</w:t>
            </w:r>
          </w:p>
        </w:tc>
        <w:tc>
          <w:tcPr>
            <w:tcW w:w="1639" w:type="dxa"/>
            <w:vAlign w:val="center"/>
          </w:tcPr>
          <w:p>
            <w:pPr>
              <w:pStyle w:val="7"/>
            </w:pPr>
            <w:r>
              <w:t>5</w:t>
            </w:r>
          </w:p>
        </w:tc>
        <w:tc>
          <w:tcPr>
            <w:tcW w:w="1639" w:type="dxa"/>
            <w:vAlign w:val="center"/>
          </w:tcPr>
          <w:p>
            <w:pPr>
              <w:pStyle w:val="7"/>
            </w:pPr>
            <w:r>
              <w:t>6</w:t>
            </w:r>
          </w:p>
        </w:tc>
        <w:tc>
          <w:tcPr>
            <w:tcW w:w="1639" w:type="dxa"/>
            <w:vAlign w:val="center"/>
          </w:tcPr>
          <w:p>
            <w:pPr>
              <w:pStyle w:val="7"/>
            </w:pPr>
            <w:r>
              <w:t>7</w:t>
            </w:r>
          </w:p>
        </w:tc>
        <w:tc>
          <w:tcPr>
            <w:tcW w:w="1643"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9"/>
            </w:pPr>
            <w:r>
              <w:t>1</w:t>
            </w:r>
          </w:p>
        </w:tc>
        <w:tc>
          <w:tcPr>
            <w:tcW w:w="1639" w:type="dxa"/>
            <w:vAlign w:val="center"/>
          </w:tcPr>
          <w:p>
            <w:pPr>
              <w:pStyle w:val="17"/>
            </w:pPr>
          </w:p>
        </w:tc>
        <w:tc>
          <w:tcPr>
            <w:tcW w:w="1642" w:type="dxa"/>
            <w:vAlign w:val="center"/>
          </w:tcPr>
          <w:p>
            <w:pPr>
              <w:pStyle w:val="15"/>
            </w:pPr>
            <w:r>
              <w:t>合计</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6"/>
            </w:pPr>
          </w:p>
        </w:tc>
        <w:tc>
          <w:tcPr>
            <w:tcW w:w="1639" w:type="dxa"/>
            <w:vAlign w:val="center"/>
          </w:tcPr>
          <w:p>
            <w:pPr>
              <w:pStyle w:val="16"/>
            </w:pPr>
          </w:p>
        </w:tc>
        <w:tc>
          <w:tcPr>
            <w:tcW w:w="1639"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9"/>
            </w:pPr>
            <w:r>
              <w:t>2</w:t>
            </w:r>
          </w:p>
        </w:tc>
        <w:tc>
          <w:tcPr>
            <w:tcW w:w="1639" w:type="dxa"/>
            <w:vAlign w:val="center"/>
          </w:tcPr>
          <w:p>
            <w:pPr>
              <w:pStyle w:val="8"/>
            </w:pPr>
            <w:r>
              <w:t>205</w:t>
            </w:r>
          </w:p>
        </w:tc>
        <w:tc>
          <w:tcPr>
            <w:tcW w:w="1642" w:type="dxa"/>
            <w:vAlign w:val="center"/>
          </w:tcPr>
          <w:p>
            <w:pPr>
              <w:pStyle w:val="8"/>
            </w:pPr>
            <w:r>
              <w:t>教育支出</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9"/>
            </w:pPr>
            <w:r>
              <w:t>3</w:t>
            </w:r>
          </w:p>
        </w:tc>
        <w:tc>
          <w:tcPr>
            <w:tcW w:w="1639" w:type="dxa"/>
            <w:vAlign w:val="center"/>
          </w:tcPr>
          <w:p>
            <w:pPr>
              <w:pStyle w:val="8"/>
            </w:pPr>
            <w:r>
              <w:t>20502</w:t>
            </w:r>
          </w:p>
        </w:tc>
        <w:tc>
          <w:tcPr>
            <w:tcW w:w="1642" w:type="dxa"/>
            <w:vAlign w:val="center"/>
          </w:tcPr>
          <w:p>
            <w:pPr>
              <w:pStyle w:val="8"/>
            </w:pPr>
            <w:r>
              <w:t>普通教育</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39" w:type="dxa"/>
            <w:vAlign w:val="center"/>
          </w:tcPr>
          <w:p>
            <w:pPr>
              <w:pStyle w:val="9"/>
            </w:pPr>
            <w:r>
              <w:t>4</w:t>
            </w:r>
          </w:p>
        </w:tc>
        <w:tc>
          <w:tcPr>
            <w:tcW w:w="1639" w:type="dxa"/>
            <w:vAlign w:val="center"/>
          </w:tcPr>
          <w:p>
            <w:pPr>
              <w:pStyle w:val="8"/>
            </w:pPr>
            <w:r>
              <w:t>2050202</w:t>
            </w:r>
          </w:p>
        </w:tc>
        <w:tc>
          <w:tcPr>
            <w:tcW w:w="1642" w:type="dxa"/>
            <w:vAlign w:val="center"/>
          </w:tcPr>
          <w:p>
            <w:pPr>
              <w:pStyle w:val="8"/>
            </w:pPr>
            <w:r>
              <w:t>小学教育</w:t>
            </w:r>
          </w:p>
        </w:tc>
        <w:tc>
          <w:tcPr>
            <w:tcW w:w="1639"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40" w:type="dxa"/>
            <w:vAlign w:val="center"/>
          </w:tcPr>
          <w:p>
            <w:pPr>
              <w:jc w:val="center"/>
            </w:pPr>
            <w:r>
              <w:rPr>
                <w:rFonts w:hint="default" w:ascii="方正书宋_GBK" w:hAnsi="方正书宋_GBK" w:eastAsia="方正书宋_GBK" w:cs="方正书宋_GBK"/>
                <w:kern w:val="2"/>
                <w:sz w:val="21"/>
                <w:szCs w:val="22"/>
                <w:lang w:val="en-US" w:eastAsia="zh-CN" w:bidi="ar-SA"/>
              </w:rPr>
              <w:t>381.06</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3374"/>
        <w:gridCol w:w="1675"/>
        <w:gridCol w:w="2936"/>
        <w:gridCol w:w="1564"/>
        <w:gridCol w:w="1595"/>
        <w:gridCol w:w="1045"/>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03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936"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5752" w:type="dxa"/>
            <w:gridSpan w:val="4"/>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Merge w:val="restart"/>
            <w:vAlign w:val="center"/>
          </w:tcPr>
          <w:p>
            <w:pPr>
              <w:pStyle w:val="7"/>
            </w:pPr>
            <w:r>
              <w:t>序号</w:t>
            </w:r>
          </w:p>
        </w:tc>
        <w:tc>
          <w:tcPr>
            <w:tcW w:w="5049" w:type="dxa"/>
            <w:gridSpan w:val="2"/>
            <w:vAlign w:val="center"/>
          </w:tcPr>
          <w:p>
            <w:pPr>
              <w:pStyle w:val="7"/>
            </w:pPr>
            <w:r>
              <w:t>收入</w:t>
            </w:r>
          </w:p>
        </w:tc>
        <w:tc>
          <w:tcPr>
            <w:tcW w:w="868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981" w:type="dxa"/>
            <w:vMerge w:val="continue"/>
          </w:tcPr>
          <w:p/>
        </w:tc>
        <w:tc>
          <w:tcPr>
            <w:tcW w:w="3374" w:type="dxa"/>
            <w:vAlign w:val="center"/>
          </w:tcPr>
          <w:p>
            <w:pPr>
              <w:pStyle w:val="7"/>
            </w:pPr>
            <w:r>
              <w:t>项  目</w:t>
            </w:r>
          </w:p>
        </w:tc>
        <w:tc>
          <w:tcPr>
            <w:tcW w:w="1675" w:type="dxa"/>
            <w:vAlign w:val="center"/>
          </w:tcPr>
          <w:p>
            <w:pPr>
              <w:pStyle w:val="7"/>
            </w:pPr>
            <w:r>
              <w:t>金额</w:t>
            </w:r>
          </w:p>
        </w:tc>
        <w:tc>
          <w:tcPr>
            <w:tcW w:w="2936" w:type="dxa"/>
            <w:vAlign w:val="center"/>
          </w:tcPr>
          <w:p>
            <w:pPr>
              <w:pStyle w:val="7"/>
            </w:pPr>
            <w:r>
              <w:t>项  目</w:t>
            </w:r>
          </w:p>
        </w:tc>
        <w:tc>
          <w:tcPr>
            <w:tcW w:w="1564" w:type="dxa"/>
            <w:vAlign w:val="center"/>
          </w:tcPr>
          <w:p>
            <w:pPr>
              <w:pStyle w:val="7"/>
            </w:pPr>
            <w:r>
              <w:t>合计</w:t>
            </w:r>
          </w:p>
        </w:tc>
        <w:tc>
          <w:tcPr>
            <w:tcW w:w="1595" w:type="dxa"/>
            <w:vAlign w:val="center"/>
          </w:tcPr>
          <w:p>
            <w:pPr>
              <w:pStyle w:val="7"/>
            </w:pPr>
            <w:r>
              <w:t>一般公共预算财政拨款</w:t>
            </w:r>
          </w:p>
        </w:tc>
        <w:tc>
          <w:tcPr>
            <w:tcW w:w="1045" w:type="dxa"/>
            <w:vAlign w:val="center"/>
          </w:tcPr>
          <w:p>
            <w:pPr>
              <w:pStyle w:val="7"/>
            </w:pPr>
            <w:r>
              <w:t>政府性基金预算财政拨款</w:t>
            </w:r>
          </w:p>
        </w:tc>
        <w:tc>
          <w:tcPr>
            <w:tcW w:w="1548"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Align w:val="center"/>
          </w:tcPr>
          <w:p>
            <w:pPr>
              <w:pStyle w:val="7"/>
            </w:pPr>
            <w:r>
              <w:t>栏次</w:t>
            </w:r>
          </w:p>
        </w:tc>
        <w:tc>
          <w:tcPr>
            <w:tcW w:w="3374" w:type="dxa"/>
            <w:vAlign w:val="center"/>
          </w:tcPr>
          <w:p>
            <w:pPr>
              <w:pStyle w:val="7"/>
            </w:pPr>
            <w:r>
              <w:t>1</w:t>
            </w:r>
          </w:p>
        </w:tc>
        <w:tc>
          <w:tcPr>
            <w:tcW w:w="1675" w:type="dxa"/>
            <w:vAlign w:val="center"/>
          </w:tcPr>
          <w:p>
            <w:pPr>
              <w:pStyle w:val="7"/>
            </w:pPr>
            <w:r>
              <w:t>2</w:t>
            </w:r>
          </w:p>
        </w:tc>
        <w:tc>
          <w:tcPr>
            <w:tcW w:w="2936" w:type="dxa"/>
            <w:vAlign w:val="center"/>
          </w:tcPr>
          <w:p>
            <w:pPr>
              <w:pStyle w:val="7"/>
            </w:pPr>
            <w:r>
              <w:t>3</w:t>
            </w:r>
          </w:p>
        </w:tc>
        <w:tc>
          <w:tcPr>
            <w:tcW w:w="1564" w:type="dxa"/>
            <w:vAlign w:val="center"/>
          </w:tcPr>
          <w:p>
            <w:pPr>
              <w:pStyle w:val="7"/>
            </w:pPr>
            <w:r>
              <w:t>4</w:t>
            </w:r>
          </w:p>
        </w:tc>
        <w:tc>
          <w:tcPr>
            <w:tcW w:w="1595" w:type="dxa"/>
            <w:vAlign w:val="center"/>
          </w:tcPr>
          <w:p>
            <w:pPr>
              <w:pStyle w:val="7"/>
            </w:pPr>
            <w:r>
              <w:t>5</w:t>
            </w:r>
          </w:p>
        </w:tc>
        <w:tc>
          <w:tcPr>
            <w:tcW w:w="1045" w:type="dxa"/>
            <w:vAlign w:val="center"/>
          </w:tcPr>
          <w:p>
            <w:pPr>
              <w:pStyle w:val="7"/>
            </w:pPr>
            <w:r>
              <w:t>6</w:t>
            </w:r>
          </w:p>
        </w:tc>
        <w:tc>
          <w:tcPr>
            <w:tcW w:w="1548"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w:t>
            </w:r>
          </w:p>
        </w:tc>
        <w:tc>
          <w:tcPr>
            <w:tcW w:w="3374" w:type="dxa"/>
            <w:vAlign w:val="center"/>
          </w:tcPr>
          <w:p>
            <w:pPr>
              <w:pStyle w:val="8"/>
            </w:pPr>
            <w:r>
              <w:t>一、一般公共预算拨款</w:t>
            </w:r>
          </w:p>
        </w:tc>
        <w:tc>
          <w:tcPr>
            <w:tcW w:w="1675" w:type="dxa"/>
            <w:vAlign w:val="center"/>
          </w:tcPr>
          <w:p>
            <w:pPr>
              <w:pStyle w:val="12"/>
              <w:rPr>
                <w:rFonts w:hint="default"/>
                <w:lang w:val="en-US"/>
              </w:rPr>
            </w:pPr>
            <w:r>
              <w:rPr>
                <w:rFonts w:hint="default"/>
                <w:lang w:val="en-US" w:eastAsia="zh-CN"/>
              </w:rPr>
              <w:t>381.06</w:t>
            </w:r>
          </w:p>
        </w:tc>
        <w:tc>
          <w:tcPr>
            <w:tcW w:w="2936" w:type="dxa"/>
            <w:vAlign w:val="center"/>
          </w:tcPr>
          <w:p>
            <w:pPr>
              <w:pStyle w:val="8"/>
            </w:pPr>
            <w:r>
              <w:t>一、一般公共服务支出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w:t>
            </w:r>
          </w:p>
        </w:tc>
        <w:tc>
          <w:tcPr>
            <w:tcW w:w="3374" w:type="dxa"/>
            <w:vAlign w:val="center"/>
          </w:tcPr>
          <w:p>
            <w:pPr>
              <w:pStyle w:val="8"/>
            </w:pPr>
            <w:r>
              <w:t>二、政府性基金预算拨款</w:t>
            </w:r>
          </w:p>
        </w:tc>
        <w:tc>
          <w:tcPr>
            <w:tcW w:w="1675" w:type="dxa"/>
            <w:vAlign w:val="center"/>
          </w:tcPr>
          <w:p>
            <w:pPr>
              <w:pStyle w:val="12"/>
            </w:pPr>
          </w:p>
        </w:tc>
        <w:tc>
          <w:tcPr>
            <w:tcW w:w="2936" w:type="dxa"/>
            <w:vAlign w:val="center"/>
          </w:tcPr>
          <w:p>
            <w:pPr>
              <w:pStyle w:val="8"/>
            </w:pPr>
            <w:r>
              <w:t>二、外交支出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w:t>
            </w:r>
          </w:p>
        </w:tc>
        <w:tc>
          <w:tcPr>
            <w:tcW w:w="3374" w:type="dxa"/>
            <w:vAlign w:val="center"/>
          </w:tcPr>
          <w:p>
            <w:pPr>
              <w:pStyle w:val="8"/>
            </w:pPr>
            <w:r>
              <w:t>三、国有资本经营预算拨款</w:t>
            </w:r>
          </w:p>
        </w:tc>
        <w:tc>
          <w:tcPr>
            <w:tcW w:w="1675" w:type="dxa"/>
            <w:vAlign w:val="center"/>
          </w:tcPr>
          <w:p>
            <w:pPr>
              <w:pStyle w:val="12"/>
            </w:pPr>
          </w:p>
        </w:tc>
        <w:tc>
          <w:tcPr>
            <w:tcW w:w="2936" w:type="dxa"/>
            <w:vAlign w:val="center"/>
          </w:tcPr>
          <w:p>
            <w:pPr>
              <w:pStyle w:val="8"/>
            </w:pPr>
            <w:r>
              <w:t>三、国防支出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4</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四、公共安全支出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5</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五、教育支出</w:t>
            </w:r>
          </w:p>
        </w:tc>
        <w:tc>
          <w:tcPr>
            <w:tcW w:w="1564" w:type="dxa"/>
            <w:vAlign w:val="center"/>
          </w:tcPr>
          <w:p>
            <w:pPr>
              <w:jc w:val="center"/>
              <w:rPr>
                <w:rFonts w:hint="eastAsia" w:ascii="方正书宋_GBK" w:hAnsi="方正书宋_GBK" w:eastAsia="方正书宋_GBK" w:cs="方正书宋_GBK"/>
                <w:kern w:val="2"/>
                <w:sz w:val="21"/>
                <w:szCs w:val="22"/>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1595" w:type="dxa"/>
            <w:vAlign w:val="center"/>
          </w:tcPr>
          <w:p>
            <w:pPr>
              <w:jc w:val="center"/>
              <w:rPr>
                <w:rFonts w:hint="eastAsia" w:ascii="方正书宋_GBK" w:hAnsi="方正书宋_GBK" w:eastAsia="方正书宋_GBK" w:cs="方正书宋_GBK"/>
                <w:kern w:val="2"/>
                <w:sz w:val="21"/>
                <w:szCs w:val="22"/>
                <w:lang w:val="en-US" w:eastAsia="zh-CN" w:bidi="ar-SA"/>
              </w:rPr>
            </w:pPr>
            <w:r>
              <w:rPr>
                <w:rFonts w:hint="default" w:ascii="方正书宋_GBK" w:hAnsi="方正书宋_GBK" w:eastAsia="方正书宋_GBK" w:cs="方正书宋_GBK"/>
                <w:kern w:val="2"/>
                <w:sz w:val="21"/>
                <w:szCs w:val="22"/>
                <w:lang w:val="en-US" w:eastAsia="zh-CN" w:bidi="ar-SA"/>
              </w:rPr>
              <w:t>381.06</w:t>
            </w: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6</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六、科学技术支出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7</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七、文化旅游体育与传媒支出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8</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八、社会保障和就业支出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9</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九、社会保险基金支出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10</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十、卫生健康支出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11</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十一、节能环保支出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12</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十二、城乡社区支出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13</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十三、农林水支出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14</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十四、交通运输支出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15</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十五、资源勘探工业信息等支出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16</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十六、商业服务业等支出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17</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十七、金融支出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18</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十八、援助其他地区支出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19</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十九、自然资源海洋气象等支出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20</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二十、住房保障支出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21</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二十一、粮油物资储备支出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22</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二十二、国有资本经营预算支出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23</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二十三、灾害防治及应急管理支出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24</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二十四、预备费</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25</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二十五、其他支出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26</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二十六、转移性支出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27</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二十七、债务还本支出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28</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二十八、债务付息支出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29</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二十九、债务发行费用支出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30</w:t>
            </w:r>
          </w:p>
        </w:tc>
        <w:tc>
          <w:tcPr>
            <w:tcW w:w="3374" w:type="dxa"/>
            <w:vAlign w:val="center"/>
          </w:tcPr>
          <w:p>
            <w:pPr>
              <w:pStyle w:val="8"/>
            </w:pPr>
          </w:p>
        </w:tc>
        <w:tc>
          <w:tcPr>
            <w:tcW w:w="1675" w:type="dxa"/>
            <w:vAlign w:val="center"/>
          </w:tcPr>
          <w:p>
            <w:pPr>
              <w:pStyle w:val="12"/>
            </w:pPr>
          </w:p>
        </w:tc>
        <w:tc>
          <w:tcPr>
            <w:tcW w:w="2936" w:type="dxa"/>
            <w:vAlign w:val="center"/>
          </w:tcPr>
          <w:p>
            <w:pPr>
              <w:pStyle w:val="8"/>
            </w:pPr>
            <w:r>
              <w:t>三十、抗疫特别国债安排的支出</w:t>
            </w:r>
          </w:p>
        </w:tc>
        <w:tc>
          <w:tcPr>
            <w:tcW w:w="1564" w:type="dxa"/>
            <w:vAlign w:val="center"/>
          </w:tcPr>
          <w:p>
            <w:pPr>
              <w:pStyle w:val="12"/>
            </w:pPr>
          </w:p>
        </w:tc>
        <w:tc>
          <w:tcPr>
            <w:tcW w:w="1595" w:type="dxa"/>
            <w:vAlign w:val="center"/>
          </w:tcPr>
          <w:p>
            <w:pPr>
              <w:pStyle w:val="12"/>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31</w:t>
            </w:r>
          </w:p>
        </w:tc>
        <w:tc>
          <w:tcPr>
            <w:tcW w:w="3374" w:type="dxa"/>
            <w:vAlign w:val="center"/>
          </w:tcPr>
          <w:p>
            <w:pPr>
              <w:pStyle w:val="15"/>
            </w:pPr>
            <w:r>
              <w:t>本年收入合计</w:t>
            </w:r>
          </w:p>
        </w:tc>
        <w:tc>
          <w:tcPr>
            <w:tcW w:w="1675"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c>
          <w:tcPr>
            <w:tcW w:w="2936" w:type="dxa"/>
            <w:vAlign w:val="center"/>
          </w:tcPr>
          <w:p>
            <w:pPr>
              <w:pStyle w:val="15"/>
            </w:pPr>
            <w:r>
              <w:t>本年支出合计</w:t>
            </w:r>
          </w:p>
        </w:tc>
        <w:tc>
          <w:tcPr>
            <w:tcW w:w="1564"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595"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045" w:type="dxa"/>
            <w:vAlign w:val="center"/>
          </w:tcPr>
          <w:p>
            <w:pPr>
              <w:pStyle w:val="16"/>
            </w:pPr>
          </w:p>
        </w:tc>
        <w:tc>
          <w:tcPr>
            <w:tcW w:w="15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32</w:t>
            </w:r>
          </w:p>
        </w:tc>
        <w:tc>
          <w:tcPr>
            <w:tcW w:w="3374" w:type="dxa"/>
            <w:vAlign w:val="center"/>
          </w:tcPr>
          <w:p>
            <w:pPr>
              <w:pStyle w:val="8"/>
            </w:pPr>
            <w:r>
              <w:t>年初财政拨款结转和结余</w:t>
            </w:r>
          </w:p>
        </w:tc>
        <w:tc>
          <w:tcPr>
            <w:tcW w:w="1675" w:type="dxa"/>
            <w:vAlign w:val="center"/>
          </w:tcPr>
          <w:p>
            <w:pPr>
              <w:pStyle w:val="12"/>
            </w:pPr>
          </w:p>
        </w:tc>
        <w:tc>
          <w:tcPr>
            <w:tcW w:w="2936" w:type="dxa"/>
            <w:vAlign w:val="center"/>
          </w:tcPr>
          <w:p>
            <w:pPr>
              <w:pStyle w:val="8"/>
            </w:pPr>
            <w:r>
              <w:t>年末财政拨款结转和结余</w:t>
            </w:r>
          </w:p>
        </w:tc>
        <w:tc>
          <w:tcPr>
            <w:tcW w:w="1564"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33</w:t>
            </w:r>
          </w:p>
        </w:tc>
        <w:tc>
          <w:tcPr>
            <w:tcW w:w="3374" w:type="dxa"/>
            <w:vAlign w:val="center"/>
          </w:tcPr>
          <w:p>
            <w:pPr>
              <w:pStyle w:val="8"/>
            </w:pPr>
            <w:r>
              <w:t>一、一般公共预算拨款</w:t>
            </w:r>
          </w:p>
        </w:tc>
        <w:tc>
          <w:tcPr>
            <w:tcW w:w="1675" w:type="dxa"/>
            <w:vAlign w:val="center"/>
          </w:tcPr>
          <w:p>
            <w:pPr>
              <w:pStyle w:val="12"/>
            </w:pPr>
          </w:p>
        </w:tc>
        <w:tc>
          <w:tcPr>
            <w:tcW w:w="2936" w:type="dxa"/>
            <w:vAlign w:val="center"/>
          </w:tcPr>
          <w:p>
            <w:pPr>
              <w:pStyle w:val="8"/>
            </w:pPr>
          </w:p>
        </w:tc>
        <w:tc>
          <w:tcPr>
            <w:tcW w:w="1564"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34</w:t>
            </w:r>
          </w:p>
        </w:tc>
        <w:tc>
          <w:tcPr>
            <w:tcW w:w="3374" w:type="dxa"/>
            <w:vAlign w:val="center"/>
          </w:tcPr>
          <w:p>
            <w:pPr>
              <w:pStyle w:val="8"/>
            </w:pPr>
            <w:r>
              <w:t>二、政府性基金预算拨款</w:t>
            </w:r>
          </w:p>
        </w:tc>
        <w:tc>
          <w:tcPr>
            <w:tcW w:w="1675" w:type="dxa"/>
            <w:vAlign w:val="center"/>
          </w:tcPr>
          <w:p>
            <w:pPr>
              <w:pStyle w:val="12"/>
            </w:pPr>
          </w:p>
        </w:tc>
        <w:tc>
          <w:tcPr>
            <w:tcW w:w="2936" w:type="dxa"/>
            <w:vAlign w:val="center"/>
          </w:tcPr>
          <w:p>
            <w:pPr>
              <w:pStyle w:val="8"/>
            </w:pPr>
          </w:p>
        </w:tc>
        <w:tc>
          <w:tcPr>
            <w:tcW w:w="1564"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35</w:t>
            </w:r>
          </w:p>
        </w:tc>
        <w:tc>
          <w:tcPr>
            <w:tcW w:w="3374" w:type="dxa"/>
            <w:vAlign w:val="center"/>
          </w:tcPr>
          <w:p>
            <w:pPr>
              <w:pStyle w:val="8"/>
            </w:pPr>
            <w:r>
              <w:t>三、国有资本经营预算拨款</w:t>
            </w:r>
          </w:p>
        </w:tc>
        <w:tc>
          <w:tcPr>
            <w:tcW w:w="1675" w:type="dxa"/>
            <w:vAlign w:val="center"/>
          </w:tcPr>
          <w:p>
            <w:pPr>
              <w:pStyle w:val="12"/>
            </w:pPr>
          </w:p>
        </w:tc>
        <w:tc>
          <w:tcPr>
            <w:tcW w:w="2936" w:type="dxa"/>
            <w:vAlign w:val="center"/>
          </w:tcPr>
          <w:p>
            <w:pPr>
              <w:pStyle w:val="8"/>
            </w:pPr>
          </w:p>
        </w:tc>
        <w:tc>
          <w:tcPr>
            <w:tcW w:w="1564"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595" w:type="dxa"/>
            <w:vAlign w:val="center"/>
          </w:tcPr>
          <w:p>
            <w:pPr>
              <w:pStyle w:val="12"/>
              <w:rPr>
                <w:rFonts w:hint="eastAsia" w:ascii="方正书宋_GBK" w:hAnsi="方正书宋_GBK" w:eastAsia="方正书宋_GBK" w:cs="方正书宋_GBK"/>
                <w:b/>
                <w:kern w:val="2"/>
                <w:sz w:val="21"/>
                <w:szCs w:val="22"/>
                <w:lang w:val="en-US" w:eastAsia="zh-CN" w:bidi="ar-SA"/>
              </w:rPr>
            </w:pPr>
          </w:p>
        </w:tc>
        <w:tc>
          <w:tcPr>
            <w:tcW w:w="1045"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9"/>
            </w:pPr>
            <w:r>
              <w:t>36</w:t>
            </w:r>
          </w:p>
        </w:tc>
        <w:tc>
          <w:tcPr>
            <w:tcW w:w="3374" w:type="dxa"/>
            <w:vAlign w:val="center"/>
          </w:tcPr>
          <w:p>
            <w:pPr>
              <w:pStyle w:val="15"/>
            </w:pPr>
            <w:r>
              <w:t>收入总计</w:t>
            </w:r>
          </w:p>
        </w:tc>
        <w:tc>
          <w:tcPr>
            <w:tcW w:w="1675" w:type="dxa"/>
            <w:vAlign w:val="center"/>
          </w:tcPr>
          <w:p>
            <w:pPr>
              <w:pStyle w:val="16"/>
            </w:pPr>
            <w:r>
              <w:rPr>
                <w:rFonts w:hint="default" w:ascii="方正书宋_GBK" w:hAnsi="方正书宋_GBK" w:eastAsia="方正书宋_GBK" w:cs="方正书宋_GBK"/>
                <w:kern w:val="2"/>
                <w:sz w:val="21"/>
                <w:szCs w:val="22"/>
                <w:lang w:val="en-US" w:eastAsia="zh-CN" w:bidi="ar-SA"/>
              </w:rPr>
              <w:t>381.06</w:t>
            </w:r>
          </w:p>
        </w:tc>
        <w:tc>
          <w:tcPr>
            <w:tcW w:w="2936" w:type="dxa"/>
            <w:vAlign w:val="center"/>
          </w:tcPr>
          <w:p>
            <w:pPr>
              <w:pStyle w:val="15"/>
            </w:pPr>
            <w:r>
              <w:t>支出总计</w:t>
            </w:r>
          </w:p>
        </w:tc>
        <w:tc>
          <w:tcPr>
            <w:tcW w:w="1564"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595" w:type="dxa"/>
            <w:vAlign w:val="center"/>
          </w:tcPr>
          <w:p>
            <w:pPr>
              <w:jc w:val="right"/>
              <w:rPr>
                <w:rFonts w:hint="eastAsia" w:ascii="方正书宋_GBK" w:hAnsi="方正书宋_GBK" w:eastAsia="方正书宋_GBK" w:cs="方正书宋_GBK"/>
                <w:b/>
                <w:bCs/>
                <w:kern w:val="2"/>
                <w:sz w:val="21"/>
                <w:szCs w:val="22"/>
                <w:lang w:val="en-US" w:eastAsia="zh-CN" w:bidi="ar-SA"/>
              </w:rPr>
            </w:pPr>
            <w:r>
              <w:rPr>
                <w:rFonts w:hint="default" w:ascii="方正书宋_GBK" w:hAnsi="方正书宋_GBK" w:eastAsia="方正书宋_GBK" w:cs="方正书宋_GBK"/>
                <w:b/>
                <w:bCs/>
                <w:kern w:val="2"/>
                <w:sz w:val="21"/>
                <w:szCs w:val="22"/>
                <w:lang w:val="en-US" w:eastAsia="zh-CN" w:bidi="ar-SA"/>
              </w:rPr>
              <w:t>381.06</w:t>
            </w:r>
          </w:p>
        </w:tc>
        <w:tc>
          <w:tcPr>
            <w:tcW w:w="1045" w:type="dxa"/>
            <w:vAlign w:val="center"/>
          </w:tcPr>
          <w:p>
            <w:pPr>
              <w:pStyle w:val="16"/>
            </w:pPr>
          </w:p>
        </w:tc>
        <w:tc>
          <w:tcPr>
            <w:tcW w:w="154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390"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4780"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restart"/>
            <w:vAlign w:val="center"/>
          </w:tcPr>
          <w:p>
            <w:pPr>
              <w:pStyle w:val="7"/>
            </w:pPr>
            <w:r>
              <w:t>序号</w:t>
            </w:r>
          </w:p>
        </w:tc>
        <w:tc>
          <w:tcPr>
            <w:tcW w:w="4780" w:type="dxa"/>
            <w:gridSpan w:val="2"/>
            <w:vAlign w:val="center"/>
          </w:tcPr>
          <w:p>
            <w:pPr>
              <w:pStyle w:val="7"/>
            </w:pPr>
            <w:r>
              <w:t>功能分类科目</w:t>
            </w:r>
          </w:p>
        </w:tc>
        <w:tc>
          <w:tcPr>
            <w:tcW w:w="2390" w:type="dxa"/>
            <w:vMerge w:val="restart"/>
            <w:vAlign w:val="center"/>
          </w:tcPr>
          <w:p>
            <w:pPr>
              <w:pStyle w:val="7"/>
            </w:pPr>
            <w:r>
              <w:t>合计</w:t>
            </w:r>
          </w:p>
        </w:tc>
        <w:tc>
          <w:tcPr>
            <w:tcW w:w="2390" w:type="dxa"/>
            <w:vMerge w:val="restart"/>
            <w:vAlign w:val="center"/>
          </w:tcPr>
          <w:p>
            <w:pPr>
              <w:pStyle w:val="7"/>
            </w:pPr>
            <w:r>
              <w:t>基本支出</w:t>
            </w:r>
          </w:p>
        </w:tc>
        <w:tc>
          <w:tcPr>
            <w:tcW w:w="2390"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continue"/>
          </w:tcPr>
          <w:p/>
        </w:tc>
        <w:tc>
          <w:tcPr>
            <w:tcW w:w="2390" w:type="dxa"/>
            <w:vAlign w:val="center"/>
          </w:tcPr>
          <w:p>
            <w:pPr>
              <w:pStyle w:val="7"/>
            </w:pPr>
            <w:r>
              <w:t>科目编码</w:t>
            </w:r>
          </w:p>
        </w:tc>
        <w:tc>
          <w:tcPr>
            <w:tcW w:w="2390" w:type="dxa"/>
            <w:vAlign w:val="center"/>
          </w:tcPr>
          <w:p>
            <w:pPr>
              <w:pStyle w:val="7"/>
            </w:pPr>
            <w:r>
              <w:t>科目名称</w:t>
            </w:r>
          </w:p>
        </w:tc>
        <w:tc>
          <w:tcPr>
            <w:tcW w:w="2390" w:type="dxa"/>
            <w:vMerge w:val="continue"/>
          </w:tcPr>
          <w:p/>
        </w:tc>
        <w:tc>
          <w:tcPr>
            <w:tcW w:w="2390" w:type="dxa"/>
            <w:vMerge w:val="continue"/>
          </w:tcPr>
          <w:p/>
        </w:tc>
        <w:tc>
          <w:tcPr>
            <w:tcW w:w="23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Align w:val="center"/>
          </w:tcPr>
          <w:p>
            <w:pPr>
              <w:pStyle w:val="7"/>
            </w:pPr>
            <w:r>
              <w:t>栏次</w:t>
            </w:r>
          </w:p>
        </w:tc>
        <w:tc>
          <w:tcPr>
            <w:tcW w:w="2390" w:type="dxa"/>
            <w:vAlign w:val="center"/>
          </w:tcPr>
          <w:p>
            <w:pPr>
              <w:pStyle w:val="7"/>
            </w:pPr>
            <w:r>
              <w:t>1</w:t>
            </w:r>
          </w:p>
        </w:tc>
        <w:tc>
          <w:tcPr>
            <w:tcW w:w="2390" w:type="dxa"/>
            <w:vAlign w:val="center"/>
          </w:tcPr>
          <w:p>
            <w:pPr>
              <w:pStyle w:val="7"/>
            </w:pPr>
            <w:r>
              <w:t>2</w:t>
            </w:r>
          </w:p>
        </w:tc>
        <w:tc>
          <w:tcPr>
            <w:tcW w:w="2390" w:type="dxa"/>
            <w:vAlign w:val="center"/>
          </w:tcPr>
          <w:p>
            <w:pPr>
              <w:pStyle w:val="7"/>
            </w:pPr>
            <w:r>
              <w:t>3</w:t>
            </w:r>
          </w:p>
        </w:tc>
        <w:tc>
          <w:tcPr>
            <w:tcW w:w="2390" w:type="dxa"/>
            <w:vAlign w:val="center"/>
          </w:tcPr>
          <w:p>
            <w:pPr>
              <w:pStyle w:val="7"/>
            </w:pPr>
            <w:r>
              <w:t>4</w:t>
            </w:r>
          </w:p>
        </w:tc>
        <w:tc>
          <w:tcPr>
            <w:tcW w:w="2390"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9"/>
            </w:pPr>
            <w:r>
              <w:t>1</w:t>
            </w:r>
          </w:p>
        </w:tc>
        <w:tc>
          <w:tcPr>
            <w:tcW w:w="2390" w:type="dxa"/>
            <w:vAlign w:val="center"/>
          </w:tcPr>
          <w:p>
            <w:pPr>
              <w:pStyle w:val="17"/>
            </w:pPr>
          </w:p>
        </w:tc>
        <w:tc>
          <w:tcPr>
            <w:tcW w:w="2390" w:type="dxa"/>
            <w:vAlign w:val="center"/>
          </w:tcPr>
          <w:p>
            <w:pPr>
              <w:pStyle w:val="15"/>
            </w:pPr>
            <w:r>
              <w:t>合计</w:t>
            </w:r>
          </w:p>
        </w:tc>
        <w:tc>
          <w:tcPr>
            <w:tcW w:w="2390" w:type="dxa"/>
            <w:vAlign w:val="center"/>
          </w:tcPr>
          <w:p>
            <w:pPr>
              <w:jc w:val="right"/>
              <w:rPr>
                <w:rFonts w:hint="eastAsia"/>
                <w:b/>
                <w:bCs/>
              </w:rPr>
            </w:pPr>
            <w:r>
              <w:rPr>
                <w:rFonts w:hint="default" w:ascii="方正书宋_GBK" w:hAnsi="方正书宋_GBK" w:eastAsia="方正书宋_GBK" w:cs="方正书宋_GBK"/>
                <w:b/>
                <w:bCs/>
                <w:kern w:val="2"/>
                <w:sz w:val="21"/>
                <w:szCs w:val="22"/>
                <w:lang w:val="en-US" w:eastAsia="zh-CN" w:bidi="ar-SA"/>
              </w:rPr>
              <w:t>381.06</w:t>
            </w:r>
          </w:p>
        </w:tc>
        <w:tc>
          <w:tcPr>
            <w:tcW w:w="2390" w:type="dxa"/>
            <w:vAlign w:val="center"/>
          </w:tcPr>
          <w:p>
            <w:pPr>
              <w:jc w:val="right"/>
              <w:rPr>
                <w:rFonts w:hint="eastAsia"/>
                <w:b/>
                <w:bCs/>
              </w:rPr>
            </w:pPr>
            <w:r>
              <w:rPr>
                <w:rFonts w:hint="default" w:ascii="方正书宋_GBK" w:hAnsi="方正书宋_GBK" w:eastAsia="方正书宋_GBK" w:cs="方正书宋_GBK"/>
                <w:b/>
                <w:bCs/>
                <w:kern w:val="2"/>
                <w:sz w:val="21"/>
                <w:szCs w:val="22"/>
                <w:lang w:val="en-US" w:eastAsia="zh-CN" w:bidi="ar-SA"/>
              </w:rPr>
              <w:t>381.06</w:t>
            </w:r>
          </w:p>
        </w:tc>
        <w:tc>
          <w:tcPr>
            <w:tcW w:w="23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9"/>
            </w:pPr>
            <w:r>
              <w:t>2</w:t>
            </w:r>
          </w:p>
        </w:tc>
        <w:tc>
          <w:tcPr>
            <w:tcW w:w="2390" w:type="dxa"/>
            <w:vAlign w:val="center"/>
          </w:tcPr>
          <w:p>
            <w:pPr>
              <w:pStyle w:val="8"/>
            </w:pPr>
            <w:r>
              <w:t>205</w:t>
            </w:r>
          </w:p>
        </w:tc>
        <w:tc>
          <w:tcPr>
            <w:tcW w:w="2390" w:type="dxa"/>
            <w:vAlign w:val="center"/>
          </w:tcPr>
          <w:p>
            <w:pPr>
              <w:pStyle w:val="8"/>
            </w:pPr>
            <w:r>
              <w:t>教育支出</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9"/>
            </w:pPr>
            <w:r>
              <w:t>3</w:t>
            </w:r>
          </w:p>
        </w:tc>
        <w:tc>
          <w:tcPr>
            <w:tcW w:w="2390" w:type="dxa"/>
            <w:vAlign w:val="center"/>
          </w:tcPr>
          <w:p>
            <w:pPr>
              <w:pStyle w:val="8"/>
            </w:pPr>
            <w:r>
              <w:t>20502</w:t>
            </w:r>
          </w:p>
        </w:tc>
        <w:tc>
          <w:tcPr>
            <w:tcW w:w="2390" w:type="dxa"/>
            <w:vAlign w:val="center"/>
          </w:tcPr>
          <w:p>
            <w:pPr>
              <w:pStyle w:val="8"/>
            </w:pPr>
            <w:r>
              <w:t>普通教育</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90" w:type="dxa"/>
            <w:vAlign w:val="center"/>
          </w:tcPr>
          <w:p>
            <w:pPr>
              <w:pStyle w:val="9"/>
            </w:pPr>
            <w:r>
              <w:t>4</w:t>
            </w:r>
          </w:p>
        </w:tc>
        <w:tc>
          <w:tcPr>
            <w:tcW w:w="2390" w:type="dxa"/>
            <w:vAlign w:val="center"/>
          </w:tcPr>
          <w:p>
            <w:pPr>
              <w:pStyle w:val="8"/>
            </w:pPr>
            <w:r>
              <w:t>2050202</w:t>
            </w:r>
          </w:p>
        </w:tc>
        <w:tc>
          <w:tcPr>
            <w:tcW w:w="2390" w:type="dxa"/>
            <w:vAlign w:val="center"/>
          </w:tcPr>
          <w:p>
            <w:pPr>
              <w:pStyle w:val="8"/>
            </w:pPr>
            <w:r>
              <w:t>小学教育</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jc w:val="right"/>
            </w:pPr>
            <w:r>
              <w:rPr>
                <w:rFonts w:hint="default" w:ascii="方正书宋_GBK" w:hAnsi="方正书宋_GBK" w:eastAsia="方正书宋_GBK" w:cs="方正书宋_GBK"/>
                <w:kern w:val="2"/>
                <w:sz w:val="21"/>
                <w:szCs w:val="22"/>
                <w:lang w:val="en-US" w:eastAsia="zh-CN" w:bidi="ar-SA"/>
              </w:rPr>
              <w:t>381.06</w:t>
            </w:r>
          </w:p>
        </w:tc>
        <w:tc>
          <w:tcPr>
            <w:tcW w:w="239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2473"/>
        <w:gridCol w:w="3651"/>
        <w:gridCol w:w="2560"/>
        <w:gridCol w:w="1917"/>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772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560"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4359"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restart"/>
            <w:vAlign w:val="center"/>
          </w:tcPr>
          <w:p>
            <w:pPr>
              <w:pStyle w:val="7"/>
            </w:pPr>
            <w:r>
              <w:t>序号</w:t>
            </w:r>
          </w:p>
        </w:tc>
        <w:tc>
          <w:tcPr>
            <w:tcW w:w="6124" w:type="dxa"/>
            <w:gridSpan w:val="2"/>
            <w:vAlign w:val="center"/>
          </w:tcPr>
          <w:p>
            <w:pPr>
              <w:pStyle w:val="7"/>
            </w:pPr>
            <w:r>
              <w:t>支出部门经济分类科目</w:t>
            </w:r>
          </w:p>
        </w:tc>
        <w:tc>
          <w:tcPr>
            <w:tcW w:w="691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continue"/>
          </w:tcPr>
          <w:p/>
        </w:tc>
        <w:tc>
          <w:tcPr>
            <w:tcW w:w="2473" w:type="dxa"/>
            <w:vAlign w:val="center"/>
          </w:tcPr>
          <w:p>
            <w:pPr>
              <w:pStyle w:val="7"/>
            </w:pPr>
            <w:r>
              <w:t>科目编码</w:t>
            </w:r>
          </w:p>
        </w:tc>
        <w:tc>
          <w:tcPr>
            <w:tcW w:w="3651" w:type="dxa"/>
            <w:vAlign w:val="center"/>
          </w:tcPr>
          <w:p>
            <w:pPr>
              <w:pStyle w:val="7"/>
            </w:pPr>
            <w:r>
              <w:t>科目名称</w:t>
            </w:r>
          </w:p>
        </w:tc>
        <w:tc>
          <w:tcPr>
            <w:tcW w:w="2560" w:type="dxa"/>
            <w:vAlign w:val="center"/>
          </w:tcPr>
          <w:p>
            <w:pPr>
              <w:pStyle w:val="7"/>
            </w:pPr>
            <w:r>
              <w:t>合计</w:t>
            </w:r>
          </w:p>
        </w:tc>
        <w:tc>
          <w:tcPr>
            <w:tcW w:w="1917" w:type="dxa"/>
            <w:vAlign w:val="center"/>
          </w:tcPr>
          <w:p>
            <w:pPr>
              <w:pStyle w:val="7"/>
            </w:pPr>
            <w:r>
              <w:t>人员经费</w:t>
            </w:r>
          </w:p>
        </w:tc>
        <w:tc>
          <w:tcPr>
            <w:tcW w:w="2442"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Align w:val="center"/>
          </w:tcPr>
          <w:p>
            <w:pPr>
              <w:pStyle w:val="7"/>
            </w:pPr>
            <w:r>
              <w:t>栏次</w:t>
            </w:r>
          </w:p>
        </w:tc>
        <w:tc>
          <w:tcPr>
            <w:tcW w:w="2473" w:type="dxa"/>
            <w:vAlign w:val="center"/>
          </w:tcPr>
          <w:p>
            <w:pPr>
              <w:pStyle w:val="7"/>
            </w:pPr>
            <w:r>
              <w:t>1</w:t>
            </w:r>
          </w:p>
        </w:tc>
        <w:tc>
          <w:tcPr>
            <w:tcW w:w="3651" w:type="dxa"/>
            <w:vAlign w:val="center"/>
          </w:tcPr>
          <w:p>
            <w:pPr>
              <w:pStyle w:val="7"/>
            </w:pPr>
            <w:r>
              <w:t>2</w:t>
            </w:r>
          </w:p>
        </w:tc>
        <w:tc>
          <w:tcPr>
            <w:tcW w:w="2560" w:type="dxa"/>
            <w:vAlign w:val="center"/>
          </w:tcPr>
          <w:p>
            <w:pPr>
              <w:pStyle w:val="7"/>
            </w:pPr>
            <w:r>
              <w:t>3</w:t>
            </w:r>
          </w:p>
        </w:tc>
        <w:tc>
          <w:tcPr>
            <w:tcW w:w="1917" w:type="dxa"/>
            <w:vAlign w:val="center"/>
          </w:tcPr>
          <w:p>
            <w:pPr>
              <w:pStyle w:val="7"/>
            </w:pPr>
            <w:r>
              <w:t>4</w:t>
            </w:r>
          </w:p>
        </w:tc>
        <w:tc>
          <w:tcPr>
            <w:tcW w:w="244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w:t>
            </w:r>
          </w:p>
        </w:tc>
        <w:tc>
          <w:tcPr>
            <w:tcW w:w="2473" w:type="dxa"/>
            <w:vAlign w:val="center"/>
          </w:tcPr>
          <w:p>
            <w:pPr>
              <w:pStyle w:val="17"/>
            </w:pPr>
          </w:p>
        </w:tc>
        <w:tc>
          <w:tcPr>
            <w:tcW w:w="3651" w:type="dxa"/>
            <w:vAlign w:val="center"/>
          </w:tcPr>
          <w:p>
            <w:pPr>
              <w:pStyle w:val="15"/>
            </w:pPr>
            <w:r>
              <w:t>合计</w:t>
            </w:r>
          </w:p>
        </w:tc>
        <w:tc>
          <w:tcPr>
            <w:tcW w:w="2560"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381.06 </w:t>
            </w:r>
          </w:p>
        </w:tc>
        <w:tc>
          <w:tcPr>
            <w:tcW w:w="1917"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361.13 </w:t>
            </w:r>
          </w:p>
        </w:tc>
        <w:tc>
          <w:tcPr>
            <w:tcW w:w="2442" w:type="dxa"/>
            <w:vAlign w:val="center"/>
          </w:tcPr>
          <w:p>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 xml:space="preserve">19.93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2</w:t>
            </w:r>
          </w:p>
        </w:tc>
        <w:tc>
          <w:tcPr>
            <w:tcW w:w="2473" w:type="dxa"/>
            <w:vAlign w:val="center"/>
          </w:tcPr>
          <w:p>
            <w:pPr>
              <w:pStyle w:val="8"/>
            </w:pPr>
            <w:r>
              <w:t>301</w:t>
            </w:r>
          </w:p>
        </w:tc>
        <w:tc>
          <w:tcPr>
            <w:tcW w:w="3651" w:type="dxa"/>
            <w:vAlign w:val="center"/>
          </w:tcPr>
          <w:p>
            <w:pPr>
              <w:pStyle w:val="8"/>
            </w:pPr>
            <w:r>
              <w:t>工资福利支出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353.00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353.00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3</w:t>
            </w:r>
          </w:p>
        </w:tc>
        <w:tc>
          <w:tcPr>
            <w:tcW w:w="2473" w:type="dxa"/>
            <w:vAlign w:val="center"/>
          </w:tcPr>
          <w:p>
            <w:pPr>
              <w:pStyle w:val="8"/>
            </w:pPr>
            <w:r>
              <w:t>30101</w:t>
            </w:r>
          </w:p>
        </w:tc>
        <w:tc>
          <w:tcPr>
            <w:tcW w:w="3651" w:type="dxa"/>
            <w:vAlign w:val="center"/>
          </w:tcPr>
          <w:p>
            <w:pPr>
              <w:pStyle w:val="8"/>
            </w:pPr>
            <w:r>
              <w:t>基本工资</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95.33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95.33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4</w:t>
            </w:r>
          </w:p>
        </w:tc>
        <w:tc>
          <w:tcPr>
            <w:tcW w:w="2473" w:type="dxa"/>
            <w:vAlign w:val="center"/>
          </w:tcPr>
          <w:p>
            <w:pPr>
              <w:pStyle w:val="8"/>
            </w:pPr>
            <w:r>
              <w:t>30102</w:t>
            </w:r>
          </w:p>
        </w:tc>
        <w:tc>
          <w:tcPr>
            <w:tcW w:w="3651" w:type="dxa"/>
            <w:vAlign w:val="center"/>
          </w:tcPr>
          <w:p>
            <w:pPr>
              <w:pStyle w:val="8"/>
            </w:pPr>
            <w:r>
              <w:t>津贴补贴</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19.46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19.46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5</w:t>
            </w:r>
          </w:p>
        </w:tc>
        <w:tc>
          <w:tcPr>
            <w:tcW w:w="2473" w:type="dxa"/>
            <w:vAlign w:val="center"/>
          </w:tcPr>
          <w:p>
            <w:pPr>
              <w:pStyle w:val="8"/>
            </w:pPr>
            <w:r>
              <w:t>30103</w:t>
            </w:r>
          </w:p>
        </w:tc>
        <w:tc>
          <w:tcPr>
            <w:tcW w:w="3651" w:type="dxa"/>
            <w:vAlign w:val="center"/>
          </w:tcPr>
          <w:p>
            <w:pPr>
              <w:pStyle w:val="8"/>
            </w:pPr>
            <w:r>
              <w:t>奖金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80.52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80.52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6</w:t>
            </w:r>
          </w:p>
        </w:tc>
        <w:tc>
          <w:tcPr>
            <w:tcW w:w="2473" w:type="dxa"/>
            <w:vAlign w:val="center"/>
          </w:tcPr>
          <w:p>
            <w:pPr>
              <w:pStyle w:val="8"/>
            </w:pPr>
            <w:r>
              <w:t>30107</w:t>
            </w:r>
          </w:p>
        </w:tc>
        <w:tc>
          <w:tcPr>
            <w:tcW w:w="3651" w:type="dxa"/>
            <w:vAlign w:val="center"/>
          </w:tcPr>
          <w:p>
            <w:pPr>
              <w:pStyle w:val="8"/>
            </w:pPr>
            <w:r>
              <w:t>绩效工资</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77.20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77.20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7</w:t>
            </w:r>
          </w:p>
        </w:tc>
        <w:tc>
          <w:tcPr>
            <w:tcW w:w="2473" w:type="dxa"/>
            <w:vAlign w:val="center"/>
          </w:tcPr>
          <w:p>
            <w:pPr>
              <w:pStyle w:val="8"/>
            </w:pPr>
            <w:r>
              <w:t>30108</w:t>
            </w:r>
          </w:p>
        </w:tc>
        <w:tc>
          <w:tcPr>
            <w:tcW w:w="3651" w:type="dxa"/>
            <w:vAlign w:val="center"/>
          </w:tcPr>
          <w:p>
            <w:pPr>
              <w:pStyle w:val="8"/>
            </w:pPr>
            <w:r>
              <w:t>机关事业单位基本养老保险缴费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13.06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13.06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8</w:t>
            </w:r>
          </w:p>
        </w:tc>
        <w:tc>
          <w:tcPr>
            <w:tcW w:w="2473" w:type="dxa"/>
            <w:vAlign w:val="center"/>
          </w:tcPr>
          <w:p>
            <w:pPr>
              <w:pStyle w:val="8"/>
            </w:pPr>
            <w:r>
              <w:t>30110</w:t>
            </w:r>
          </w:p>
        </w:tc>
        <w:tc>
          <w:tcPr>
            <w:tcW w:w="3651" w:type="dxa"/>
            <w:vAlign w:val="center"/>
          </w:tcPr>
          <w:p>
            <w:pPr>
              <w:pStyle w:val="8"/>
            </w:pPr>
            <w:r>
              <w:t>职工基本医疗保险缴费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29.84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29.84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9</w:t>
            </w:r>
          </w:p>
        </w:tc>
        <w:tc>
          <w:tcPr>
            <w:tcW w:w="2473" w:type="dxa"/>
            <w:vAlign w:val="center"/>
          </w:tcPr>
          <w:p>
            <w:pPr>
              <w:pStyle w:val="8"/>
            </w:pPr>
            <w:r>
              <w:t>30112</w:t>
            </w:r>
          </w:p>
        </w:tc>
        <w:tc>
          <w:tcPr>
            <w:tcW w:w="3651" w:type="dxa"/>
            <w:vAlign w:val="center"/>
          </w:tcPr>
          <w:p>
            <w:pPr>
              <w:pStyle w:val="8"/>
            </w:pPr>
            <w:r>
              <w:t>其他社会保障缴费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16.89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16.89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10</w:t>
            </w:r>
          </w:p>
        </w:tc>
        <w:tc>
          <w:tcPr>
            <w:tcW w:w="2473" w:type="dxa"/>
            <w:vAlign w:val="center"/>
          </w:tcPr>
          <w:p>
            <w:pPr>
              <w:pStyle w:val="8"/>
            </w:pPr>
            <w:r>
              <w:t>30113</w:t>
            </w:r>
          </w:p>
        </w:tc>
        <w:tc>
          <w:tcPr>
            <w:tcW w:w="3651" w:type="dxa"/>
            <w:vAlign w:val="center"/>
          </w:tcPr>
          <w:p>
            <w:pPr>
              <w:pStyle w:val="8"/>
            </w:pPr>
            <w:r>
              <w:t>住房公积金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20.70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20.70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11</w:t>
            </w:r>
          </w:p>
        </w:tc>
        <w:tc>
          <w:tcPr>
            <w:tcW w:w="2473" w:type="dxa"/>
            <w:vAlign w:val="center"/>
          </w:tcPr>
          <w:p>
            <w:pPr>
              <w:pStyle w:val="8"/>
            </w:pPr>
            <w:r>
              <w:t>30199</w:t>
            </w:r>
          </w:p>
        </w:tc>
        <w:tc>
          <w:tcPr>
            <w:tcW w:w="3651" w:type="dxa"/>
            <w:vAlign w:val="center"/>
          </w:tcPr>
          <w:p>
            <w:pPr>
              <w:pStyle w:val="8"/>
            </w:pPr>
            <w:r>
              <w:t>其他工资福利支出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12</w:t>
            </w:r>
          </w:p>
        </w:tc>
        <w:tc>
          <w:tcPr>
            <w:tcW w:w="2473" w:type="dxa"/>
            <w:vAlign w:val="center"/>
          </w:tcPr>
          <w:p>
            <w:pPr>
              <w:pStyle w:val="8"/>
            </w:pPr>
            <w:r>
              <w:t>302</w:t>
            </w:r>
          </w:p>
        </w:tc>
        <w:tc>
          <w:tcPr>
            <w:tcW w:w="3651" w:type="dxa"/>
            <w:vAlign w:val="center"/>
          </w:tcPr>
          <w:p>
            <w:pPr>
              <w:pStyle w:val="8"/>
            </w:pPr>
            <w:r>
              <w:t>商品和服务支出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13</w:t>
            </w:r>
          </w:p>
        </w:tc>
        <w:tc>
          <w:tcPr>
            <w:tcW w:w="2473" w:type="dxa"/>
            <w:vAlign w:val="center"/>
          </w:tcPr>
          <w:p>
            <w:pPr>
              <w:pStyle w:val="8"/>
            </w:pPr>
            <w:r>
              <w:t>30208</w:t>
            </w:r>
          </w:p>
        </w:tc>
        <w:tc>
          <w:tcPr>
            <w:tcW w:w="3651" w:type="dxa"/>
            <w:vAlign w:val="center"/>
          </w:tcPr>
          <w:p>
            <w:pPr>
              <w:pStyle w:val="8"/>
            </w:pPr>
            <w:r>
              <w:t>取暖费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2.46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2.46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14</w:t>
            </w:r>
          </w:p>
        </w:tc>
        <w:tc>
          <w:tcPr>
            <w:tcW w:w="2473" w:type="dxa"/>
            <w:vAlign w:val="center"/>
          </w:tcPr>
          <w:p>
            <w:pPr>
              <w:pStyle w:val="8"/>
            </w:pPr>
            <w:r>
              <w:t>30216</w:t>
            </w:r>
          </w:p>
        </w:tc>
        <w:tc>
          <w:tcPr>
            <w:tcW w:w="3651" w:type="dxa"/>
            <w:vAlign w:val="center"/>
          </w:tcPr>
          <w:p>
            <w:pPr>
              <w:pStyle w:val="8"/>
            </w:pPr>
            <w:r>
              <w:t>培训费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3.28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15</w:t>
            </w:r>
          </w:p>
        </w:tc>
        <w:tc>
          <w:tcPr>
            <w:tcW w:w="2473" w:type="dxa"/>
            <w:vAlign w:val="center"/>
          </w:tcPr>
          <w:p>
            <w:pPr>
              <w:pStyle w:val="8"/>
            </w:pPr>
            <w:r>
              <w:t>30228</w:t>
            </w:r>
          </w:p>
        </w:tc>
        <w:tc>
          <w:tcPr>
            <w:tcW w:w="3651" w:type="dxa"/>
            <w:vAlign w:val="center"/>
          </w:tcPr>
          <w:p>
            <w:pPr>
              <w:pStyle w:val="8"/>
            </w:pPr>
            <w:r>
              <w:t>工会经费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2.82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16</w:t>
            </w:r>
          </w:p>
        </w:tc>
        <w:tc>
          <w:tcPr>
            <w:tcW w:w="2473" w:type="dxa"/>
            <w:vAlign w:val="center"/>
          </w:tcPr>
          <w:p>
            <w:pPr>
              <w:pStyle w:val="8"/>
            </w:pPr>
            <w:r>
              <w:t>30229</w:t>
            </w:r>
          </w:p>
        </w:tc>
        <w:tc>
          <w:tcPr>
            <w:tcW w:w="3651" w:type="dxa"/>
            <w:vAlign w:val="center"/>
          </w:tcPr>
          <w:p>
            <w:pPr>
              <w:pStyle w:val="8"/>
            </w:pPr>
            <w:r>
              <w:t>福利费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3.88 </w:t>
            </w:r>
          </w:p>
        </w:tc>
        <w:tc>
          <w:tcPr>
            <w:tcW w:w="1917" w:type="dxa"/>
            <w:vAlign w:val="center"/>
          </w:tcPr>
          <w:p>
            <w:pPr>
              <w:rPr>
                <w:rFonts w:hint="eastAsia"/>
              </w:rPr>
            </w:pP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17</w:t>
            </w:r>
          </w:p>
        </w:tc>
        <w:tc>
          <w:tcPr>
            <w:tcW w:w="2473" w:type="dxa"/>
            <w:vAlign w:val="center"/>
          </w:tcPr>
          <w:p>
            <w:pPr>
              <w:pStyle w:val="8"/>
            </w:pPr>
            <w:r>
              <w:t>30299</w:t>
            </w:r>
          </w:p>
        </w:tc>
        <w:tc>
          <w:tcPr>
            <w:tcW w:w="3651" w:type="dxa"/>
            <w:vAlign w:val="center"/>
          </w:tcPr>
          <w:p>
            <w:pPr>
              <w:pStyle w:val="8"/>
            </w:pPr>
            <w:r>
              <w:t>其他商品和服务支出</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8.13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8.13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18</w:t>
            </w:r>
          </w:p>
        </w:tc>
        <w:tc>
          <w:tcPr>
            <w:tcW w:w="2473" w:type="dxa"/>
            <w:vAlign w:val="center"/>
          </w:tcPr>
          <w:p>
            <w:pPr>
              <w:pStyle w:val="8"/>
            </w:pPr>
            <w:r>
              <w:t>303</w:t>
            </w:r>
          </w:p>
        </w:tc>
        <w:tc>
          <w:tcPr>
            <w:tcW w:w="3651" w:type="dxa"/>
            <w:vAlign w:val="center"/>
          </w:tcPr>
          <w:p>
            <w:pPr>
              <w:pStyle w:val="8"/>
            </w:pPr>
            <w:r>
              <w:t>对个人和家庭的补助</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8.10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8.10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19</w:t>
            </w:r>
          </w:p>
        </w:tc>
        <w:tc>
          <w:tcPr>
            <w:tcW w:w="2473" w:type="dxa"/>
            <w:vAlign w:val="center"/>
          </w:tcPr>
          <w:p>
            <w:pPr>
              <w:pStyle w:val="8"/>
            </w:pPr>
            <w:r>
              <w:t>30302</w:t>
            </w:r>
          </w:p>
        </w:tc>
        <w:tc>
          <w:tcPr>
            <w:tcW w:w="3651" w:type="dxa"/>
            <w:vAlign w:val="center"/>
          </w:tcPr>
          <w:p>
            <w:pPr>
              <w:pStyle w:val="8"/>
            </w:pPr>
            <w:r>
              <w:t>退休费</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0.04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0.04 </w:t>
            </w:r>
          </w:p>
        </w:tc>
        <w:tc>
          <w:tcPr>
            <w:tcW w:w="2442" w:type="dxa"/>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9"/>
            </w:pPr>
            <w:r>
              <w:t>20</w:t>
            </w:r>
          </w:p>
        </w:tc>
        <w:tc>
          <w:tcPr>
            <w:tcW w:w="2473" w:type="dxa"/>
            <w:vAlign w:val="center"/>
          </w:tcPr>
          <w:p>
            <w:pPr>
              <w:pStyle w:val="8"/>
            </w:pPr>
            <w:r>
              <w:t>30309</w:t>
            </w:r>
          </w:p>
        </w:tc>
        <w:tc>
          <w:tcPr>
            <w:tcW w:w="3651" w:type="dxa"/>
            <w:vAlign w:val="center"/>
          </w:tcPr>
          <w:p>
            <w:pPr>
              <w:pStyle w:val="8"/>
            </w:pPr>
            <w:r>
              <w:t>奖励金</w:t>
            </w:r>
          </w:p>
        </w:tc>
        <w:tc>
          <w:tcPr>
            <w:tcW w:w="2560"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381.06 </w:t>
            </w:r>
          </w:p>
        </w:tc>
        <w:tc>
          <w:tcPr>
            <w:tcW w:w="1917"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361.13 </w:t>
            </w:r>
          </w:p>
        </w:tc>
        <w:tc>
          <w:tcPr>
            <w:tcW w:w="2442" w:type="dxa"/>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19.93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356"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4713"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restart"/>
            <w:vAlign w:val="center"/>
          </w:tcPr>
          <w:p>
            <w:pPr>
              <w:pStyle w:val="7"/>
            </w:pPr>
            <w:r>
              <w:t>序号</w:t>
            </w:r>
          </w:p>
        </w:tc>
        <w:tc>
          <w:tcPr>
            <w:tcW w:w="4714" w:type="dxa"/>
            <w:gridSpan w:val="2"/>
            <w:vAlign w:val="center"/>
          </w:tcPr>
          <w:p>
            <w:pPr>
              <w:pStyle w:val="7"/>
            </w:pPr>
            <w:r>
              <w:t>功能分类科目</w:t>
            </w:r>
          </w:p>
        </w:tc>
        <w:tc>
          <w:tcPr>
            <w:tcW w:w="2356" w:type="dxa"/>
            <w:vMerge w:val="restart"/>
            <w:vAlign w:val="center"/>
          </w:tcPr>
          <w:p>
            <w:pPr>
              <w:pStyle w:val="7"/>
            </w:pPr>
            <w:r>
              <w:t>合计</w:t>
            </w:r>
          </w:p>
        </w:tc>
        <w:tc>
          <w:tcPr>
            <w:tcW w:w="2356" w:type="dxa"/>
            <w:vMerge w:val="restart"/>
            <w:vAlign w:val="center"/>
          </w:tcPr>
          <w:p>
            <w:pPr>
              <w:pStyle w:val="7"/>
            </w:pPr>
            <w:r>
              <w:t>基本支出</w:t>
            </w:r>
          </w:p>
        </w:tc>
        <w:tc>
          <w:tcPr>
            <w:tcW w:w="2357"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continue"/>
          </w:tcPr>
          <w:p/>
        </w:tc>
        <w:tc>
          <w:tcPr>
            <w:tcW w:w="2356" w:type="dxa"/>
            <w:vAlign w:val="center"/>
          </w:tcPr>
          <w:p>
            <w:pPr>
              <w:pStyle w:val="7"/>
            </w:pPr>
            <w:r>
              <w:t>科目编码</w:t>
            </w:r>
          </w:p>
        </w:tc>
        <w:tc>
          <w:tcPr>
            <w:tcW w:w="2358" w:type="dxa"/>
            <w:vAlign w:val="center"/>
          </w:tcPr>
          <w:p>
            <w:pPr>
              <w:pStyle w:val="7"/>
            </w:pPr>
            <w:r>
              <w:t>科目名称</w:t>
            </w:r>
          </w:p>
        </w:tc>
        <w:tc>
          <w:tcPr>
            <w:tcW w:w="2356" w:type="dxa"/>
            <w:vMerge w:val="continue"/>
          </w:tcPr>
          <w:p/>
        </w:tc>
        <w:tc>
          <w:tcPr>
            <w:tcW w:w="2356" w:type="dxa"/>
            <w:vMerge w:val="continue"/>
          </w:tcPr>
          <w:p/>
        </w:tc>
        <w:tc>
          <w:tcPr>
            <w:tcW w:w="2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Align w:val="center"/>
          </w:tcPr>
          <w:p>
            <w:pPr>
              <w:pStyle w:val="7"/>
            </w:pPr>
            <w:r>
              <w:t>栏次</w:t>
            </w:r>
          </w:p>
        </w:tc>
        <w:tc>
          <w:tcPr>
            <w:tcW w:w="2356" w:type="dxa"/>
            <w:vAlign w:val="center"/>
          </w:tcPr>
          <w:p>
            <w:pPr>
              <w:pStyle w:val="7"/>
            </w:pPr>
            <w:r>
              <w:t>1</w:t>
            </w:r>
          </w:p>
        </w:tc>
        <w:tc>
          <w:tcPr>
            <w:tcW w:w="2358" w:type="dxa"/>
            <w:vAlign w:val="center"/>
          </w:tcPr>
          <w:p>
            <w:pPr>
              <w:pStyle w:val="7"/>
            </w:pPr>
            <w:r>
              <w:t>2</w:t>
            </w:r>
          </w:p>
        </w:tc>
        <w:tc>
          <w:tcPr>
            <w:tcW w:w="2356" w:type="dxa"/>
            <w:vAlign w:val="center"/>
          </w:tcPr>
          <w:p>
            <w:pPr>
              <w:pStyle w:val="7"/>
            </w:pPr>
            <w:r>
              <w:t>3</w:t>
            </w:r>
          </w:p>
        </w:tc>
        <w:tc>
          <w:tcPr>
            <w:tcW w:w="2356" w:type="dxa"/>
            <w:vAlign w:val="center"/>
          </w:tcPr>
          <w:p>
            <w:pPr>
              <w:pStyle w:val="7"/>
            </w:pPr>
            <w:r>
              <w:t>4</w:t>
            </w:r>
          </w:p>
        </w:tc>
        <w:tc>
          <w:tcPr>
            <w:tcW w:w="2357"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356" w:type="dxa"/>
            <w:vAlign w:val="center"/>
          </w:tcPr>
          <w:p>
            <w:pPr>
              <w:pStyle w:val="9"/>
            </w:pPr>
          </w:p>
        </w:tc>
        <w:tc>
          <w:tcPr>
            <w:tcW w:w="2356" w:type="dxa"/>
            <w:vAlign w:val="center"/>
          </w:tcPr>
          <w:p>
            <w:pPr>
              <w:pStyle w:val="8"/>
            </w:pPr>
          </w:p>
        </w:tc>
        <w:tc>
          <w:tcPr>
            <w:tcW w:w="2358" w:type="dxa"/>
            <w:vAlign w:val="center"/>
          </w:tcPr>
          <w:p>
            <w:pPr>
              <w:pStyle w:val="8"/>
            </w:pPr>
          </w:p>
        </w:tc>
        <w:tc>
          <w:tcPr>
            <w:tcW w:w="2356" w:type="dxa"/>
            <w:vAlign w:val="center"/>
          </w:tcPr>
          <w:p>
            <w:pPr>
              <w:pStyle w:val="12"/>
            </w:pPr>
          </w:p>
        </w:tc>
        <w:tc>
          <w:tcPr>
            <w:tcW w:w="2356" w:type="dxa"/>
            <w:vAlign w:val="center"/>
          </w:tcPr>
          <w:p>
            <w:pPr>
              <w:pStyle w:val="12"/>
            </w:pPr>
          </w:p>
        </w:tc>
        <w:tc>
          <w:tcPr>
            <w:tcW w:w="235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0"/>
        <w:gridCol w:w="2475"/>
        <w:gridCol w:w="247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10"/>
            </w:pPr>
            <w:r>
              <w:t>360017秦皇岛北戴河新区侯里小学</w:t>
            </w:r>
          </w:p>
        </w:tc>
        <w:tc>
          <w:tcPr>
            <w:tcW w:w="2475" w:type="dxa"/>
            <w:tcBorders>
              <w:top w:val="single" w:color="FFFFFF" w:sz="6" w:space="0"/>
              <w:left w:val="single" w:color="FFFFFF" w:sz="6" w:space="0"/>
              <w:right w:val="single" w:color="FFFFFF" w:sz="6" w:space="0"/>
            </w:tcBorders>
            <w:vAlign w:val="center"/>
          </w:tcPr>
          <w:p>
            <w:pPr>
              <w:pStyle w:val="14"/>
              <w:rPr>
                <w:rFonts w:hint="default"/>
                <w:lang w:val="en-US"/>
              </w:rPr>
            </w:pPr>
            <w:r>
              <w:t>预算年度：202</w:t>
            </w:r>
            <w:r>
              <w:rPr>
                <w:rFonts w:hint="default"/>
                <w:lang w:val="en-US"/>
              </w:rPr>
              <w:t>1</w:t>
            </w:r>
          </w:p>
        </w:tc>
        <w:tc>
          <w:tcPr>
            <w:tcW w:w="4953"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restart"/>
            <w:vAlign w:val="center"/>
          </w:tcPr>
          <w:p>
            <w:pPr>
              <w:pStyle w:val="7"/>
            </w:pPr>
            <w:r>
              <w:t>序号</w:t>
            </w:r>
          </w:p>
        </w:tc>
        <w:tc>
          <w:tcPr>
            <w:tcW w:w="4955" w:type="dxa"/>
            <w:gridSpan w:val="2"/>
            <w:vAlign w:val="center"/>
          </w:tcPr>
          <w:p>
            <w:pPr>
              <w:pStyle w:val="7"/>
            </w:pPr>
            <w:r>
              <w:t>功能分类科目</w:t>
            </w:r>
          </w:p>
        </w:tc>
        <w:tc>
          <w:tcPr>
            <w:tcW w:w="2475" w:type="dxa"/>
            <w:vMerge w:val="restart"/>
            <w:vAlign w:val="center"/>
          </w:tcPr>
          <w:p>
            <w:pPr>
              <w:pStyle w:val="7"/>
            </w:pPr>
            <w:r>
              <w:t>合计</w:t>
            </w:r>
          </w:p>
        </w:tc>
        <w:tc>
          <w:tcPr>
            <w:tcW w:w="2475" w:type="dxa"/>
            <w:vMerge w:val="restart"/>
            <w:vAlign w:val="center"/>
          </w:tcPr>
          <w:p>
            <w:pPr>
              <w:pStyle w:val="7"/>
            </w:pPr>
            <w:r>
              <w:t>基本支出</w:t>
            </w:r>
          </w:p>
        </w:tc>
        <w:tc>
          <w:tcPr>
            <w:tcW w:w="2478"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continue"/>
          </w:tcPr>
          <w:p/>
        </w:tc>
        <w:tc>
          <w:tcPr>
            <w:tcW w:w="2475" w:type="dxa"/>
            <w:vAlign w:val="center"/>
          </w:tcPr>
          <w:p>
            <w:pPr>
              <w:pStyle w:val="7"/>
            </w:pPr>
            <w:r>
              <w:t>科目编码</w:t>
            </w:r>
          </w:p>
        </w:tc>
        <w:tc>
          <w:tcPr>
            <w:tcW w:w="2480" w:type="dxa"/>
            <w:vAlign w:val="center"/>
          </w:tcPr>
          <w:p>
            <w:pPr>
              <w:pStyle w:val="7"/>
            </w:pPr>
            <w:r>
              <w:t>科目名称</w:t>
            </w:r>
          </w:p>
        </w:tc>
        <w:tc>
          <w:tcPr>
            <w:tcW w:w="2475" w:type="dxa"/>
            <w:vMerge w:val="continue"/>
          </w:tcPr>
          <w:p/>
        </w:tc>
        <w:tc>
          <w:tcPr>
            <w:tcW w:w="2475"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Align w:val="center"/>
          </w:tcPr>
          <w:p>
            <w:pPr>
              <w:pStyle w:val="7"/>
            </w:pPr>
            <w:r>
              <w:t>栏次</w:t>
            </w:r>
          </w:p>
        </w:tc>
        <w:tc>
          <w:tcPr>
            <w:tcW w:w="2475" w:type="dxa"/>
            <w:vAlign w:val="center"/>
          </w:tcPr>
          <w:p>
            <w:pPr>
              <w:pStyle w:val="7"/>
            </w:pPr>
            <w:r>
              <w:t>1</w:t>
            </w:r>
          </w:p>
        </w:tc>
        <w:tc>
          <w:tcPr>
            <w:tcW w:w="2480" w:type="dxa"/>
            <w:vAlign w:val="center"/>
          </w:tcPr>
          <w:p>
            <w:pPr>
              <w:pStyle w:val="7"/>
            </w:pPr>
            <w:r>
              <w:t>2</w:t>
            </w:r>
          </w:p>
        </w:tc>
        <w:tc>
          <w:tcPr>
            <w:tcW w:w="2475" w:type="dxa"/>
            <w:vAlign w:val="center"/>
          </w:tcPr>
          <w:p>
            <w:pPr>
              <w:pStyle w:val="7"/>
            </w:pPr>
            <w:r>
              <w:t>3</w:t>
            </w:r>
          </w:p>
        </w:tc>
        <w:tc>
          <w:tcPr>
            <w:tcW w:w="2475" w:type="dxa"/>
            <w:vAlign w:val="center"/>
          </w:tcPr>
          <w:p>
            <w:pPr>
              <w:pStyle w:val="7"/>
            </w:pPr>
            <w:r>
              <w:t>4</w:t>
            </w:r>
          </w:p>
        </w:tc>
        <w:tc>
          <w:tcPr>
            <w:tcW w:w="2478"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75" w:type="dxa"/>
            <w:vAlign w:val="center"/>
          </w:tcPr>
          <w:p>
            <w:pPr>
              <w:pStyle w:val="9"/>
            </w:pPr>
          </w:p>
        </w:tc>
        <w:tc>
          <w:tcPr>
            <w:tcW w:w="2475" w:type="dxa"/>
            <w:vAlign w:val="center"/>
          </w:tcPr>
          <w:p>
            <w:pPr>
              <w:pStyle w:val="8"/>
            </w:pPr>
          </w:p>
        </w:tc>
        <w:tc>
          <w:tcPr>
            <w:tcW w:w="2480" w:type="dxa"/>
            <w:vAlign w:val="center"/>
          </w:tcPr>
          <w:p>
            <w:pPr>
              <w:pStyle w:val="8"/>
            </w:pPr>
          </w:p>
        </w:tc>
        <w:tc>
          <w:tcPr>
            <w:tcW w:w="2475" w:type="dxa"/>
            <w:vAlign w:val="center"/>
          </w:tcPr>
          <w:p>
            <w:pPr>
              <w:pStyle w:val="12"/>
            </w:pPr>
          </w:p>
        </w:tc>
        <w:tc>
          <w:tcPr>
            <w:tcW w:w="2475" w:type="dxa"/>
            <w:vAlign w:val="center"/>
          </w:tcPr>
          <w:p>
            <w:pPr>
              <w:pStyle w:val="12"/>
            </w:pPr>
          </w:p>
        </w:tc>
        <w:tc>
          <w:tcPr>
            <w:tcW w:w="247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017</w:t>
            </w:r>
            <w:r>
              <w:rPr>
                <w:rFonts w:ascii="方正小标宋_GBK" w:eastAsia="方正小标宋_GBK"/>
                <w:sz w:val="24"/>
              </w:rPr>
              <w:t>秦皇岛北戴河新区</w:t>
            </w:r>
            <w:r>
              <w:rPr>
                <w:rFonts w:hint="eastAsia" w:ascii="方正小标宋_GBK" w:eastAsia="方正小标宋_GBK"/>
                <w:sz w:val="24"/>
                <w:lang w:val="en-US" w:eastAsia="zh-CN"/>
              </w:rPr>
              <w:t>侯里小学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spacing w:line="440" w:lineRule="exact"/>
        <w:jc w:val="both"/>
        <w:rPr>
          <w:rFonts w:hint="eastAsia" w:ascii="方正小标宋简体" w:hAnsi="方正小标宋简体" w:eastAsia="方正小标宋简体" w:cs="方正小标宋简体"/>
          <w:sz w:val="44"/>
        </w:rPr>
      </w:pP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秦皇岛北戴河新区侯里小学202</w:t>
      </w:r>
      <w:r>
        <w:rPr>
          <w:rFonts w:hint="default" w:ascii="方正小标宋简体" w:hAnsi="方正小标宋简体" w:eastAsia="方正小标宋简体" w:cs="方正小标宋简体"/>
          <w:sz w:val="44"/>
          <w:lang w:val="en-US"/>
        </w:rPr>
        <w:t>1</w:t>
      </w:r>
      <w:r>
        <w:rPr>
          <w:rFonts w:hint="eastAsia" w:ascii="方正小标宋简体" w:hAnsi="方正小标宋简体" w:eastAsia="方正小标宋简体" w:cs="方正小标宋简体"/>
          <w:sz w:val="44"/>
        </w:rPr>
        <w:t>年单位预算信息公开情况说明</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侯里小学</w:t>
      </w: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年单位预算公开如下：</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rPr>
        <w:t>实施小学义务教育</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促进教育发展</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keepNext w:val="0"/>
        <w:keepLines w:val="0"/>
        <w:pageBreakBefore w:val="0"/>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2"/>
        <w:gridCol w:w="2098"/>
        <w:gridCol w:w="2292"/>
        <w:gridCol w:w="2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4362"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单位名称</w:t>
            </w:r>
          </w:p>
        </w:tc>
        <w:tc>
          <w:tcPr>
            <w:tcW w:w="2098"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单位性质</w:t>
            </w:r>
          </w:p>
        </w:tc>
        <w:tc>
          <w:tcPr>
            <w:tcW w:w="2292"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单位规格</w:t>
            </w:r>
          </w:p>
        </w:tc>
        <w:tc>
          <w:tcPr>
            <w:tcW w:w="2726"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4362" w:type="dxa"/>
            <w:vAlign w:val="center"/>
          </w:tcPr>
          <w:p>
            <w:pPr>
              <w:pStyle w:val="8"/>
              <w:keepNext w:val="0"/>
              <w:keepLines w:val="0"/>
              <w:pageBreakBefore w:val="0"/>
              <w:kinsoku/>
              <w:wordWrap/>
              <w:overflowPunct/>
              <w:topLinePunct w:val="0"/>
              <w:autoSpaceDE/>
              <w:autoSpaceDN/>
              <w:bidi w:val="0"/>
              <w:snapToGrid/>
              <w:spacing w:line="440" w:lineRule="exact"/>
              <w:textAlignment w:val="auto"/>
            </w:pPr>
            <w:r>
              <w:t>秦皇岛北戴河新区</w:t>
            </w:r>
            <w:r>
              <w:rPr>
                <w:rFonts w:hint="eastAsia"/>
              </w:rPr>
              <w:t>侯里小学</w:t>
            </w:r>
          </w:p>
        </w:tc>
        <w:tc>
          <w:tcPr>
            <w:tcW w:w="209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事业</w:t>
            </w:r>
          </w:p>
        </w:tc>
        <w:tc>
          <w:tcPr>
            <w:tcW w:w="229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股级</w:t>
            </w:r>
          </w:p>
        </w:tc>
        <w:tc>
          <w:tcPr>
            <w:tcW w:w="272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年预算收入</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381.0</w:t>
      </w:r>
      <w:r>
        <w:rPr>
          <w:rFonts w:hint="eastAsia" w:ascii="Times New Roman" w:hAnsi="Times New Roman" w:eastAsia="方正仿宋简体"/>
          <w:sz w:val="32"/>
          <w:szCs w:val="32"/>
          <w:lang w:val="en-US" w:eastAsia="zh-CN"/>
        </w:rPr>
        <w:t>6</w:t>
      </w:r>
      <w:r>
        <w:rPr>
          <w:rFonts w:ascii="Times New Roman" w:hAnsi="Times New Roman" w:eastAsia="方正仿宋简体"/>
          <w:sz w:val="32"/>
          <w:szCs w:val="32"/>
        </w:rPr>
        <w:t>万元，包括人员经费</w:t>
      </w:r>
      <w:r>
        <w:rPr>
          <w:rFonts w:hint="default" w:ascii="Times New Roman" w:hAnsi="Times New Roman" w:eastAsia="方正仿宋简体"/>
          <w:sz w:val="32"/>
          <w:szCs w:val="32"/>
          <w:lang w:val="en-US" w:eastAsia="zh-CN"/>
        </w:rPr>
        <w:t>361.13</w:t>
      </w:r>
      <w:r>
        <w:rPr>
          <w:rFonts w:ascii="Times New Roman" w:hAnsi="Times New Roman" w:eastAsia="方正仿宋简体"/>
          <w:sz w:val="32"/>
          <w:szCs w:val="32"/>
        </w:rPr>
        <w:t>万元和日常公用经费</w:t>
      </w:r>
      <w:r>
        <w:rPr>
          <w:rFonts w:hint="default" w:ascii="Times New Roman" w:hAnsi="Times New Roman" w:eastAsia="方正仿宋简体"/>
          <w:sz w:val="32"/>
          <w:szCs w:val="32"/>
          <w:lang w:val="en-US" w:eastAsia="zh-CN"/>
        </w:rPr>
        <w:t>19.93</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lang w:eastAsia="zh-CN"/>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default" w:ascii="Times New Roman" w:hAnsi="Times New Roman" w:eastAsia="方正仿宋简体"/>
          <w:sz w:val="32"/>
          <w:szCs w:val="32"/>
          <w:lang w:val="en-US"/>
        </w:rPr>
        <w:t>0</w:t>
      </w:r>
      <w:r>
        <w:rPr>
          <w:rFonts w:ascii="Times New Roman" w:hAnsi="Times New Roman" w:eastAsia="方正仿宋简体"/>
          <w:sz w:val="32"/>
          <w:szCs w:val="32"/>
        </w:rPr>
        <w:t>年</w:t>
      </w:r>
      <w:r>
        <w:rPr>
          <w:rFonts w:hint="eastAsia" w:ascii="Times New Roman" w:hAnsi="Times New Roman" w:eastAsia="方正仿宋简体"/>
          <w:sz w:val="32"/>
          <w:szCs w:val="32"/>
          <w:lang w:val="en-US" w:eastAsia="zh-CN"/>
        </w:rPr>
        <w:t>增加</w:t>
      </w:r>
      <w:r>
        <w:rPr>
          <w:rFonts w:hint="default" w:ascii="Times New Roman" w:hAnsi="Times New Roman" w:eastAsia="方正仿宋简体"/>
          <w:sz w:val="32"/>
          <w:szCs w:val="32"/>
          <w:lang w:val="en-US" w:eastAsia="zh-CN"/>
        </w:rPr>
        <w:t>48.24</w:t>
      </w:r>
      <w:r>
        <w:rPr>
          <w:rFonts w:ascii="Times New Roman" w:hAnsi="Times New Roman" w:eastAsia="方正仿宋简体"/>
          <w:sz w:val="32"/>
          <w:szCs w:val="32"/>
        </w:rPr>
        <w:t>万元，其中：基本支出增长</w:t>
      </w:r>
      <w:r>
        <w:rPr>
          <w:rFonts w:hint="default" w:ascii="Times New Roman" w:hAnsi="Times New Roman" w:eastAsia="方正仿宋简体"/>
          <w:sz w:val="32"/>
          <w:szCs w:val="32"/>
          <w:lang w:val="en-US" w:eastAsia="zh-CN"/>
        </w:rPr>
        <w:t>48.24</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增加</w:t>
      </w:r>
      <w:r>
        <w:rPr>
          <w:rFonts w:hint="eastAsia" w:ascii="Times New Roman" w:hAnsi="Times New Roman" w:eastAsia="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侯里小学</w:t>
      </w:r>
      <w:r>
        <w:rPr>
          <w:rFonts w:ascii="Times New Roman" w:hAnsi="Times New Roman" w:eastAsia="方正仿宋简体"/>
          <w:sz w:val="32"/>
          <w:szCs w:val="32"/>
        </w:rPr>
        <w:t>日常公用经费共计安排</w:t>
      </w:r>
      <w:r>
        <w:rPr>
          <w:rFonts w:hint="default" w:ascii="Times New Roman" w:hAnsi="Times New Roman" w:eastAsia="方正仿宋简体"/>
          <w:sz w:val="32"/>
          <w:szCs w:val="32"/>
          <w:lang w:val="en-US" w:eastAsia="zh-CN"/>
        </w:rPr>
        <w:t>19.93</w:t>
      </w:r>
      <w:r>
        <w:rPr>
          <w:rFonts w:ascii="Times New Roman" w:hAnsi="Times New Roman" w:eastAsia="方正仿宋简体"/>
          <w:sz w:val="32"/>
          <w:szCs w:val="32"/>
        </w:rPr>
        <w:t>万元，项目支出</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pStyle w:val="18"/>
        <w:keepNext w:val="0"/>
        <w:keepLines w:val="0"/>
        <w:pageBreakBefore w:val="0"/>
        <w:widowControl/>
        <w:kinsoku/>
        <w:wordWrap/>
        <w:overflowPunct/>
        <w:topLinePunct w:val="0"/>
        <w:autoSpaceDE/>
        <w:autoSpaceDN/>
        <w:bidi w:val="0"/>
        <w:snapToGrid/>
        <w:spacing w:line="440" w:lineRule="exact"/>
        <w:ind w:left="368" w:leftChars="175" w:firstLine="320" w:firstLineChars="100"/>
        <w:textAlignment w:val="auto"/>
        <w:rPr>
          <w:rFonts w:ascii="黑体" w:hAnsi="黑体" w:eastAsia="黑体" w:cs="黑体"/>
          <w:kern w:val="0"/>
          <w:sz w:val="32"/>
          <w:szCs w:val="32"/>
        </w:rPr>
      </w:pPr>
      <w:r>
        <w:rPr>
          <w:rFonts w:ascii="Times New Roman" w:hAnsi="Times New Roman" w:eastAsia="方正仿宋简体"/>
          <w:sz w:val="32"/>
          <w:szCs w:val="32"/>
        </w:rPr>
        <w:t>202</w:t>
      </w:r>
      <w:r>
        <w:rPr>
          <w:rFonts w:hint="default" w:ascii="Times New Roman" w:hAnsi="Times New Roman" w:eastAsia="方正仿宋简体"/>
          <w:sz w:val="32"/>
          <w:szCs w:val="32"/>
          <w:lang w:val="en-US"/>
        </w:rPr>
        <w:t>1</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仿宋" w:hAnsi="仿宋" w:eastAsia="仿宋"/>
          <w:sz w:val="32"/>
          <w:szCs w:val="32"/>
        </w:rPr>
        <w:t>“三公”经费与上年持平，无增减。</w:t>
      </w:r>
    </w:p>
    <w:p>
      <w:pPr>
        <w:keepNext w:val="0"/>
        <w:keepLines w:val="0"/>
        <w:pageBreakBefore w:val="0"/>
        <w:widowControl/>
        <w:numPr>
          <w:ilvl w:val="0"/>
          <w:numId w:val="1"/>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w:t>
      </w:r>
      <w:r>
        <w:rPr>
          <w:rFonts w:hint="default" w:ascii="Times New Roman" w:hAnsi="Times New Roman" w:eastAsia="方正仿宋简体"/>
          <w:color w:val="000000"/>
          <w:sz w:val="32"/>
          <w:szCs w:val="32"/>
          <w:lang w:val="en-US"/>
        </w:rPr>
        <w:t>1</w:t>
      </w:r>
      <w:r>
        <w:rPr>
          <w:rFonts w:ascii="Times New Roman" w:hAnsi="Times New Roman" w:eastAsia="方正仿宋简体"/>
          <w:color w:val="000000"/>
          <w:sz w:val="32"/>
          <w:szCs w:val="32"/>
        </w:rPr>
        <w:t>年，秦皇岛北戴河新区侯里小学安排政府采购预算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4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811"/>
        <w:gridCol w:w="807"/>
        <w:gridCol w:w="807"/>
        <w:gridCol w:w="807"/>
        <w:gridCol w:w="807"/>
        <w:gridCol w:w="839"/>
        <w:gridCol w:w="807"/>
        <w:gridCol w:w="807"/>
        <w:gridCol w:w="807"/>
        <w:gridCol w:w="1039"/>
        <w:gridCol w:w="843"/>
        <w:gridCol w:w="684"/>
        <w:gridCol w:w="945"/>
        <w:gridCol w:w="1010"/>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blHeader/>
          <w:jc w:val="center"/>
        </w:trPr>
        <w:tc>
          <w:tcPr>
            <w:tcW w:w="5685" w:type="dxa"/>
            <w:gridSpan w:val="7"/>
            <w:tcBorders>
              <w:top w:val="single" w:color="FFFFFF" w:sz="6" w:space="0"/>
              <w:left w:val="single" w:color="FFFFFF" w:sz="6" w:space="0"/>
              <w:right w:val="single" w:color="FFFFFF" w:sz="6" w:space="0"/>
            </w:tcBorders>
            <w:vAlign w:val="center"/>
          </w:tcPr>
          <w:p>
            <w:pPr>
              <w:pStyle w:val="10"/>
            </w:pPr>
            <w:r>
              <w:t>3600</w:t>
            </w:r>
            <w:r>
              <w:rPr>
                <w:rFonts w:hint="eastAsia"/>
              </w:rPr>
              <w:t>17</w:t>
            </w:r>
            <w:r>
              <w:t>秦皇岛北戴河新区</w:t>
            </w:r>
            <w:r>
              <w:rPr>
                <w:rFonts w:hint="eastAsia"/>
              </w:rPr>
              <w:t>侯里小学</w:t>
            </w:r>
          </w:p>
        </w:tc>
        <w:tc>
          <w:tcPr>
            <w:tcW w:w="883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1618"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80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80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80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80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83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6942" w:type="dxa"/>
            <w:gridSpan w:val="8"/>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892"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202</w:t>
            </w:r>
            <w:r>
              <w:rPr>
                <w:rFonts w:hint="default"/>
                <w:lang w:val="en-US"/>
              </w:rPr>
              <w:t>1</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7" w:hRule="atLeast"/>
          <w:tblHeader/>
          <w:jc w:val="center"/>
        </w:trPr>
        <w:tc>
          <w:tcPr>
            <w:tcW w:w="807"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811"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9"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07"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07"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1039"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843"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684"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945"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010" w:type="dxa"/>
            <w:vAlign w:val="center"/>
          </w:tcPr>
          <w:p>
            <w:pPr>
              <w:pStyle w:val="7"/>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892"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8" w:hRule="atLeast"/>
          <w:jc w:val="center"/>
        </w:trPr>
        <w:tc>
          <w:tcPr>
            <w:tcW w:w="807" w:type="dxa"/>
            <w:vAlign w:val="center"/>
          </w:tcPr>
          <w:p>
            <w:pPr>
              <w:pStyle w:val="8"/>
            </w:pPr>
          </w:p>
        </w:tc>
        <w:tc>
          <w:tcPr>
            <w:tcW w:w="811" w:type="dxa"/>
            <w:vAlign w:val="center"/>
          </w:tcPr>
          <w:p>
            <w:pPr>
              <w:pStyle w:val="12"/>
            </w:pPr>
          </w:p>
        </w:tc>
        <w:tc>
          <w:tcPr>
            <w:tcW w:w="807" w:type="dxa"/>
            <w:vAlign w:val="center"/>
          </w:tcPr>
          <w:p>
            <w:pPr>
              <w:pStyle w:val="8"/>
            </w:pPr>
          </w:p>
        </w:tc>
        <w:tc>
          <w:tcPr>
            <w:tcW w:w="807" w:type="dxa"/>
            <w:vAlign w:val="center"/>
          </w:tcPr>
          <w:p>
            <w:pPr>
              <w:pStyle w:val="8"/>
            </w:pPr>
          </w:p>
        </w:tc>
        <w:tc>
          <w:tcPr>
            <w:tcW w:w="807" w:type="dxa"/>
            <w:vAlign w:val="center"/>
          </w:tcPr>
          <w:p>
            <w:pPr>
              <w:pStyle w:val="9"/>
            </w:pPr>
          </w:p>
        </w:tc>
        <w:tc>
          <w:tcPr>
            <w:tcW w:w="807" w:type="dxa"/>
            <w:vAlign w:val="center"/>
          </w:tcPr>
          <w:p>
            <w:pPr>
              <w:pStyle w:val="12"/>
            </w:pPr>
          </w:p>
        </w:tc>
        <w:tc>
          <w:tcPr>
            <w:tcW w:w="839" w:type="dxa"/>
            <w:vAlign w:val="center"/>
          </w:tcPr>
          <w:p>
            <w:pPr>
              <w:pStyle w:val="12"/>
            </w:pPr>
          </w:p>
        </w:tc>
        <w:tc>
          <w:tcPr>
            <w:tcW w:w="807" w:type="dxa"/>
            <w:vAlign w:val="center"/>
          </w:tcPr>
          <w:p>
            <w:pPr>
              <w:pStyle w:val="12"/>
            </w:pPr>
          </w:p>
        </w:tc>
        <w:tc>
          <w:tcPr>
            <w:tcW w:w="807" w:type="dxa"/>
            <w:vAlign w:val="center"/>
          </w:tcPr>
          <w:p>
            <w:pPr>
              <w:pStyle w:val="12"/>
            </w:pPr>
          </w:p>
        </w:tc>
        <w:tc>
          <w:tcPr>
            <w:tcW w:w="807" w:type="dxa"/>
            <w:vAlign w:val="center"/>
          </w:tcPr>
          <w:p>
            <w:pPr>
              <w:pStyle w:val="12"/>
            </w:pPr>
          </w:p>
        </w:tc>
        <w:tc>
          <w:tcPr>
            <w:tcW w:w="1039" w:type="dxa"/>
            <w:vAlign w:val="center"/>
          </w:tcPr>
          <w:p>
            <w:pPr>
              <w:pStyle w:val="12"/>
            </w:pPr>
          </w:p>
        </w:tc>
        <w:tc>
          <w:tcPr>
            <w:tcW w:w="843" w:type="dxa"/>
            <w:vAlign w:val="center"/>
          </w:tcPr>
          <w:p>
            <w:pPr>
              <w:pStyle w:val="12"/>
            </w:pPr>
          </w:p>
        </w:tc>
        <w:tc>
          <w:tcPr>
            <w:tcW w:w="684" w:type="dxa"/>
            <w:vAlign w:val="center"/>
          </w:tcPr>
          <w:p>
            <w:pPr>
              <w:pStyle w:val="12"/>
            </w:pPr>
          </w:p>
        </w:tc>
        <w:tc>
          <w:tcPr>
            <w:tcW w:w="945" w:type="dxa"/>
            <w:vAlign w:val="center"/>
          </w:tcPr>
          <w:p>
            <w:pPr>
              <w:pStyle w:val="12"/>
            </w:pPr>
          </w:p>
        </w:tc>
        <w:tc>
          <w:tcPr>
            <w:tcW w:w="1010" w:type="dxa"/>
            <w:vAlign w:val="center"/>
          </w:tcPr>
          <w:p>
            <w:pPr>
              <w:pStyle w:val="12"/>
            </w:pPr>
          </w:p>
        </w:tc>
        <w:tc>
          <w:tcPr>
            <w:tcW w:w="1892" w:type="dxa"/>
            <w:vAlign w:val="center"/>
          </w:tcPr>
          <w:p>
            <w:pPr>
              <w:pStyle w:val="12"/>
            </w:pPr>
          </w:p>
        </w:tc>
      </w:tr>
    </w:tbl>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秦皇岛北戴河新区侯里小学上年末固定资产金额为</w:t>
      </w:r>
      <w:r>
        <w:rPr>
          <w:rFonts w:hint="default" w:ascii="Times New Roman" w:hAnsi="Times New Roman" w:eastAsia="方正仿宋简体"/>
          <w:color w:val="000000"/>
          <w:sz w:val="32"/>
          <w:szCs w:val="32"/>
          <w:lang w:val="en-US"/>
        </w:rPr>
        <w:t>135.74</w:t>
      </w:r>
      <w:r>
        <w:rPr>
          <w:rFonts w:ascii="Times New Roman" w:hAnsi="Times New Roman" w:eastAsia="方正仿宋简体"/>
          <w:color w:val="000000"/>
          <w:sz w:val="32"/>
          <w:szCs w:val="32"/>
        </w:rPr>
        <w:t>万元（详见下表）。本年度拟购置固定资产总额为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万元，已按要求列入政府采购预算，详见政府采购预算表。</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W w:w="13739" w:type="dxa"/>
        <w:tblInd w:w="280" w:type="dxa"/>
        <w:tblLayout w:type="fixed"/>
        <w:tblCellMar>
          <w:top w:w="0" w:type="dxa"/>
          <w:left w:w="108" w:type="dxa"/>
          <w:bottom w:w="0" w:type="dxa"/>
          <w:right w:w="108" w:type="dxa"/>
        </w:tblCellMar>
      </w:tblPr>
      <w:tblGrid>
        <w:gridCol w:w="4817"/>
        <w:gridCol w:w="3569"/>
        <w:gridCol w:w="5353"/>
      </w:tblGrid>
      <w:tr>
        <w:trPr>
          <w:trHeight w:val="375" w:hRule="atLeast"/>
        </w:trPr>
        <w:tc>
          <w:tcPr>
            <w:tcW w:w="838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侯里</w:t>
            </w:r>
            <w:r>
              <w:rPr>
                <w:rFonts w:hint="eastAsia" w:ascii="宋体" w:hAnsi="宋体" w:cs="宋体"/>
                <w:kern w:val="0"/>
                <w:sz w:val="22"/>
                <w:lang w:val="en-US" w:eastAsia="zh-CN"/>
              </w:rPr>
              <w:t>小学</w:t>
            </w:r>
          </w:p>
        </w:tc>
        <w:tc>
          <w:tcPr>
            <w:tcW w:w="535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60" w:hRule="atLeast"/>
        </w:trPr>
        <w:tc>
          <w:tcPr>
            <w:tcW w:w="4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5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4536</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135.74</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1324</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cs="宋体"/>
                <w:color w:val="auto"/>
                <w:kern w:val="0"/>
                <w:sz w:val="22"/>
                <w:lang w:val="en-US" w:eastAsia="zh-CN"/>
              </w:rPr>
              <w:t>90.82</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bookmarkStart w:id="1" w:name="_GoBack"/>
            <w:bookmarkEnd w:id="1"/>
            <w:r>
              <w:rPr>
                <w:rFonts w:hint="eastAsia" w:ascii="宋体" w:hAnsi="宋体" w:cs="宋体"/>
                <w:kern w:val="0"/>
                <w:sz w:val="22"/>
              </w:rPr>
              <w:t>2、车辆（台、辆）</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408"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569"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3212</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default" w:ascii="宋体" w:hAnsi="宋体" w:cs="宋体"/>
                <w:color w:val="auto"/>
                <w:kern w:val="0"/>
                <w:sz w:val="22"/>
                <w:lang w:val="en-US" w:eastAsia="zh-CN"/>
              </w:rPr>
              <w:t>44.92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sectPr>
      <w:pgSz w:w="16839" w:h="11907" w:orient="landscape"/>
      <w:pgMar w:top="1361" w:right="1417"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8DAF"/>
    <w:multiLevelType w:val="singleLevel"/>
    <w:tmpl w:val="46598D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Tg1YWEyZmI0NjAyZWRjMTVlZjc0MWU0NzlhMmQifQ=="/>
  </w:docVars>
  <w:rsids>
    <w:rsidRoot w:val="002E3675"/>
    <w:rsid w:val="002E3675"/>
    <w:rsid w:val="004032D6"/>
    <w:rsid w:val="005A479B"/>
    <w:rsid w:val="00673E2B"/>
    <w:rsid w:val="00A65E55"/>
    <w:rsid w:val="00AD46CC"/>
    <w:rsid w:val="00C15470"/>
    <w:rsid w:val="00C67C35"/>
    <w:rsid w:val="00D60C2F"/>
    <w:rsid w:val="00F15BBF"/>
    <w:rsid w:val="00F8028C"/>
    <w:rsid w:val="00FC4F07"/>
    <w:rsid w:val="026279B8"/>
    <w:rsid w:val="028457A2"/>
    <w:rsid w:val="02B74C8C"/>
    <w:rsid w:val="02DF4D5F"/>
    <w:rsid w:val="02DF57A3"/>
    <w:rsid w:val="042B42BE"/>
    <w:rsid w:val="04981CF3"/>
    <w:rsid w:val="063D28B9"/>
    <w:rsid w:val="087A2008"/>
    <w:rsid w:val="09234448"/>
    <w:rsid w:val="0ACA732C"/>
    <w:rsid w:val="0D9261B3"/>
    <w:rsid w:val="0FA04F01"/>
    <w:rsid w:val="12B5207C"/>
    <w:rsid w:val="13BC5DB8"/>
    <w:rsid w:val="149B3B15"/>
    <w:rsid w:val="15DC574E"/>
    <w:rsid w:val="167B0FB5"/>
    <w:rsid w:val="16FA2D2F"/>
    <w:rsid w:val="16FB7D77"/>
    <w:rsid w:val="17836E62"/>
    <w:rsid w:val="18814550"/>
    <w:rsid w:val="18D72D4C"/>
    <w:rsid w:val="1A053B57"/>
    <w:rsid w:val="1A353F9C"/>
    <w:rsid w:val="1A524547"/>
    <w:rsid w:val="1CB10155"/>
    <w:rsid w:val="1D6628F1"/>
    <w:rsid w:val="2060342A"/>
    <w:rsid w:val="210647D2"/>
    <w:rsid w:val="22A93E56"/>
    <w:rsid w:val="23801967"/>
    <w:rsid w:val="244C4455"/>
    <w:rsid w:val="249132A2"/>
    <w:rsid w:val="24B738F9"/>
    <w:rsid w:val="24C41CCB"/>
    <w:rsid w:val="24C43D5F"/>
    <w:rsid w:val="254F5127"/>
    <w:rsid w:val="25C95985"/>
    <w:rsid w:val="262B2EF3"/>
    <w:rsid w:val="267E198A"/>
    <w:rsid w:val="27221F7E"/>
    <w:rsid w:val="28CD1A76"/>
    <w:rsid w:val="29591D17"/>
    <w:rsid w:val="29C07AA6"/>
    <w:rsid w:val="29CF66EB"/>
    <w:rsid w:val="2A351190"/>
    <w:rsid w:val="2C3D7153"/>
    <w:rsid w:val="2CE62B2E"/>
    <w:rsid w:val="2E1C6BE2"/>
    <w:rsid w:val="2F130C88"/>
    <w:rsid w:val="2FD61B58"/>
    <w:rsid w:val="30190E7E"/>
    <w:rsid w:val="30605B09"/>
    <w:rsid w:val="306C426A"/>
    <w:rsid w:val="32052280"/>
    <w:rsid w:val="339028CB"/>
    <w:rsid w:val="352C5D76"/>
    <w:rsid w:val="37667A85"/>
    <w:rsid w:val="386F66A6"/>
    <w:rsid w:val="38AC0E10"/>
    <w:rsid w:val="397E6ECD"/>
    <w:rsid w:val="3AD76784"/>
    <w:rsid w:val="3B9708D6"/>
    <w:rsid w:val="3BAD240C"/>
    <w:rsid w:val="3F407CAA"/>
    <w:rsid w:val="3FA24963"/>
    <w:rsid w:val="3FE37EA8"/>
    <w:rsid w:val="40687E74"/>
    <w:rsid w:val="40C0232B"/>
    <w:rsid w:val="412A1D04"/>
    <w:rsid w:val="4153125A"/>
    <w:rsid w:val="42517C14"/>
    <w:rsid w:val="43C20EE5"/>
    <w:rsid w:val="45452537"/>
    <w:rsid w:val="456C6701"/>
    <w:rsid w:val="465D62BD"/>
    <w:rsid w:val="467F1317"/>
    <w:rsid w:val="48030BB8"/>
    <w:rsid w:val="48465217"/>
    <w:rsid w:val="4AF62BAE"/>
    <w:rsid w:val="4D072EF9"/>
    <w:rsid w:val="4EE21DB6"/>
    <w:rsid w:val="4F517E50"/>
    <w:rsid w:val="4F6C0906"/>
    <w:rsid w:val="4F8155B5"/>
    <w:rsid w:val="510B3A62"/>
    <w:rsid w:val="53464621"/>
    <w:rsid w:val="53553F13"/>
    <w:rsid w:val="537C061B"/>
    <w:rsid w:val="53A63E09"/>
    <w:rsid w:val="53BB7753"/>
    <w:rsid w:val="541E3F31"/>
    <w:rsid w:val="54295B23"/>
    <w:rsid w:val="546009AC"/>
    <w:rsid w:val="55A41882"/>
    <w:rsid w:val="566D211B"/>
    <w:rsid w:val="56B80B08"/>
    <w:rsid w:val="56B92C1C"/>
    <w:rsid w:val="57527D09"/>
    <w:rsid w:val="57EC162C"/>
    <w:rsid w:val="57F55AE4"/>
    <w:rsid w:val="584E7C2E"/>
    <w:rsid w:val="596647C6"/>
    <w:rsid w:val="59C71AC0"/>
    <w:rsid w:val="59D16D68"/>
    <w:rsid w:val="59FC2A41"/>
    <w:rsid w:val="5A060D85"/>
    <w:rsid w:val="5A9E49E8"/>
    <w:rsid w:val="5CF05758"/>
    <w:rsid w:val="5CF6498F"/>
    <w:rsid w:val="5E7D0AF9"/>
    <w:rsid w:val="5FC71F6F"/>
    <w:rsid w:val="612757DA"/>
    <w:rsid w:val="61D61EDA"/>
    <w:rsid w:val="61FA2B19"/>
    <w:rsid w:val="62924E00"/>
    <w:rsid w:val="62DE660A"/>
    <w:rsid w:val="638F5276"/>
    <w:rsid w:val="65886ED7"/>
    <w:rsid w:val="65920B92"/>
    <w:rsid w:val="67036E75"/>
    <w:rsid w:val="67071B60"/>
    <w:rsid w:val="67E5569F"/>
    <w:rsid w:val="67E96D7C"/>
    <w:rsid w:val="68C47E71"/>
    <w:rsid w:val="694101F9"/>
    <w:rsid w:val="6AAD3E7F"/>
    <w:rsid w:val="6D621E62"/>
    <w:rsid w:val="6E7A040C"/>
    <w:rsid w:val="6EA237BD"/>
    <w:rsid w:val="6EBE70B3"/>
    <w:rsid w:val="70E70099"/>
    <w:rsid w:val="70E709A1"/>
    <w:rsid w:val="71C8684B"/>
    <w:rsid w:val="72457067"/>
    <w:rsid w:val="757C3C83"/>
    <w:rsid w:val="759B077C"/>
    <w:rsid w:val="76F80308"/>
    <w:rsid w:val="76F868AE"/>
    <w:rsid w:val="77074F13"/>
    <w:rsid w:val="776F580D"/>
    <w:rsid w:val="779C72FB"/>
    <w:rsid w:val="77F80F29"/>
    <w:rsid w:val="78CB6D10"/>
    <w:rsid w:val="78D702B7"/>
    <w:rsid w:val="794F4180"/>
    <w:rsid w:val="79FC2265"/>
    <w:rsid w:val="7B1027B6"/>
    <w:rsid w:val="7B9F26D8"/>
    <w:rsid w:val="7D256900"/>
    <w:rsid w:val="7D3B6310"/>
    <w:rsid w:val="7D750AB1"/>
    <w:rsid w:val="7F171D7F"/>
    <w:rsid w:val="7F21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2"/>
    <w:basedOn w:val="1"/>
    <w:qFormat/>
    <w:uiPriority w:val="0"/>
    <w:pPr>
      <w:jc w:val="left"/>
    </w:pPr>
    <w:rPr>
      <w:rFonts w:ascii="方正书宋_GBK" w:hAnsi="方正书宋_GBK" w:eastAsia="方正书宋_GBK" w:cs="方正书宋_GBK"/>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0"/>
    <w:basedOn w:val="1"/>
    <w:qFormat/>
    <w:uiPriority w:val="0"/>
    <w:pPr>
      <w:jc w:val="left"/>
    </w:pPr>
    <w:rPr>
      <w:rFonts w:ascii="方正小标宋_GBK" w:hAnsi="方正小标宋_GBK" w:eastAsia="方正小标宋_GBK" w:cs="方正小标宋_GBK"/>
      <w:sz w:val="24"/>
    </w:rPr>
  </w:style>
  <w:style w:type="paragraph" w:customStyle="1" w:styleId="11">
    <w:name w:val="单元格样式23"/>
    <w:basedOn w:val="1"/>
    <w:qFormat/>
    <w:uiPriority w:val="0"/>
    <w:pPr>
      <w:jc w:val="right"/>
    </w:pPr>
    <w:rPr>
      <w:rFonts w:ascii="方正书宋_GBK" w:hAnsi="方正书宋_GBK" w:eastAsia="方正书宋_GBK" w:cs="方正书宋_GBK"/>
      <w:sz w:val="24"/>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3361</Words>
  <Characters>4446</Characters>
  <Lines>11</Lines>
  <Paragraphs>3</Paragraphs>
  <TotalTime>0</TotalTime>
  <ScaleCrop>false</ScaleCrop>
  <LinksUpToDate>false</LinksUpToDate>
  <CharactersWithSpaces>4587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2022-02-22T09:11:00Z</dcterms:created>
  <dc:creator>Jordan Michael</dc:creator>
  <cp:lastModifiedBy>xqcwk</cp:lastModifiedBy>
  <cp:lastPrinted>2021-03-02T02:55:00Z</cp:lastPrinted>
  <dcterms:modified xsi:type="dcterms:W3CDTF">2022-09-20T03:19:33Z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6CEE135CE741453E8F34F9E3BC37E93A</vt:lpwstr>
  </property>
</Properties>
</file>