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1</w:t>
      </w:r>
    </w:p>
    <w:p>
      <w:pPr>
        <w:pStyle w:val="5"/>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1</w:t>
      </w:r>
    </w:p>
    <w:p>
      <w:r>
        <w:fldChar w:fldCharType="end"/>
      </w:r>
    </w:p>
    <w:p>
      <w:pPr>
        <w:jc w:val="center"/>
      </w:pPr>
      <w:r>
        <w:rPr>
          <w:rFonts w:ascii="黑体" w:hAnsi="黑体" w:eastAsia="黑体" w:cs="黑体"/>
          <w:b/>
          <w:color w:val="000000"/>
          <w:sz w:val="30"/>
        </w:rPr>
        <w:t>第二部分  部门所属单位预算</w:t>
      </w:r>
    </w:p>
    <w:p>
      <w:pPr>
        <w:pStyle w:val="5"/>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一、秦皇岛北戴河新区海洋和渔业局本级收支预算</w:t>
      </w:r>
      <w:r>
        <w:tab/>
      </w:r>
      <w:r>
        <w:rPr>
          <w:rFonts w:hint="eastAsia"/>
          <w:lang w:val="en-US" w:eastAsia="zh-CN"/>
        </w:rPr>
        <w:t>4</w:t>
      </w:r>
      <w:r>
        <w:fldChar w:fldCharType="end"/>
      </w:r>
      <w:r>
        <w:rPr>
          <w:rFonts w:hint="eastAsia"/>
          <w:lang w:val="en-US" w:eastAsia="zh-CN"/>
        </w:rPr>
        <w:t>3</w:t>
      </w:r>
    </w:p>
    <w:p>
      <w:pPr>
        <w:sectPr>
          <w:footerReference r:id="rId3" w:type="default"/>
          <w:footerReference r:id="rId4" w:type="even"/>
          <w:pgSz w:w="16840" w:h="11900" w:orient="landscape"/>
          <w:pgMar w:top="1587" w:right="1134" w:bottom="1361" w:left="1134" w:header="720" w:footer="720" w:gutter="0"/>
          <w:pgNumType w:fmt="decimal"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5" w:type="default"/>
          <w:footerReference r:id="rId6" w:type="even"/>
          <w:pgSz w:w="16840" w:h="11900" w:orient="landscape"/>
          <w:pgMar w:top="1361" w:right="1020" w:bottom="1134" w:left="1020" w:header="720" w:footer="720" w:gutter="0"/>
          <w:pgNumType w:fmt="decimal"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326秦皇岛北戴河新区海洋和渔业局</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rPr>
                <w:rFonts w:hint="eastAsia"/>
              </w:rPr>
              <w:t>6835.19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rPr>
                <w:rFonts w:hint="eastAsia"/>
              </w:rPr>
              <w:t>2000.00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rPr>
                <w:rFonts w:hint="eastAsia"/>
              </w:rPr>
              <w:t>233.77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rPr>
                <w:rFonts w:hint="eastAsia"/>
              </w:rPr>
              <w:t>167.27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rPr>
                <w:rFonts w:hint="eastAsia"/>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rPr>
                <w:rFonts w:hint="eastAsia"/>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rPr>
                <w:rFonts w:hint="eastAsia" w:eastAsia="方正书宋_GBK"/>
                <w:lang w:val="en-US" w:eastAsia="zh-CN"/>
              </w:rPr>
            </w:pPr>
            <w:r>
              <w:rPr>
                <w:rFonts w:hint="eastAsia" w:eastAsia="方正书宋_GBK"/>
                <w:lang w:val="en-US" w:eastAsia="zh-CN"/>
              </w:rPr>
              <w:t>6244.44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rPr>
                <w:rFonts w:hint="eastAsia"/>
              </w:rPr>
              <w:t>129.70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rPr>
                <w:rFonts w:hint="eastAsia"/>
              </w:rPr>
              <w:t>8835.19</w:t>
            </w:r>
          </w:p>
        </w:tc>
        <w:tc>
          <w:tcPr>
            <w:tcW w:w="4535" w:type="dxa"/>
            <w:vAlign w:val="center"/>
          </w:tcPr>
          <w:p>
            <w:pPr>
              <w:pStyle w:val="18"/>
            </w:pPr>
            <w:r>
              <w:t>本年支出合计</w:t>
            </w:r>
          </w:p>
        </w:tc>
        <w:tc>
          <w:tcPr>
            <w:tcW w:w="2126" w:type="dxa"/>
            <w:vAlign w:val="center"/>
          </w:tcPr>
          <w:p>
            <w:pPr>
              <w:pStyle w:val="19"/>
            </w:pPr>
            <w:r>
              <w:rPr>
                <w:rFonts w:hint="eastAsia"/>
              </w:rPr>
              <w:t>8835.19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rPr>
                <w:rFonts w:hint="eastAsia"/>
              </w:rPr>
              <w:t>8835.19</w:t>
            </w:r>
          </w:p>
        </w:tc>
        <w:tc>
          <w:tcPr>
            <w:tcW w:w="4535" w:type="dxa"/>
            <w:vAlign w:val="center"/>
          </w:tcPr>
          <w:p>
            <w:pPr>
              <w:pStyle w:val="18"/>
            </w:pPr>
            <w:r>
              <w:t>支出总计</w:t>
            </w:r>
          </w:p>
        </w:tc>
        <w:tc>
          <w:tcPr>
            <w:tcW w:w="2126" w:type="dxa"/>
            <w:vAlign w:val="center"/>
          </w:tcPr>
          <w:p>
            <w:pPr>
              <w:pStyle w:val="19"/>
            </w:pPr>
            <w:r>
              <w:rPr>
                <w:rFonts w:hint="eastAsia"/>
              </w:rPr>
              <w:t>8835.19</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326秦皇岛北戴河新区海洋和渔业局</w:t>
            </w:r>
          </w:p>
        </w:tc>
        <w:tc>
          <w:tcPr>
            <w:tcW w:w="3402"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rPr>
                <w:rFonts w:hint="eastAsia"/>
              </w:rPr>
              <w:t>8835.19</w:t>
            </w:r>
          </w:p>
        </w:tc>
        <w:tc>
          <w:tcPr>
            <w:tcW w:w="1134" w:type="dxa"/>
            <w:vAlign w:val="center"/>
          </w:tcPr>
          <w:p>
            <w:pPr>
              <w:pStyle w:val="19"/>
            </w:pPr>
            <w:r>
              <w:rPr>
                <w:rFonts w:hint="eastAsia"/>
              </w:rPr>
              <w:t>8835.19</w:t>
            </w:r>
          </w:p>
        </w:tc>
        <w:tc>
          <w:tcPr>
            <w:tcW w:w="1134" w:type="dxa"/>
            <w:vAlign w:val="center"/>
          </w:tcPr>
          <w:p>
            <w:pPr>
              <w:pStyle w:val="19"/>
            </w:pPr>
            <w:r>
              <w:rPr>
                <w:rFonts w:hint="eastAsia"/>
              </w:rPr>
              <w:t>8835.19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rPr>
                <w:rFonts w:hint="eastAsia"/>
              </w:rPr>
              <w:t>233.77</w:t>
            </w:r>
          </w:p>
        </w:tc>
        <w:tc>
          <w:tcPr>
            <w:tcW w:w="1134" w:type="dxa"/>
            <w:vAlign w:val="center"/>
          </w:tcPr>
          <w:p>
            <w:pPr>
              <w:pStyle w:val="15"/>
            </w:pPr>
            <w:r>
              <w:rPr>
                <w:rFonts w:hint="eastAsia"/>
              </w:rPr>
              <w:t>233.77</w:t>
            </w:r>
          </w:p>
        </w:tc>
        <w:tc>
          <w:tcPr>
            <w:tcW w:w="1134" w:type="dxa"/>
            <w:vAlign w:val="center"/>
          </w:tcPr>
          <w:p>
            <w:pPr>
              <w:pStyle w:val="15"/>
            </w:pPr>
            <w:r>
              <w:rPr>
                <w:rFonts w:hint="eastAsia"/>
              </w:rPr>
              <w:t>233.77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rPr>
                <w:rFonts w:hint="eastAsia"/>
              </w:rPr>
              <w:t>233.77</w:t>
            </w:r>
          </w:p>
        </w:tc>
        <w:tc>
          <w:tcPr>
            <w:tcW w:w="1134" w:type="dxa"/>
            <w:vAlign w:val="center"/>
          </w:tcPr>
          <w:p>
            <w:pPr>
              <w:pStyle w:val="15"/>
            </w:pPr>
            <w:r>
              <w:rPr>
                <w:rFonts w:hint="eastAsia"/>
              </w:rPr>
              <w:t>233.77</w:t>
            </w:r>
          </w:p>
        </w:tc>
        <w:tc>
          <w:tcPr>
            <w:tcW w:w="1134" w:type="dxa"/>
            <w:vAlign w:val="center"/>
          </w:tcPr>
          <w:p>
            <w:pPr>
              <w:pStyle w:val="15"/>
            </w:pPr>
            <w:r>
              <w:rPr>
                <w:rFonts w:hint="eastAsia"/>
              </w:rPr>
              <w:t>233.77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rPr>
                <w:rFonts w:hint="eastAsia"/>
              </w:rPr>
              <w:t>4.98</w:t>
            </w:r>
          </w:p>
        </w:tc>
        <w:tc>
          <w:tcPr>
            <w:tcW w:w="1134" w:type="dxa"/>
            <w:vAlign w:val="center"/>
          </w:tcPr>
          <w:p>
            <w:pPr>
              <w:pStyle w:val="15"/>
            </w:pPr>
            <w:r>
              <w:rPr>
                <w:rFonts w:hint="eastAsia"/>
              </w:rPr>
              <w:t>4.98</w:t>
            </w:r>
          </w:p>
        </w:tc>
        <w:tc>
          <w:tcPr>
            <w:tcW w:w="1134" w:type="dxa"/>
            <w:vAlign w:val="center"/>
          </w:tcPr>
          <w:p>
            <w:pPr>
              <w:pStyle w:val="15"/>
            </w:pPr>
            <w:r>
              <w:rPr>
                <w:rFonts w:hint="eastAsia"/>
              </w:rPr>
              <w:t>4.98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rPr>
                <w:rFonts w:hint="eastAsia"/>
              </w:rPr>
              <w:t>172.93</w:t>
            </w:r>
          </w:p>
        </w:tc>
        <w:tc>
          <w:tcPr>
            <w:tcW w:w="1134" w:type="dxa"/>
            <w:vAlign w:val="center"/>
          </w:tcPr>
          <w:p>
            <w:pPr>
              <w:pStyle w:val="15"/>
            </w:pPr>
            <w:r>
              <w:rPr>
                <w:rFonts w:hint="eastAsia"/>
              </w:rPr>
              <w:t>172.93</w:t>
            </w:r>
          </w:p>
        </w:tc>
        <w:tc>
          <w:tcPr>
            <w:tcW w:w="1134" w:type="dxa"/>
            <w:vAlign w:val="center"/>
          </w:tcPr>
          <w:p>
            <w:pPr>
              <w:pStyle w:val="15"/>
            </w:pPr>
            <w:r>
              <w:rPr>
                <w:rFonts w:hint="eastAsia"/>
              </w:rPr>
              <w:t>172.93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rPr>
                <w:rFonts w:hint="eastAsia"/>
              </w:rPr>
              <w:t>55.86</w:t>
            </w:r>
          </w:p>
        </w:tc>
        <w:tc>
          <w:tcPr>
            <w:tcW w:w="1134" w:type="dxa"/>
            <w:vAlign w:val="center"/>
          </w:tcPr>
          <w:p>
            <w:pPr>
              <w:pStyle w:val="15"/>
            </w:pPr>
            <w:r>
              <w:rPr>
                <w:rFonts w:hint="eastAsia"/>
              </w:rPr>
              <w:t>55.86</w:t>
            </w:r>
          </w:p>
        </w:tc>
        <w:tc>
          <w:tcPr>
            <w:tcW w:w="1134" w:type="dxa"/>
            <w:vAlign w:val="center"/>
          </w:tcPr>
          <w:p>
            <w:pPr>
              <w:pStyle w:val="15"/>
            </w:pPr>
            <w:r>
              <w:rPr>
                <w:rFonts w:hint="eastAsia"/>
              </w:rPr>
              <w:t>55.86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rPr>
                <w:rFonts w:hint="eastAsia"/>
              </w:rPr>
              <w:t>167.27</w:t>
            </w:r>
          </w:p>
        </w:tc>
        <w:tc>
          <w:tcPr>
            <w:tcW w:w="1134" w:type="dxa"/>
            <w:vAlign w:val="center"/>
          </w:tcPr>
          <w:p>
            <w:pPr>
              <w:pStyle w:val="15"/>
            </w:pPr>
            <w:r>
              <w:rPr>
                <w:rFonts w:hint="eastAsia"/>
              </w:rPr>
              <w:t>167.27</w:t>
            </w:r>
          </w:p>
        </w:tc>
        <w:tc>
          <w:tcPr>
            <w:tcW w:w="1134" w:type="dxa"/>
            <w:vAlign w:val="center"/>
          </w:tcPr>
          <w:p>
            <w:pPr>
              <w:pStyle w:val="15"/>
            </w:pPr>
            <w:r>
              <w:rPr>
                <w:rFonts w:hint="eastAsia"/>
              </w:rPr>
              <w:t>167.27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rPr>
                <w:rFonts w:hint="eastAsia"/>
              </w:rPr>
              <w:t>167.27</w:t>
            </w:r>
          </w:p>
        </w:tc>
        <w:tc>
          <w:tcPr>
            <w:tcW w:w="1134" w:type="dxa"/>
            <w:vAlign w:val="center"/>
          </w:tcPr>
          <w:p>
            <w:pPr>
              <w:pStyle w:val="15"/>
            </w:pPr>
            <w:r>
              <w:rPr>
                <w:rFonts w:hint="eastAsia"/>
              </w:rPr>
              <w:t>167.27</w:t>
            </w:r>
          </w:p>
        </w:tc>
        <w:tc>
          <w:tcPr>
            <w:tcW w:w="1134" w:type="dxa"/>
            <w:vAlign w:val="center"/>
          </w:tcPr>
          <w:p>
            <w:pPr>
              <w:pStyle w:val="15"/>
            </w:pPr>
            <w:r>
              <w:rPr>
                <w:rFonts w:hint="eastAsia"/>
              </w:rPr>
              <w:t>167.27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680" w:type="dxa"/>
            <w:vAlign w:val="center"/>
          </w:tcPr>
          <w:p>
            <w:pPr>
              <w:pStyle w:val="17"/>
            </w:pPr>
            <w:r>
              <w:t>9</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rPr>
                <w:rFonts w:hint="eastAsia"/>
              </w:rPr>
              <w:t>167.27</w:t>
            </w:r>
          </w:p>
        </w:tc>
        <w:tc>
          <w:tcPr>
            <w:tcW w:w="1134" w:type="dxa"/>
            <w:vAlign w:val="center"/>
          </w:tcPr>
          <w:p>
            <w:pPr>
              <w:pStyle w:val="15"/>
            </w:pPr>
            <w:r>
              <w:rPr>
                <w:rFonts w:hint="eastAsia"/>
              </w:rPr>
              <w:t>167.27</w:t>
            </w:r>
          </w:p>
        </w:tc>
        <w:tc>
          <w:tcPr>
            <w:tcW w:w="1134" w:type="dxa"/>
            <w:vAlign w:val="center"/>
          </w:tcPr>
          <w:p>
            <w:pPr>
              <w:pStyle w:val="15"/>
            </w:pPr>
            <w:r>
              <w:rPr>
                <w:rFonts w:hint="eastAsia"/>
              </w:rPr>
              <w:t>167.27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rPr>
                <w:rFonts w:hint="eastAsia"/>
              </w:rPr>
              <w:t>60.00</w:t>
            </w:r>
          </w:p>
        </w:tc>
        <w:tc>
          <w:tcPr>
            <w:tcW w:w="1134" w:type="dxa"/>
            <w:vAlign w:val="center"/>
          </w:tcPr>
          <w:p>
            <w:pPr>
              <w:pStyle w:val="15"/>
            </w:pPr>
            <w:r>
              <w:rPr>
                <w:rFonts w:hint="eastAsia"/>
              </w:rPr>
              <w:t>60.00</w:t>
            </w:r>
          </w:p>
        </w:tc>
        <w:tc>
          <w:tcPr>
            <w:tcW w:w="1134" w:type="dxa"/>
            <w:vAlign w:val="center"/>
          </w:tcPr>
          <w:p>
            <w:pPr>
              <w:pStyle w:val="15"/>
            </w:pPr>
            <w:r>
              <w:rPr>
                <w:rFonts w:hint="eastAsia"/>
              </w:rPr>
              <w:t>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680" w:type="dxa"/>
            <w:vAlign w:val="center"/>
          </w:tcPr>
          <w:p>
            <w:pPr>
              <w:pStyle w:val="17"/>
            </w:pPr>
            <w:r>
              <w:t>11</w:t>
            </w:r>
          </w:p>
        </w:tc>
        <w:tc>
          <w:tcPr>
            <w:tcW w:w="992" w:type="dxa"/>
            <w:vAlign w:val="center"/>
          </w:tcPr>
          <w:p>
            <w:pPr>
              <w:pStyle w:val="16"/>
            </w:pPr>
            <w:r>
              <w:t>21103</w:t>
            </w:r>
          </w:p>
        </w:tc>
        <w:tc>
          <w:tcPr>
            <w:tcW w:w="1559" w:type="dxa"/>
            <w:vAlign w:val="center"/>
          </w:tcPr>
          <w:p>
            <w:pPr>
              <w:pStyle w:val="16"/>
            </w:pPr>
            <w:r>
              <w:t>污染防治</w:t>
            </w:r>
          </w:p>
        </w:tc>
        <w:tc>
          <w:tcPr>
            <w:tcW w:w="1134" w:type="dxa"/>
            <w:vAlign w:val="center"/>
          </w:tcPr>
          <w:p>
            <w:pPr>
              <w:pStyle w:val="15"/>
            </w:pPr>
            <w:r>
              <w:rPr>
                <w:rFonts w:hint="eastAsia"/>
              </w:rPr>
              <w:t>60.00</w:t>
            </w:r>
          </w:p>
        </w:tc>
        <w:tc>
          <w:tcPr>
            <w:tcW w:w="1134" w:type="dxa"/>
            <w:vAlign w:val="center"/>
          </w:tcPr>
          <w:p>
            <w:pPr>
              <w:pStyle w:val="15"/>
            </w:pPr>
            <w:r>
              <w:rPr>
                <w:rFonts w:hint="eastAsia"/>
              </w:rPr>
              <w:t>60.00</w:t>
            </w:r>
          </w:p>
        </w:tc>
        <w:tc>
          <w:tcPr>
            <w:tcW w:w="1134" w:type="dxa"/>
            <w:vAlign w:val="center"/>
          </w:tcPr>
          <w:p>
            <w:pPr>
              <w:pStyle w:val="15"/>
            </w:pPr>
            <w:r>
              <w:rPr>
                <w:rFonts w:hint="eastAsia"/>
              </w:rPr>
              <w:t>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jc w:val="center"/>
        </w:trPr>
        <w:tc>
          <w:tcPr>
            <w:tcW w:w="680" w:type="dxa"/>
            <w:vAlign w:val="center"/>
          </w:tcPr>
          <w:p>
            <w:pPr>
              <w:pStyle w:val="17"/>
            </w:pPr>
            <w:r>
              <w:t>12</w:t>
            </w:r>
          </w:p>
        </w:tc>
        <w:tc>
          <w:tcPr>
            <w:tcW w:w="992" w:type="dxa"/>
            <w:vAlign w:val="center"/>
          </w:tcPr>
          <w:p>
            <w:pPr>
              <w:pStyle w:val="16"/>
            </w:pPr>
            <w:r>
              <w:t>2110303</w:t>
            </w:r>
          </w:p>
        </w:tc>
        <w:tc>
          <w:tcPr>
            <w:tcW w:w="1559" w:type="dxa"/>
            <w:vAlign w:val="center"/>
          </w:tcPr>
          <w:p>
            <w:pPr>
              <w:pStyle w:val="16"/>
            </w:pPr>
            <w:r>
              <w:t>噪声</w:t>
            </w:r>
          </w:p>
        </w:tc>
        <w:tc>
          <w:tcPr>
            <w:tcW w:w="1134" w:type="dxa"/>
            <w:vAlign w:val="center"/>
          </w:tcPr>
          <w:p>
            <w:pPr>
              <w:pStyle w:val="15"/>
            </w:pPr>
            <w:r>
              <w:rPr>
                <w:rFonts w:hint="eastAsia"/>
              </w:rPr>
              <w:t>60.00</w:t>
            </w:r>
          </w:p>
        </w:tc>
        <w:tc>
          <w:tcPr>
            <w:tcW w:w="1134" w:type="dxa"/>
            <w:vAlign w:val="center"/>
          </w:tcPr>
          <w:p>
            <w:pPr>
              <w:pStyle w:val="15"/>
            </w:pPr>
            <w:r>
              <w:rPr>
                <w:rFonts w:hint="eastAsia"/>
              </w:rPr>
              <w:t>60.00</w:t>
            </w:r>
          </w:p>
        </w:tc>
        <w:tc>
          <w:tcPr>
            <w:tcW w:w="1134" w:type="dxa"/>
            <w:vAlign w:val="center"/>
          </w:tcPr>
          <w:p>
            <w:pPr>
              <w:pStyle w:val="15"/>
            </w:pPr>
            <w:r>
              <w:rPr>
                <w:rFonts w:hint="eastAsia"/>
              </w:rPr>
              <w:t>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13</w:t>
            </w:r>
          </w:p>
        </w:tc>
        <w:tc>
          <w:tcPr>
            <w:tcW w:w="992" w:type="dxa"/>
            <w:vAlign w:val="center"/>
          </w:tcPr>
          <w:p>
            <w:pPr>
              <w:pStyle w:val="16"/>
              <w:rPr>
                <w:rFonts w:hint="default" w:eastAsia="方正书宋_GBK"/>
                <w:lang w:val="en-US" w:eastAsia="zh-CN"/>
              </w:rPr>
            </w:pPr>
            <w:r>
              <w:rPr>
                <w:rFonts w:hint="eastAsia"/>
                <w:lang w:val="en-US" w:eastAsia="zh-CN"/>
              </w:rPr>
              <w:t>212</w:t>
            </w:r>
          </w:p>
        </w:tc>
        <w:tc>
          <w:tcPr>
            <w:tcW w:w="1559" w:type="dxa"/>
            <w:vAlign w:val="center"/>
          </w:tcPr>
          <w:p>
            <w:pPr>
              <w:pStyle w:val="16"/>
            </w:pPr>
            <w:r>
              <w:rPr>
                <w:rFonts w:hint="eastAsia"/>
              </w:rPr>
              <w:t>城乡社区支出</w:t>
            </w:r>
          </w:p>
        </w:tc>
        <w:tc>
          <w:tcPr>
            <w:tcW w:w="1134" w:type="dxa"/>
            <w:vAlign w:val="center"/>
          </w:tcPr>
          <w:p>
            <w:pPr>
              <w:pStyle w:val="15"/>
              <w:rPr>
                <w:rFonts w:hint="eastAsia"/>
              </w:rPr>
            </w:pPr>
            <w:r>
              <w:rPr>
                <w:rFonts w:hint="eastAsia"/>
              </w:rPr>
              <w:t>2000.00</w:t>
            </w:r>
          </w:p>
        </w:tc>
        <w:tc>
          <w:tcPr>
            <w:tcW w:w="1134" w:type="dxa"/>
            <w:vAlign w:val="center"/>
          </w:tcPr>
          <w:p>
            <w:pPr>
              <w:pStyle w:val="15"/>
              <w:rPr>
                <w:rFonts w:hint="eastAsia"/>
              </w:rPr>
            </w:pPr>
            <w:r>
              <w:rPr>
                <w:rFonts w:hint="eastAsia"/>
              </w:rPr>
              <w:t>2000.00</w:t>
            </w:r>
          </w:p>
        </w:tc>
        <w:tc>
          <w:tcPr>
            <w:tcW w:w="1134" w:type="dxa"/>
            <w:vAlign w:val="center"/>
          </w:tcPr>
          <w:p>
            <w:pPr>
              <w:pStyle w:val="15"/>
              <w:rPr>
                <w:rFonts w:hint="eastAsia"/>
              </w:rPr>
            </w:pPr>
            <w:r>
              <w:rPr>
                <w:rFonts w:hint="eastAsia"/>
              </w:rPr>
              <w:t>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14</w:t>
            </w:r>
          </w:p>
        </w:tc>
        <w:tc>
          <w:tcPr>
            <w:tcW w:w="992" w:type="dxa"/>
            <w:vAlign w:val="center"/>
          </w:tcPr>
          <w:p>
            <w:pPr>
              <w:pStyle w:val="16"/>
              <w:rPr>
                <w:rFonts w:hint="default" w:eastAsia="方正书宋_GBK"/>
                <w:lang w:val="en-US" w:eastAsia="zh-CN"/>
              </w:rPr>
            </w:pPr>
            <w:r>
              <w:rPr>
                <w:rFonts w:hint="eastAsia"/>
                <w:lang w:val="en-US" w:eastAsia="zh-CN"/>
              </w:rPr>
              <w:t>21208</w:t>
            </w:r>
          </w:p>
        </w:tc>
        <w:tc>
          <w:tcPr>
            <w:tcW w:w="1559" w:type="dxa"/>
            <w:vAlign w:val="center"/>
          </w:tcPr>
          <w:p>
            <w:pPr>
              <w:pStyle w:val="16"/>
            </w:pPr>
            <w:r>
              <w:rPr>
                <w:rFonts w:hint="eastAsia"/>
              </w:rPr>
              <w:t>国有土地使用权出让收入安排的支出</w:t>
            </w:r>
          </w:p>
        </w:tc>
        <w:tc>
          <w:tcPr>
            <w:tcW w:w="1134" w:type="dxa"/>
            <w:vAlign w:val="center"/>
          </w:tcPr>
          <w:p>
            <w:pPr>
              <w:pStyle w:val="15"/>
              <w:rPr>
                <w:rFonts w:hint="eastAsia"/>
              </w:rPr>
            </w:pPr>
            <w:r>
              <w:rPr>
                <w:rFonts w:hint="eastAsia"/>
              </w:rPr>
              <w:t>2000.00</w:t>
            </w:r>
          </w:p>
        </w:tc>
        <w:tc>
          <w:tcPr>
            <w:tcW w:w="1134" w:type="dxa"/>
            <w:vAlign w:val="center"/>
          </w:tcPr>
          <w:p>
            <w:pPr>
              <w:pStyle w:val="15"/>
              <w:rPr>
                <w:rFonts w:hint="eastAsia"/>
              </w:rPr>
            </w:pPr>
            <w:r>
              <w:rPr>
                <w:rFonts w:hint="eastAsia"/>
              </w:rPr>
              <w:t>2000.00</w:t>
            </w:r>
          </w:p>
        </w:tc>
        <w:tc>
          <w:tcPr>
            <w:tcW w:w="1134" w:type="dxa"/>
            <w:vAlign w:val="center"/>
          </w:tcPr>
          <w:p>
            <w:pPr>
              <w:pStyle w:val="15"/>
              <w:rPr>
                <w:rFonts w:hint="eastAsia"/>
              </w:rPr>
            </w:pPr>
            <w:r>
              <w:rPr>
                <w:rFonts w:hint="eastAsia"/>
              </w:rPr>
              <w:t>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15</w:t>
            </w:r>
          </w:p>
        </w:tc>
        <w:tc>
          <w:tcPr>
            <w:tcW w:w="992" w:type="dxa"/>
            <w:vAlign w:val="center"/>
          </w:tcPr>
          <w:p>
            <w:pPr>
              <w:pStyle w:val="16"/>
              <w:rPr>
                <w:rFonts w:hint="default" w:eastAsia="方正书宋_GBK"/>
                <w:lang w:val="en-US" w:eastAsia="zh-CN"/>
              </w:rPr>
            </w:pPr>
            <w:r>
              <w:rPr>
                <w:rFonts w:hint="eastAsia"/>
                <w:lang w:val="en-US" w:eastAsia="zh-CN"/>
              </w:rPr>
              <w:t>2120803</w:t>
            </w:r>
          </w:p>
        </w:tc>
        <w:tc>
          <w:tcPr>
            <w:tcW w:w="1559" w:type="dxa"/>
            <w:vAlign w:val="center"/>
          </w:tcPr>
          <w:p>
            <w:pPr>
              <w:pStyle w:val="16"/>
            </w:pPr>
            <w:r>
              <w:rPr>
                <w:rFonts w:hint="eastAsia"/>
              </w:rPr>
              <w:t>城市建设支出</w:t>
            </w:r>
          </w:p>
        </w:tc>
        <w:tc>
          <w:tcPr>
            <w:tcW w:w="1134" w:type="dxa"/>
            <w:vAlign w:val="center"/>
          </w:tcPr>
          <w:p>
            <w:pPr>
              <w:pStyle w:val="15"/>
              <w:rPr>
                <w:rFonts w:hint="eastAsia"/>
              </w:rPr>
            </w:pPr>
            <w:r>
              <w:rPr>
                <w:rFonts w:hint="eastAsia"/>
              </w:rPr>
              <w:t>2000.00</w:t>
            </w:r>
          </w:p>
        </w:tc>
        <w:tc>
          <w:tcPr>
            <w:tcW w:w="1134" w:type="dxa"/>
            <w:vAlign w:val="center"/>
          </w:tcPr>
          <w:p>
            <w:pPr>
              <w:pStyle w:val="15"/>
              <w:rPr>
                <w:rFonts w:hint="eastAsia"/>
              </w:rPr>
            </w:pPr>
            <w:r>
              <w:rPr>
                <w:rFonts w:hint="eastAsia"/>
              </w:rPr>
              <w:t>2000.00</w:t>
            </w:r>
          </w:p>
        </w:tc>
        <w:tc>
          <w:tcPr>
            <w:tcW w:w="1134" w:type="dxa"/>
            <w:vAlign w:val="center"/>
          </w:tcPr>
          <w:p>
            <w:pPr>
              <w:pStyle w:val="15"/>
              <w:rPr>
                <w:rFonts w:hint="eastAsia"/>
              </w:rPr>
            </w:pPr>
            <w:r>
              <w:rPr>
                <w:rFonts w:hint="eastAsia"/>
              </w:rPr>
              <w:t>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16</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17</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18</w:t>
            </w:r>
          </w:p>
        </w:tc>
        <w:tc>
          <w:tcPr>
            <w:tcW w:w="992" w:type="dxa"/>
            <w:vAlign w:val="center"/>
          </w:tcPr>
          <w:p>
            <w:pPr>
              <w:pStyle w:val="16"/>
            </w:pPr>
            <w:r>
              <w:t>2130109</w:t>
            </w:r>
          </w:p>
        </w:tc>
        <w:tc>
          <w:tcPr>
            <w:tcW w:w="1559" w:type="dxa"/>
            <w:vAlign w:val="center"/>
          </w:tcPr>
          <w:p>
            <w:pPr>
              <w:pStyle w:val="16"/>
            </w:pPr>
            <w:r>
              <w:t>农产品质量安全</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19</w:t>
            </w:r>
          </w:p>
        </w:tc>
        <w:tc>
          <w:tcPr>
            <w:tcW w:w="992" w:type="dxa"/>
            <w:vAlign w:val="center"/>
          </w:tcPr>
          <w:p>
            <w:pPr>
              <w:pStyle w:val="16"/>
            </w:pPr>
            <w:r>
              <w:t>220</w:t>
            </w:r>
          </w:p>
        </w:tc>
        <w:tc>
          <w:tcPr>
            <w:tcW w:w="1559" w:type="dxa"/>
            <w:vAlign w:val="center"/>
          </w:tcPr>
          <w:p>
            <w:pPr>
              <w:pStyle w:val="16"/>
            </w:pPr>
            <w:r>
              <w:t>自然资源海洋气象等支出</w:t>
            </w:r>
          </w:p>
        </w:tc>
        <w:tc>
          <w:tcPr>
            <w:tcW w:w="1134" w:type="dxa"/>
            <w:vAlign w:val="center"/>
          </w:tcPr>
          <w:p>
            <w:pPr>
              <w:pStyle w:val="15"/>
            </w:pPr>
            <w:r>
              <w:rPr>
                <w:rFonts w:hint="eastAsia"/>
              </w:rPr>
              <w:t>6244.44</w:t>
            </w:r>
          </w:p>
        </w:tc>
        <w:tc>
          <w:tcPr>
            <w:tcW w:w="1134" w:type="dxa"/>
            <w:vAlign w:val="center"/>
          </w:tcPr>
          <w:p>
            <w:pPr>
              <w:pStyle w:val="15"/>
            </w:pPr>
            <w:r>
              <w:rPr>
                <w:rFonts w:hint="eastAsia"/>
              </w:rPr>
              <w:t>6244.44</w:t>
            </w:r>
          </w:p>
        </w:tc>
        <w:tc>
          <w:tcPr>
            <w:tcW w:w="1134" w:type="dxa"/>
            <w:vAlign w:val="center"/>
          </w:tcPr>
          <w:p>
            <w:pPr>
              <w:pStyle w:val="15"/>
            </w:pPr>
            <w:r>
              <w:rPr>
                <w:rFonts w:hint="eastAsia"/>
              </w:rPr>
              <w:t>6244.44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20</w:t>
            </w:r>
          </w:p>
        </w:tc>
        <w:tc>
          <w:tcPr>
            <w:tcW w:w="992" w:type="dxa"/>
            <w:vAlign w:val="center"/>
          </w:tcPr>
          <w:p>
            <w:pPr>
              <w:pStyle w:val="16"/>
            </w:pPr>
            <w:r>
              <w:t>22001</w:t>
            </w:r>
          </w:p>
        </w:tc>
        <w:tc>
          <w:tcPr>
            <w:tcW w:w="1559" w:type="dxa"/>
            <w:vAlign w:val="center"/>
          </w:tcPr>
          <w:p>
            <w:pPr>
              <w:pStyle w:val="16"/>
            </w:pPr>
            <w:r>
              <w:t>自然资源事务</w:t>
            </w:r>
          </w:p>
        </w:tc>
        <w:tc>
          <w:tcPr>
            <w:tcW w:w="1134" w:type="dxa"/>
            <w:vAlign w:val="center"/>
          </w:tcPr>
          <w:p>
            <w:pPr>
              <w:pStyle w:val="15"/>
            </w:pPr>
            <w:r>
              <w:rPr>
                <w:rFonts w:hint="eastAsia"/>
              </w:rPr>
              <w:t>6244.44</w:t>
            </w:r>
          </w:p>
        </w:tc>
        <w:tc>
          <w:tcPr>
            <w:tcW w:w="1134" w:type="dxa"/>
            <w:vAlign w:val="center"/>
          </w:tcPr>
          <w:p>
            <w:pPr>
              <w:pStyle w:val="15"/>
            </w:pPr>
            <w:r>
              <w:rPr>
                <w:rFonts w:hint="eastAsia"/>
              </w:rPr>
              <w:t>6244.44</w:t>
            </w:r>
          </w:p>
        </w:tc>
        <w:tc>
          <w:tcPr>
            <w:tcW w:w="1134" w:type="dxa"/>
            <w:vAlign w:val="center"/>
          </w:tcPr>
          <w:p>
            <w:pPr>
              <w:pStyle w:val="15"/>
            </w:pPr>
            <w:r>
              <w:rPr>
                <w:rFonts w:hint="eastAsia"/>
              </w:rPr>
              <w:t>6244.44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21</w:t>
            </w:r>
          </w:p>
        </w:tc>
        <w:tc>
          <w:tcPr>
            <w:tcW w:w="992" w:type="dxa"/>
            <w:vAlign w:val="center"/>
          </w:tcPr>
          <w:p>
            <w:pPr>
              <w:pStyle w:val="16"/>
            </w:pPr>
            <w:r>
              <w:t>2200101</w:t>
            </w:r>
          </w:p>
        </w:tc>
        <w:tc>
          <w:tcPr>
            <w:tcW w:w="1559" w:type="dxa"/>
            <w:vAlign w:val="center"/>
          </w:tcPr>
          <w:p>
            <w:pPr>
              <w:pStyle w:val="16"/>
            </w:pPr>
            <w:r>
              <w:t>行政运行</w:t>
            </w:r>
          </w:p>
        </w:tc>
        <w:tc>
          <w:tcPr>
            <w:tcW w:w="1134" w:type="dxa"/>
            <w:vAlign w:val="center"/>
          </w:tcPr>
          <w:p>
            <w:pPr>
              <w:pStyle w:val="15"/>
            </w:pPr>
            <w:r>
              <w:rPr>
                <w:rFonts w:hint="eastAsia"/>
              </w:rPr>
              <w:t>1442.74</w:t>
            </w:r>
          </w:p>
        </w:tc>
        <w:tc>
          <w:tcPr>
            <w:tcW w:w="1134" w:type="dxa"/>
            <w:vAlign w:val="center"/>
          </w:tcPr>
          <w:p>
            <w:pPr>
              <w:pStyle w:val="15"/>
            </w:pPr>
            <w:r>
              <w:rPr>
                <w:rFonts w:hint="eastAsia"/>
              </w:rPr>
              <w:t>1442.74</w:t>
            </w:r>
          </w:p>
        </w:tc>
        <w:tc>
          <w:tcPr>
            <w:tcW w:w="1134" w:type="dxa"/>
            <w:vAlign w:val="center"/>
          </w:tcPr>
          <w:p>
            <w:pPr>
              <w:pStyle w:val="15"/>
            </w:pPr>
            <w:r>
              <w:rPr>
                <w:rFonts w:hint="eastAsia"/>
              </w:rPr>
              <w:t>1442.74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22</w:t>
            </w:r>
          </w:p>
        </w:tc>
        <w:tc>
          <w:tcPr>
            <w:tcW w:w="992" w:type="dxa"/>
            <w:vAlign w:val="center"/>
          </w:tcPr>
          <w:p>
            <w:pPr>
              <w:pStyle w:val="16"/>
            </w:pPr>
            <w:r>
              <w:t>2200120</w:t>
            </w:r>
          </w:p>
        </w:tc>
        <w:tc>
          <w:tcPr>
            <w:tcW w:w="1559" w:type="dxa"/>
            <w:vAlign w:val="center"/>
          </w:tcPr>
          <w:p>
            <w:pPr>
              <w:pStyle w:val="16"/>
            </w:pPr>
            <w:r>
              <w:t>海域与海岛管理</w:t>
            </w:r>
          </w:p>
        </w:tc>
        <w:tc>
          <w:tcPr>
            <w:tcW w:w="1134" w:type="dxa"/>
            <w:vAlign w:val="center"/>
          </w:tcPr>
          <w:p>
            <w:pPr>
              <w:pStyle w:val="15"/>
            </w:pPr>
            <w:r>
              <w:rPr>
                <w:rFonts w:hint="eastAsia"/>
              </w:rPr>
              <w:t>4801.70</w:t>
            </w:r>
          </w:p>
        </w:tc>
        <w:tc>
          <w:tcPr>
            <w:tcW w:w="1134" w:type="dxa"/>
            <w:vAlign w:val="center"/>
          </w:tcPr>
          <w:p>
            <w:pPr>
              <w:pStyle w:val="15"/>
            </w:pPr>
            <w:r>
              <w:rPr>
                <w:rFonts w:hint="eastAsia"/>
              </w:rPr>
              <w:t>4801.70</w:t>
            </w:r>
          </w:p>
        </w:tc>
        <w:tc>
          <w:tcPr>
            <w:tcW w:w="1134" w:type="dxa"/>
            <w:vAlign w:val="center"/>
          </w:tcPr>
          <w:p>
            <w:pPr>
              <w:pStyle w:val="15"/>
            </w:pPr>
            <w:r>
              <w:rPr>
                <w:rFonts w:hint="eastAsia"/>
              </w:rPr>
              <w:t>4801.70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23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rPr>
                <w:rFonts w:hint="eastAsia"/>
              </w:rPr>
              <w:t>129.70</w:t>
            </w:r>
          </w:p>
        </w:tc>
        <w:tc>
          <w:tcPr>
            <w:tcW w:w="1134" w:type="dxa"/>
            <w:vAlign w:val="center"/>
          </w:tcPr>
          <w:p>
            <w:pPr>
              <w:pStyle w:val="15"/>
            </w:pPr>
            <w:r>
              <w:rPr>
                <w:rFonts w:hint="eastAsia"/>
              </w:rPr>
              <w:t>129.70</w:t>
            </w:r>
          </w:p>
        </w:tc>
        <w:tc>
          <w:tcPr>
            <w:tcW w:w="1134" w:type="dxa"/>
            <w:vAlign w:val="center"/>
          </w:tcPr>
          <w:p>
            <w:pPr>
              <w:pStyle w:val="15"/>
            </w:pPr>
            <w:r>
              <w:rPr>
                <w:rFonts w:hint="eastAsia"/>
              </w:rPr>
              <w:t>129.70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24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rPr>
                <w:rFonts w:hint="eastAsia"/>
              </w:rPr>
              <w:t>129.70</w:t>
            </w:r>
          </w:p>
        </w:tc>
        <w:tc>
          <w:tcPr>
            <w:tcW w:w="1134" w:type="dxa"/>
            <w:vAlign w:val="center"/>
          </w:tcPr>
          <w:p>
            <w:pPr>
              <w:pStyle w:val="15"/>
            </w:pPr>
            <w:r>
              <w:rPr>
                <w:rFonts w:hint="eastAsia"/>
              </w:rPr>
              <w:t>129.70</w:t>
            </w:r>
          </w:p>
        </w:tc>
        <w:tc>
          <w:tcPr>
            <w:tcW w:w="1134" w:type="dxa"/>
            <w:vAlign w:val="center"/>
          </w:tcPr>
          <w:p>
            <w:pPr>
              <w:pStyle w:val="15"/>
            </w:pPr>
            <w:r>
              <w:rPr>
                <w:rFonts w:hint="eastAsia"/>
              </w:rPr>
              <w:t>129.70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25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rPr>
                <w:rFonts w:hint="eastAsia"/>
              </w:rPr>
              <w:t>129.70</w:t>
            </w:r>
          </w:p>
        </w:tc>
        <w:tc>
          <w:tcPr>
            <w:tcW w:w="1134" w:type="dxa"/>
            <w:vAlign w:val="center"/>
          </w:tcPr>
          <w:p>
            <w:pPr>
              <w:pStyle w:val="15"/>
            </w:pPr>
            <w:r>
              <w:rPr>
                <w:rFonts w:hint="eastAsia"/>
              </w:rPr>
              <w:t>129.70</w:t>
            </w:r>
          </w:p>
        </w:tc>
        <w:tc>
          <w:tcPr>
            <w:tcW w:w="1134" w:type="dxa"/>
            <w:vAlign w:val="center"/>
          </w:tcPr>
          <w:p>
            <w:pPr>
              <w:pStyle w:val="15"/>
            </w:pPr>
            <w:r>
              <w:rPr>
                <w:rFonts w:hint="eastAsia"/>
              </w:rPr>
              <w:t>129.70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326秦皇岛北戴河新区海洋和渔业局</w:t>
            </w:r>
          </w:p>
        </w:tc>
        <w:tc>
          <w:tcPr>
            <w:tcW w:w="2721"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rPr>
                <w:rFonts w:hint="eastAsia"/>
              </w:rPr>
              <w:t>8835.19</w:t>
            </w:r>
          </w:p>
        </w:tc>
        <w:tc>
          <w:tcPr>
            <w:tcW w:w="1361" w:type="dxa"/>
            <w:vAlign w:val="center"/>
          </w:tcPr>
          <w:p>
            <w:pPr>
              <w:pStyle w:val="19"/>
            </w:pPr>
            <w:r>
              <w:rPr>
                <w:rFonts w:hint="eastAsia"/>
              </w:rPr>
              <w:t>1973.49</w:t>
            </w:r>
          </w:p>
        </w:tc>
        <w:tc>
          <w:tcPr>
            <w:tcW w:w="1361" w:type="dxa"/>
            <w:vAlign w:val="center"/>
          </w:tcPr>
          <w:p>
            <w:pPr>
              <w:pStyle w:val="19"/>
            </w:pPr>
            <w:r>
              <w:rPr>
                <w:rFonts w:hint="eastAsia"/>
              </w:rPr>
              <w:t>6861.70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rPr>
                <w:rFonts w:hint="eastAsia"/>
              </w:rPr>
              <w:t>233.77</w:t>
            </w:r>
          </w:p>
        </w:tc>
        <w:tc>
          <w:tcPr>
            <w:tcW w:w="1361" w:type="dxa"/>
            <w:vAlign w:val="center"/>
          </w:tcPr>
          <w:p>
            <w:pPr>
              <w:pStyle w:val="15"/>
            </w:pPr>
            <w:r>
              <w:rPr>
                <w:rFonts w:hint="eastAsia"/>
              </w:rPr>
              <w:t>233.77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rPr>
                <w:rFonts w:hint="eastAsia"/>
              </w:rPr>
              <w:t>233.77</w:t>
            </w:r>
          </w:p>
        </w:tc>
        <w:tc>
          <w:tcPr>
            <w:tcW w:w="1361" w:type="dxa"/>
            <w:vAlign w:val="center"/>
          </w:tcPr>
          <w:p>
            <w:pPr>
              <w:pStyle w:val="15"/>
            </w:pPr>
            <w:r>
              <w:rPr>
                <w:rFonts w:hint="eastAsia"/>
              </w:rPr>
              <w:t>233.77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rPr>
                <w:rFonts w:hint="eastAsia"/>
              </w:rPr>
              <w:t>4.98</w:t>
            </w:r>
          </w:p>
        </w:tc>
        <w:tc>
          <w:tcPr>
            <w:tcW w:w="1361" w:type="dxa"/>
            <w:vAlign w:val="center"/>
          </w:tcPr>
          <w:p>
            <w:pPr>
              <w:pStyle w:val="15"/>
            </w:pPr>
            <w:r>
              <w:rPr>
                <w:rFonts w:hint="eastAsia"/>
              </w:rPr>
              <w:t>4.98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rPr>
                <w:rFonts w:hint="eastAsia"/>
              </w:rPr>
              <w:t>172.93</w:t>
            </w:r>
          </w:p>
        </w:tc>
        <w:tc>
          <w:tcPr>
            <w:tcW w:w="1361" w:type="dxa"/>
            <w:vAlign w:val="center"/>
          </w:tcPr>
          <w:p>
            <w:pPr>
              <w:pStyle w:val="15"/>
            </w:pPr>
            <w:r>
              <w:rPr>
                <w:rFonts w:hint="eastAsia"/>
              </w:rPr>
              <w:t>172.93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rPr>
                <w:rFonts w:hint="eastAsia"/>
              </w:rPr>
              <w:t>55.86</w:t>
            </w:r>
          </w:p>
        </w:tc>
        <w:tc>
          <w:tcPr>
            <w:tcW w:w="1361" w:type="dxa"/>
            <w:vAlign w:val="center"/>
          </w:tcPr>
          <w:p>
            <w:pPr>
              <w:pStyle w:val="15"/>
            </w:pPr>
            <w:r>
              <w:rPr>
                <w:rFonts w:hint="eastAsia"/>
              </w:rPr>
              <w:t>55.86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rPr>
                <w:rFonts w:hint="eastAsia"/>
              </w:rPr>
              <w:t>167.27</w:t>
            </w:r>
          </w:p>
        </w:tc>
        <w:tc>
          <w:tcPr>
            <w:tcW w:w="1361" w:type="dxa"/>
            <w:vAlign w:val="center"/>
          </w:tcPr>
          <w:p>
            <w:pPr>
              <w:pStyle w:val="15"/>
            </w:pPr>
            <w:r>
              <w:rPr>
                <w:rFonts w:hint="eastAsia"/>
              </w:rPr>
              <w:t>167.27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rPr>
                <w:rFonts w:hint="eastAsia"/>
              </w:rPr>
              <w:t>167.27</w:t>
            </w:r>
          </w:p>
        </w:tc>
        <w:tc>
          <w:tcPr>
            <w:tcW w:w="1361" w:type="dxa"/>
            <w:vAlign w:val="center"/>
          </w:tcPr>
          <w:p>
            <w:pPr>
              <w:pStyle w:val="15"/>
            </w:pPr>
            <w:r>
              <w:rPr>
                <w:rFonts w:hint="eastAsia"/>
              </w:rPr>
              <w:t>167.27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rPr>
                <w:rFonts w:hint="eastAsia"/>
              </w:rPr>
              <w:t>167.27</w:t>
            </w:r>
          </w:p>
        </w:tc>
        <w:tc>
          <w:tcPr>
            <w:tcW w:w="1361" w:type="dxa"/>
            <w:vAlign w:val="center"/>
          </w:tcPr>
          <w:p>
            <w:pPr>
              <w:pStyle w:val="15"/>
            </w:pPr>
            <w:r>
              <w:rPr>
                <w:rFonts w:hint="eastAsia"/>
              </w:rPr>
              <w:t>167.27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rPr>
                <w:rFonts w:hint="eastAsia"/>
              </w:rPr>
              <w:t>60.00</w:t>
            </w:r>
          </w:p>
        </w:tc>
        <w:tc>
          <w:tcPr>
            <w:tcW w:w="1361" w:type="dxa"/>
            <w:vAlign w:val="center"/>
          </w:tcPr>
          <w:p>
            <w:pPr>
              <w:pStyle w:val="15"/>
            </w:pPr>
          </w:p>
        </w:tc>
        <w:tc>
          <w:tcPr>
            <w:tcW w:w="1361" w:type="dxa"/>
            <w:vAlign w:val="center"/>
          </w:tcPr>
          <w:p>
            <w:pPr>
              <w:pStyle w:val="15"/>
            </w:pPr>
            <w:r>
              <w:rPr>
                <w:rFonts w:hint="eastAsia"/>
              </w:rPr>
              <w:t>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21103</w:t>
            </w:r>
          </w:p>
        </w:tc>
        <w:tc>
          <w:tcPr>
            <w:tcW w:w="4535" w:type="dxa"/>
            <w:vAlign w:val="center"/>
          </w:tcPr>
          <w:p>
            <w:pPr>
              <w:pStyle w:val="16"/>
            </w:pPr>
            <w:r>
              <w:t>污染防治</w:t>
            </w:r>
          </w:p>
        </w:tc>
        <w:tc>
          <w:tcPr>
            <w:tcW w:w="1361" w:type="dxa"/>
            <w:vAlign w:val="center"/>
          </w:tcPr>
          <w:p>
            <w:pPr>
              <w:pStyle w:val="15"/>
            </w:pPr>
            <w:r>
              <w:rPr>
                <w:rFonts w:hint="eastAsia"/>
              </w:rPr>
              <w:t>60.00</w:t>
            </w:r>
          </w:p>
        </w:tc>
        <w:tc>
          <w:tcPr>
            <w:tcW w:w="1361" w:type="dxa"/>
            <w:vAlign w:val="center"/>
          </w:tcPr>
          <w:p>
            <w:pPr>
              <w:pStyle w:val="15"/>
            </w:pPr>
          </w:p>
        </w:tc>
        <w:tc>
          <w:tcPr>
            <w:tcW w:w="1361" w:type="dxa"/>
            <w:vAlign w:val="center"/>
          </w:tcPr>
          <w:p>
            <w:pPr>
              <w:pStyle w:val="15"/>
            </w:pPr>
            <w:r>
              <w:rPr>
                <w:rFonts w:hint="eastAsia"/>
              </w:rPr>
              <w:t>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2110303</w:t>
            </w:r>
          </w:p>
        </w:tc>
        <w:tc>
          <w:tcPr>
            <w:tcW w:w="4535" w:type="dxa"/>
            <w:vAlign w:val="center"/>
          </w:tcPr>
          <w:p>
            <w:pPr>
              <w:pStyle w:val="16"/>
            </w:pPr>
            <w:r>
              <w:t>噪声</w:t>
            </w:r>
          </w:p>
        </w:tc>
        <w:tc>
          <w:tcPr>
            <w:tcW w:w="1361" w:type="dxa"/>
            <w:vAlign w:val="center"/>
          </w:tcPr>
          <w:p>
            <w:pPr>
              <w:pStyle w:val="15"/>
            </w:pPr>
            <w:r>
              <w:rPr>
                <w:rFonts w:hint="eastAsia"/>
              </w:rPr>
              <w:t>60.00</w:t>
            </w:r>
          </w:p>
        </w:tc>
        <w:tc>
          <w:tcPr>
            <w:tcW w:w="1361" w:type="dxa"/>
            <w:vAlign w:val="center"/>
          </w:tcPr>
          <w:p>
            <w:pPr>
              <w:pStyle w:val="15"/>
            </w:pPr>
          </w:p>
        </w:tc>
        <w:tc>
          <w:tcPr>
            <w:tcW w:w="1361" w:type="dxa"/>
            <w:vAlign w:val="center"/>
          </w:tcPr>
          <w:p>
            <w:pPr>
              <w:pStyle w:val="15"/>
            </w:pPr>
            <w:r>
              <w:rPr>
                <w:rFonts w:hint="eastAsia"/>
              </w:rPr>
              <w:t>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13</w:t>
            </w:r>
          </w:p>
        </w:tc>
        <w:tc>
          <w:tcPr>
            <w:tcW w:w="992" w:type="dxa"/>
            <w:vAlign w:val="center"/>
          </w:tcPr>
          <w:p>
            <w:pPr>
              <w:pStyle w:val="16"/>
              <w:rPr>
                <w:rFonts w:hint="default" w:eastAsia="方正书宋_GBK"/>
                <w:lang w:val="en-US" w:eastAsia="zh-CN"/>
              </w:rPr>
            </w:pPr>
            <w:r>
              <w:rPr>
                <w:rFonts w:hint="eastAsia"/>
                <w:lang w:val="en-US" w:eastAsia="zh-CN"/>
              </w:rPr>
              <w:t>212</w:t>
            </w:r>
          </w:p>
        </w:tc>
        <w:tc>
          <w:tcPr>
            <w:tcW w:w="4535" w:type="dxa"/>
            <w:vAlign w:val="center"/>
          </w:tcPr>
          <w:p>
            <w:pPr>
              <w:pStyle w:val="16"/>
            </w:pPr>
            <w:r>
              <w:rPr>
                <w:rFonts w:hint="eastAsia"/>
              </w:rPr>
              <w:t>城乡社区支出</w:t>
            </w:r>
          </w:p>
        </w:tc>
        <w:tc>
          <w:tcPr>
            <w:tcW w:w="1361" w:type="dxa"/>
            <w:vAlign w:val="center"/>
          </w:tcPr>
          <w:p>
            <w:pPr>
              <w:pStyle w:val="15"/>
              <w:rPr>
                <w:rFonts w:hint="eastAsia"/>
              </w:rPr>
            </w:pPr>
            <w:r>
              <w:rPr>
                <w:rFonts w:hint="eastAsia"/>
              </w:rPr>
              <w:t>2000.00</w:t>
            </w:r>
          </w:p>
        </w:tc>
        <w:tc>
          <w:tcPr>
            <w:tcW w:w="1361" w:type="dxa"/>
            <w:vAlign w:val="center"/>
          </w:tcPr>
          <w:p>
            <w:pPr>
              <w:pStyle w:val="15"/>
            </w:pPr>
          </w:p>
        </w:tc>
        <w:tc>
          <w:tcPr>
            <w:tcW w:w="1361" w:type="dxa"/>
            <w:vAlign w:val="center"/>
          </w:tcPr>
          <w:p>
            <w:pPr>
              <w:pStyle w:val="15"/>
              <w:rPr>
                <w:rFonts w:hint="eastAsia"/>
              </w:rPr>
            </w:pPr>
            <w:r>
              <w:rPr>
                <w:rFonts w:hint="eastAsia"/>
              </w:rPr>
              <w:t>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14</w:t>
            </w:r>
          </w:p>
        </w:tc>
        <w:tc>
          <w:tcPr>
            <w:tcW w:w="992" w:type="dxa"/>
            <w:vAlign w:val="center"/>
          </w:tcPr>
          <w:p>
            <w:pPr>
              <w:pStyle w:val="16"/>
              <w:rPr>
                <w:rFonts w:hint="default" w:eastAsia="方正书宋_GBK"/>
                <w:lang w:val="en-US" w:eastAsia="zh-CN"/>
              </w:rPr>
            </w:pPr>
            <w:r>
              <w:rPr>
                <w:rFonts w:hint="eastAsia"/>
                <w:lang w:val="en-US" w:eastAsia="zh-CN"/>
              </w:rPr>
              <w:t>21208</w:t>
            </w:r>
          </w:p>
        </w:tc>
        <w:tc>
          <w:tcPr>
            <w:tcW w:w="4535" w:type="dxa"/>
            <w:vAlign w:val="center"/>
          </w:tcPr>
          <w:p>
            <w:pPr>
              <w:pStyle w:val="16"/>
            </w:pPr>
            <w:r>
              <w:rPr>
                <w:rFonts w:hint="eastAsia"/>
              </w:rPr>
              <w:t>国有土地使用权出让收入安排的支出</w:t>
            </w:r>
          </w:p>
        </w:tc>
        <w:tc>
          <w:tcPr>
            <w:tcW w:w="1361" w:type="dxa"/>
            <w:vAlign w:val="center"/>
          </w:tcPr>
          <w:p>
            <w:pPr>
              <w:pStyle w:val="15"/>
              <w:rPr>
                <w:rFonts w:hint="eastAsia"/>
              </w:rPr>
            </w:pPr>
            <w:r>
              <w:rPr>
                <w:rFonts w:hint="eastAsia"/>
              </w:rPr>
              <w:t>2000.00</w:t>
            </w:r>
          </w:p>
        </w:tc>
        <w:tc>
          <w:tcPr>
            <w:tcW w:w="1361" w:type="dxa"/>
            <w:vAlign w:val="center"/>
          </w:tcPr>
          <w:p>
            <w:pPr>
              <w:pStyle w:val="15"/>
            </w:pPr>
          </w:p>
        </w:tc>
        <w:tc>
          <w:tcPr>
            <w:tcW w:w="1361" w:type="dxa"/>
            <w:vAlign w:val="center"/>
          </w:tcPr>
          <w:p>
            <w:pPr>
              <w:pStyle w:val="15"/>
              <w:rPr>
                <w:rFonts w:hint="eastAsia"/>
              </w:rPr>
            </w:pPr>
            <w:r>
              <w:rPr>
                <w:rFonts w:hint="eastAsia"/>
              </w:rPr>
              <w:t>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15</w:t>
            </w:r>
          </w:p>
        </w:tc>
        <w:tc>
          <w:tcPr>
            <w:tcW w:w="992" w:type="dxa"/>
            <w:vAlign w:val="center"/>
          </w:tcPr>
          <w:p>
            <w:pPr>
              <w:pStyle w:val="16"/>
              <w:rPr>
                <w:rFonts w:hint="default" w:eastAsia="方正书宋_GBK"/>
                <w:lang w:val="en-US" w:eastAsia="zh-CN"/>
              </w:rPr>
            </w:pPr>
            <w:r>
              <w:rPr>
                <w:rFonts w:hint="eastAsia"/>
                <w:lang w:val="en-US" w:eastAsia="zh-CN"/>
              </w:rPr>
              <w:t>2120803</w:t>
            </w:r>
          </w:p>
        </w:tc>
        <w:tc>
          <w:tcPr>
            <w:tcW w:w="4535" w:type="dxa"/>
            <w:vAlign w:val="center"/>
          </w:tcPr>
          <w:p>
            <w:pPr>
              <w:pStyle w:val="16"/>
            </w:pPr>
            <w:r>
              <w:rPr>
                <w:rFonts w:hint="eastAsia"/>
              </w:rPr>
              <w:t>城市建设支出</w:t>
            </w:r>
          </w:p>
        </w:tc>
        <w:tc>
          <w:tcPr>
            <w:tcW w:w="1361" w:type="dxa"/>
            <w:vAlign w:val="center"/>
          </w:tcPr>
          <w:p>
            <w:pPr>
              <w:pStyle w:val="15"/>
              <w:rPr>
                <w:rFonts w:hint="eastAsia"/>
              </w:rPr>
            </w:pPr>
            <w:r>
              <w:rPr>
                <w:rFonts w:hint="eastAsia"/>
              </w:rPr>
              <w:t>2000.00</w:t>
            </w:r>
          </w:p>
        </w:tc>
        <w:tc>
          <w:tcPr>
            <w:tcW w:w="1361" w:type="dxa"/>
            <w:vAlign w:val="center"/>
          </w:tcPr>
          <w:p>
            <w:pPr>
              <w:pStyle w:val="15"/>
            </w:pPr>
          </w:p>
        </w:tc>
        <w:tc>
          <w:tcPr>
            <w:tcW w:w="1361" w:type="dxa"/>
            <w:vAlign w:val="center"/>
          </w:tcPr>
          <w:p>
            <w:pPr>
              <w:pStyle w:val="15"/>
              <w:rPr>
                <w:rFonts w:hint="eastAsia"/>
              </w:rPr>
            </w:pPr>
            <w:r>
              <w:rPr>
                <w:rFonts w:hint="eastAsia"/>
              </w:rPr>
              <w:t>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16</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17</w:t>
            </w:r>
          </w:p>
        </w:tc>
        <w:tc>
          <w:tcPr>
            <w:tcW w:w="992" w:type="dxa"/>
            <w:vAlign w:val="center"/>
          </w:tcPr>
          <w:p>
            <w:pPr>
              <w:pStyle w:val="16"/>
            </w:pPr>
            <w:r>
              <w:t>21301</w:t>
            </w:r>
          </w:p>
        </w:tc>
        <w:tc>
          <w:tcPr>
            <w:tcW w:w="4535" w:type="dxa"/>
            <w:vAlign w:val="center"/>
          </w:tcPr>
          <w:p>
            <w:pPr>
              <w:pStyle w:val="16"/>
            </w:pPr>
            <w:r>
              <w:t>农业农村</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18</w:t>
            </w:r>
          </w:p>
        </w:tc>
        <w:tc>
          <w:tcPr>
            <w:tcW w:w="992" w:type="dxa"/>
            <w:vAlign w:val="center"/>
          </w:tcPr>
          <w:p>
            <w:pPr>
              <w:pStyle w:val="16"/>
            </w:pPr>
            <w:r>
              <w:t>2130109</w:t>
            </w:r>
          </w:p>
        </w:tc>
        <w:tc>
          <w:tcPr>
            <w:tcW w:w="4535" w:type="dxa"/>
            <w:vAlign w:val="center"/>
          </w:tcPr>
          <w:p>
            <w:pPr>
              <w:pStyle w:val="16"/>
            </w:pPr>
            <w:r>
              <w:t>农产品质量安全</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19</w:t>
            </w:r>
          </w:p>
        </w:tc>
        <w:tc>
          <w:tcPr>
            <w:tcW w:w="992" w:type="dxa"/>
            <w:vAlign w:val="center"/>
          </w:tcPr>
          <w:p>
            <w:pPr>
              <w:pStyle w:val="16"/>
            </w:pPr>
            <w:r>
              <w:t>220</w:t>
            </w:r>
          </w:p>
        </w:tc>
        <w:tc>
          <w:tcPr>
            <w:tcW w:w="4535" w:type="dxa"/>
            <w:vAlign w:val="center"/>
          </w:tcPr>
          <w:p>
            <w:pPr>
              <w:pStyle w:val="16"/>
            </w:pPr>
            <w:r>
              <w:t>自然资源海洋气象等支出</w:t>
            </w:r>
          </w:p>
        </w:tc>
        <w:tc>
          <w:tcPr>
            <w:tcW w:w="1361" w:type="dxa"/>
            <w:vAlign w:val="center"/>
          </w:tcPr>
          <w:p>
            <w:pPr>
              <w:pStyle w:val="15"/>
            </w:pPr>
            <w:r>
              <w:rPr>
                <w:rFonts w:hint="eastAsia"/>
              </w:rPr>
              <w:t>6244.44</w:t>
            </w:r>
          </w:p>
        </w:tc>
        <w:tc>
          <w:tcPr>
            <w:tcW w:w="1361" w:type="dxa"/>
            <w:vAlign w:val="center"/>
          </w:tcPr>
          <w:p>
            <w:pPr>
              <w:pStyle w:val="15"/>
            </w:pPr>
            <w:r>
              <w:rPr>
                <w:rFonts w:hint="eastAsia"/>
              </w:rPr>
              <w:t>1442.74</w:t>
            </w:r>
          </w:p>
        </w:tc>
        <w:tc>
          <w:tcPr>
            <w:tcW w:w="1361" w:type="dxa"/>
            <w:vAlign w:val="center"/>
          </w:tcPr>
          <w:p>
            <w:pPr>
              <w:pStyle w:val="15"/>
            </w:pPr>
            <w:r>
              <w:rPr>
                <w:rFonts w:hint="eastAsia"/>
              </w:rPr>
              <w:t>4801.70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20</w:t>
            </w:r>
          </w:p>
        </w:tc>
        <w:tc>
          <w:tcPr>
            <w:tcW w:w="992" w:type="dxa"/>
            <w:vAlign w:val="center"/>
          </w:tcPr>
          <w:p>
            <w:pPr>
              <w:pStyle w:val="16"/>
            </w:pPr>
            <w:r>
              <w:t>22001</w:t>
            </w:r>
          </w:p>
        </w:tc>
        <w:tc>
          <w:tcPr>
            <w:tcW w:w="4535" w:type="dxa"/>
            <w:vAlign w:val="center"/>
          </w:tcPr>
          <w:p>
            <w:pPr>
              <w:pStyle w:val="16"/>
            </w:pPr>
            <w:r>
              <w:t>自然资源事务</w:t>
            </w:r>
          </w:p>
        </w:tc>
        <w:tc>
          <w:tcPr>
            <w:tcW w:w="1361" w:type="dxa"/>
            <w:vAlign w:val="center"/>
          </w:tcPr>
          <w:p>
            <w:pPr>
              <w:pStyle w:val="15"/>
            </w:pPr>
            <w:r>
              <w:rPr>
                <w:rFonts w:hint="eastAsia"/>
              </w:rPr>
              <w:t>6244.44</w:t>
            </w:r>
          </w:p>
        </w:tc>
        <w:tc>
          <w:tcPr>
            <w:tcW w:w="1361" w:type="dxa"/>
            <w:vAlign w:val="center"/>
          </w:tcPr>
          <w:p>
            <w:pPr>
              <w:pStyle w:val="15"/>
            </w:pPr>
            <w:r>
              <w:rPr>
                <w:rFonts w:hint="eastAsia"/>
              </w:rPr>
              <w:t>1442.74</w:t>
            </w:r>
          </w:p>
        </w:tc>
        <w:tc>
          <w:tcPr>
            <w:tcW w:w="1361" w:type="dxa"/>
            <w:vAlign w:val="center"/>
          </w:tcPr>
          <w:p>
            <w:pPr>
              <w:pStyle w:val="15"/>
            </w:pPr>
            <w:r>
              <w:rPr>
                <w:rFonts w:hint="eastAsia"/>
              </w:rPr>
              <w:t>4801.70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21</w:t>
            </w:r>
          </w:p>
        </w:tc>
        <w:tc>
          <w:tcPr>
            <w:tcW w:w="992" w:type="dxa"/>
            <w:vAlign w:val="center"/>
          </w:tcPr>
          <w:p>
            <w:pPr>
              <w:pStyle w:val="16"/>
            </w:pPr>
            <w:r>
              <w:t>2200101</w:t>
            </w:r>
          </w:p>
        </w:tc>
        <w:tc>
          <w:tcPr>
            <w:tcW w:w="4535" w:type="dxa"/>
            <w:vAlign w:val="center"/>
          </w:tcPr>
          <w:p>
            <w:pPr>
              <w:pStyle w:val="16"/>
            </w:pPr>
            <w:r>
              <w:t>行政运行</w:t>
            </w:r>
          </w:p>
        </w:tc>
        <w:tc>
          <w:tcPr>
            <w:tcW w:w="1361" w:type="dxa"/>
            <w:vAlign w:val="center"/>
          </w:tcPr>
          <w:p>
            <w:pPr>
              <w:pStyle w:val="15"/>
            </w:pPr>
            <w:r>
              <w:rPr>
                <w:rFonts w:hint="eastAsia"/>
              </w:rPr>
              <w:t>1442.74</w:t>
            </w:r>
          </w:p>
        </w:tc>
        <w:tc>
          <w:tcPr>
            <w:tcW w:w="1361" w:type="dxa"/>
            <w:vAlign w:val="center"/>
          </w:tcPr>
          <w:p>
            <w:pPr>
              <w:pStyle w:val="15"/>
            </w:pPr>
            <w:r>
              <w:rPr>
                <w:rFonts w:hint="eastAsia"/>
              </w:rPr>
              <w:t>1442.74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22</w:t>
            </w:r>
          </w:p>
        </w:tc>
        <w:tc>
          <w:tcPr>
            <w:tcW w:w="992" w:type="dxa"/>
            <w:vAlign w:val="center"/>
          </w:tcPr>
          <w:p>
            <w:pPr>
              <w:pStyle w:val="16"/>
            </w:pPr>
            <w:r>
              <w:t>2200120</w:t>
            </w:r>
          </w:p>
        </w:tc>
        <w:tc>
          <w:tcPr>
            <w:tcW w:w="4535" w:type="dxa"/>
            <w:vAlign w:val="center"/>
          </w:tcPr>
          <w:p>
            <w:pPr>
              <w:pStyle w:val="16"/>
            </w:pPr>
            <w:r>
              <w:t>海域与海岛管理</w:t>
            </w:r>
          </w:p>
        </w:tc>
        <w:tc>
          <w:tcPr>
            <w:tcW w:w="1361" w:type="dxa"/>
            <w:vAlign w:val="center"/>
          </w:tcPr>
          <w:p>
            <w:pPr>
              <w:pStyle w:val="15"/>
            </w:pPr>
            <w:r>
              <w:rPr>
                <w:rFonts w:hint="eastAsia"/>
              </w:rPr>
              <w:t>4801.70</w:t>
            </w:r>
          </w:p>
        </w:tc>
        <w:tc>
          <w:tcPr>
            <w:tcW w:w="1361" w:type="dxa"/>
            <w:vAlign w:val="center"/>
          </w:tcPr>
          <w:p>
            <w:pPr>
              <w:pStyle w:val="15"/>
            </w:pPr>
          </w:p>
        </w:tc>
        <w:tc>
          <w:tcPr>
            <w:tcW w:w="1361" w:type="dxa"/>
            <w:vAlign w:val="center"/>
          </w:tcPr>
          <w:p>
            <w:pPr>
              <w:pStyle w:val="15"/>
            </w:pPr>
            <w:r>
              <w:rPr>
                <w:rFonts w:hint="eastAsia"/>
              </w:rPr>
              <w:t>4801.70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rPr>
                <w:rFonts w:hint="eastAsia"/>
              </w:rPr>
              <w:t>129.70</w:t>
            </w:r>
          </w:p>
        </w:tc>
        <w:tc>
          <w:tcPr>
            <w:tcW w:w="1361" w:type="dxa"/>
            <w:vAlign w:val="center"/>
          </w:tcPr>
          <w:p>
            <w:pPr>
              <w:pStyle w:val="15"/>
            </w:pPr>
            <w:r>
              <w:rPr>
                <w:rFonts w:hint="eastAsia"/>
              </w:rPr>
              <w:t>129.70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rPr>
                <w:rFonts w:hint="eastAsia"/>
              </w:rPr>
              <w:t>129.70</w:t>
            </w:r>
          </w:p>
        </w:tc>
        <w:tc>
          <w:tcPr>
            <w:tcW w:w="1361" w:type="dxa"/>
            <w:vAlign w:val="center"/>
          </w:tcPr>
          <w:p>
            <w:pPr>
              <w:pStyle w:val="15"/>
            </w:pPr>
            <w:r>
              <w:rPr>
                <w:rFonts w:hint="eastAsia"/>
              </w:rPr>
              <w:t>129.70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rPr>
                <w:rFonts w:hint="eastAsia"/>
              </w:rPr>
              <w:t>129.70</w:t>
            </w:r>
          </w:p>
        </w:tc>
        <w:tc>
          <w:tcPr>
            <w:tcW w:w="1361" w:type="dxa"/>
            <w:vAlign w:val="center"/>
          </w:tcPr>
          <w:p>
            <w:pPr>
              <w:pStyle w:val="15"/>
            </w:pPr>
            <w:r>
              <w:rPr>
                <w:rFonts w:hint="eastAsia"/>
              </w:rPr>
              <w:t>129.70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326秦皇岛北戴河新区海洋和渔业局</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rPr>
                <w:rFonts w:hint="eastAsia"/>
              </w:rPr>
              <w:t>6835.19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rPr>
                <w:rFonts w:hint="eastAsia"/>
              </w:rPr>
              <w:t>2000.00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rPr>
                <w:rFonts w:hint="eastAsia"/>
              </w:rPr>
              <w:t>233.77</w:t>
            </w:r>
          </w:p>
        </w:tc>
        <w:tc>
          <w:tcPr>
            <w:tcW w:w="1474" w:type="dxa"/>
            <w:vAlign w:val="center"/>
          </w:tcPr>
          <w:p>
            <w:pPr>
              <w:pStyle w:val="15"/>
            </w:pPr>
            <w:r>
              <w:rPr>
                <w:rFonts w:hint="eastAsia"/>
              </w:rPr>
              <w:t>233.77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rPr>
                <w:rFonts w:hint="eastAsia"/>
              </w:rPr>
              <w:t>167.27</w:t>
            </w:r>
          </w:p>
        </w:tc>
        <w:tc>
          <w:tcPr>
            <w:tcW w:w="1474" w:type="dxa"/>
            <w:vAlign w:val="center"/>
          </w:tcPr>
          <w:p>
            <w:pPr>
              <w:pStyle w:val="15"/>
            </w:pPr>
            <w:r>
              <w:rPr>
                <w:rFonts w:hint="eastAsia"/>
              </w:rPr>
              <w:t>167.27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rPr>
                <w:rFonts w:hint="eastAsia"/>
              </w:rPr>
              <w:t>60.00</w:t>
            </w:r>
          </w:p>
        </w:tc>
        <w:tc>
          <w:tcPr>
            <w:tcW w:w="1474" w:type="dxa"/>
            <w:vAlign w:val="center"/>
          </w:tcPr>
          <w:p>
            <w:pPr>
              <w:pStyle w:val="15"/>
            </w:pPr>
            <w:r>
              <w:rPr>
                <w:rFonts w:hint="eastAsia"/>
              </w:rPr>
              <w:t>60.00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rPr>
                <w:rFonts w:hint="eastAsia"/>
              </w:rPr>
              <w:t>2000.00</w:t>
            </w:r>
          </w:p>
        </w:tc>
        <w:tc>
          <w:tcPr>
            <w:tcW w:w="1474" w:type="dxa"/>
            <w:vAlign w:val="center"/>
          </w:tcPr>
          <w:p>
            <w:pPr>
              <w:pStyle w:val="15"/>
            </w:pPr>
          </w:p>
        </w:tc>
        <w:tc>
          <w:tcPr>
            <w:tcW w:w="1474" w:type="dxa"/>
            <w:vAlign w:val="center"/>
          </w:tcPr>
          <w:p>
            <w:pPr>
              <w:pStyle w:val="15"/>
            </w:pPr>
            <w:r>
              <w:rPr>
                <w:rFonts w:hint="eastAsia"/>
              </w:rPr>
              <w:t>2000.00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r>
              <w:rPr>
                <w:rFonts w:hint="eastAsia"/>
              </w:rPr>
              <w:t>6244.44</w:t>
            </w:r>
          </w:p>
        </w:tc>
        <w:tc>
          <w:tcPr>
            <w:tcW w:w="1474" w:type="dxa"/>
            <w:vAlign w:val="center"/>
          </w:tcPr>
          <w:p>
            <w:pPr>
              <w:pStyle w:val="15"/>
            </w:pPr>
            <w:r>
              <w:rPr>
                <w:rFonts w:hint="eastAsia"/>
              </w:rPr>
              <w:t>6244.44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rPr>
                <w:rFonts w:hint="eastAsia"/>
              </w:rPr>
              <w:t>129.70</w:t>
            </w:r>
          </w:p>
        </w:tc>
        <w:tc>
          <w:tcPr>
            <w:tcW w:w="1474" w:type="dxa"/>
            <w:vAlign w:val="center"/>
          </w:tcPr>
          <w:p>
            <w:pPr>
              <w:pStyle w:val="15"/>
            </w:pPr>
            <w:r>
              <w:rPr>
                <w:rFonts w:hint="eastAsia"/>
              </w:rPr>
              <w:t>129.70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rPr>
                <w:rFonts w:hint="eastAsia"/>
              </w:rPr>
              <w:t>8835.19</w:t>
            </w:r>
          </w:p>
        </w:tc>
        <w:tc>
          <w:tcPr>
            <w:tcW w:w="3402" w:type="dxa"/>
            <w:vAlign w:val="center"/>
          </w:tcPr>
          <w:p>
            <w:pPr>
              <w:pStyle w:val="18"/>
            </w:pPr>
            <w:r>
              <w:t>本年支出合计</w:t>
            </w:r>
          </w:p>
        </w:tc>
        <w:tc>
          <w:tcPr>
            <w:tcW w:w="1474" w:type="dxa"/>
            <w:vAlign w:val="center"/>
          </w:tcPr>
          <w:p>
            <w:pPr>
              <w:pStyle w:val="19"/>
            </w:pPr>
            <w:r>
              <w:rPr>
                <w:rFonts w:hint="eastAsia"/>
              </w:rPr>
              <w:t>8835.19</w:t>
            </w:r>
          </w:p>
        </w:tc>
        <w:tc>
          <w:tcPr>
            <w:tcW w:w="1474" w:type="dxa"/>
            <w:vAlign w:val="center"/>
          </w:tcPr>
          <w:p>
            <w:pPr>
              <w:pStyle w:val="19"/>
            </w:pPr>
            <w:r>
              <w:rPr>
                <w:rFonts w:hint="eastAsia"/>
              </w:rPr>
              <w:t>6835.19</w:t>
            </w:r>
          </w:p>
        </w:tc>
        <w:tc>
          <w:tcPr>
            <w:tcW w:w="1474" w:type="dxa"/>
            <w:vAlign w:val="center"/>
          </w:tcPr>
          <w:p>
            <w:pPr>
              <w:pStyle w:val="19"/>
            </w:pPr>
            <w:r>
              <w:rPr>
                <w:rFonts w:hint="eastAsia"/>
              </w:rPr>
              <w:t>2000.00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rPr>
                <w:rFonts w:hint="eastAsia"/>
              </w:rPr>
              <w:t>8835.19</w:t>
            </w:r>
          </w:p>
        </w:tc>
        <w:tc>
          <w:tcPr>
            <w:tcW w:w="3402" w:type="dxa"/>
            <w:vAlign w:val="center"/>
          </w:tcPr>
          <w:p>
            <w:pPr>
              <w:pStyle w:val="18"/>
            </w:pPr>
            <w:r>
              <w:t>支出总计</w:t>
            </w:r>
          </w:p>
        </w:tc>
        <w:tc>
          <w:tcPr>
            <w:tcW w:w="1474" w:type="dxa"/>
            <w:vAlign w:val="center"/>
          </w:tcPr>
          <w:p>
            <w:pPr>
              <w:pStyle w:val="19"/>
            </w:pPr>
            <w:r>
              <w:rPr>
                <w:rFonts w:hint="eastAsia"/>
              </w:rPr>
              <w:t>8835.19</w:t>
            </w:r>
          </w:p>
        </w:tc>
        <w:tc>
          <w:tcPr>
            <w:tcW w:w="1474" w:type="dxa"/>
            <w:vAlign w:val="center"/>
          </w:tcPr>
          <w:p>
            <w:pPr>
              <w:pStyle w:val="19"/>
            </w:pPr>
            <w:r>
              <w:rPr>
                <w:rFonts w:hint="eastAsia"/>
              </w:rPr>
              <w:t>6835.19</w:t>
            </w:r>
          </w:p>
        </w:tc>
        <w:tc>
          <w:tcPr>
            <w:tcW w:w="1474" w:type="dxa"/>
            <w:vAlign w:val="center"/>
          </w:tcPr>
          <w:p>
            <w:pPr>
              <w:pStyle w:val="19"/>
            </w:pPr>
            <w:r>
              <w:rPr>
                <w:rFonts w:hint="eastAsia"/>
              </w:rPr>
              <w:t>2000.00</w:t>
            </w: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rPr>
                <w:rFonts w:hint="eastAsia"/>
              </w:rPr>
              <w:t>6835.19</w:t>
            </w:r>
          </w:p>
        </w:tc>
        <w:tc>
          <w:tcPr>
            <w:tcW w:w="2551" w:type="dxa"/>
            <w:vAlign w:val="center"/>
          </w:tcPr>
          <w:p>
            <w:pPr>
              <w:pStyle w:val="19"/>
            </w:pPr>
            <w:r>
              <w:rPr>
                <w:rFonts w:hint="eastAsia"/>
              </w:rPr>
              <w:t>1973.49</w:t>
            </w:r>
          </w:p>
        </w:tc>
        <w:tc>
          <w:tcPr>
            <w:tcW w:w="2551" w:type="dxa"/>
            <w:vAlign w:val="center"/>
          </w:tcPr>
          <w:p>
            <w:pPr>
              <w:pStyle w:val="19"/>
            </w:pPr>
            <w:r>
              <w:rPr>
                <w:rFonts w:hint="eastAsia"/>
              </w:rPr>
              <w:t>4861.70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rPr>
                <w:rFonts w:hint="eastAsia"/>
              </w:rPr>
              <w:t>233.77</w:t>
            </w:r>
          </w:p>
        </w:tc>
        <w:tc>
          <w:tcPr>
            <w:tcW w:w="2551" w:type="dxa"/>
            <w:vAlign w:val="center"/>
          </w:tcPr>
          <w:p>
            <w:pPr>
              <w:pStyle w:val="15"/>
            </w:pPr>
            <w:r>
              <w:rPr>
                <w:rFonts w:hint="eastAsia"/>
              </w:rPr>
              <w:t>233.77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rPr>
                <w:rFonts w:hint="eastAsia"/>
              </w:rPr>
              <w:t>233.77</w:t>
            </w:r>
          </w:p>
        </w:tc>
        <w:tc>
          <w:tcPr>
            <w:tcW w:w="2551" w:type="dxa"/>
            <w:vAlign w:val="center"/>
          </w:tcPr>
          <w:p>
            <w:pPr>
              <w:pStyle w:val="15"/>
            </w:pPr>
            <w:r>
              <w:rPr>
                <w:rFonts w:hint="eastAsia"/>
              </w:rPr>
              <w:t>233.77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rPr>
                <w:rFonts w:hint="eastAsia"/>
              </w:rPr>
              <w:t>4.98</w:t>
            </w:r>
          </w:p>
        </w:tc>
        <w:tc>
          <w:tcPr>
            <w:tcW w:w="2551" w:type="dxa"/>
            <w:vAlign w:val="center"/>
          </w:tcPr>
          <w:p>
            <w:pPr>
              <w:pStyle w:val="15"/>
            </w:pPr>
            <w:r>
              <w:rPr>
                <w:rFonts w:hint="eastAsia"/>
              </w:rPr>
              <w:t>4.98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rPr>
                <w:rFonts w:hint="eastAsia"/>
              </w:rPr>
              <w:t>172.93</w:t>
            </w:r>
          </w:p>
        </w:tc>
        <w:tc>
          <w:tcPr>
            <w:tcW w:w="2551" w:type="dxa"/>
            <w:vAlign w:val="center"/>
          </w:tcPr>
          <w:p>
            <w:pPr>
              <w:pStyle w:val="15"/>
            </w:pPr>
            <w:r>
              <w:rPr>
                <w:rFonts w:hint="eastAsia"/>
              </w:rPr>
              <w:t>172.93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rPr>
                <w:rFonts w:hint="eastAsia"/>
              </w:rPr>
              <w:t>55.86</w:t>
            </w:r>
          </w:p>
        </w:tc>
        <w:tc>
          <w:tcPr>
            <w:tcW w:w="2551" w:type="dxa"/>
            <w:vAlign w:val="center"/>
          </w:tcPr>
          <w:p>
            <w:pPr>
              <w:pStyle w:val="15"/>
            </w:pPr>
            <w:r>
              <w:rPr>
                <w:rFonts w:hint="eastAsia"/>
              </w:rPr>
              <w:t>55.86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rPr>
                <w:rFonts w:hint="eastAsia"/>
              </w:rPr>
              <w:t>167.27</w:t>
            </w:r>
          </w:p>
        </w:tc>
        <w:tc>
          <w:tcPr>
            <w:tcW w:w="2551" w:type="dxa"/>
            <w:vAlign w:val="center"/>
          </w:tcPr>
          <w:p>
            <w:pPr>
              <w:pStyle w:val="15"/>
            </w:pPr>
            <w:r>
              <w:rPr>
                <w:rFonts w:hint="eastAsia"/>
              </w:rPr>
              <w:t>167.27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rPr>
                <w:rFonts w:hint="eastAsia"/>
              </w:rPr>
              <w:t>167.27</w:t>
            </w:r>
          </w:p>
        </w:tc>
        <w:tc>
          <w:tcPr>
            <w:tcW w:w="2551" w:type="dxa"/>
            <w:vAlign w:val="center"/>
          </w:tcPr>
          <w:p>
            <w:pPr>
              <w:pStyle w:val="15"/>
            </w:pPr>
            <w:r>
              <w:rPr>
                <w:rFonts w:hint="eastAsia"/>
              </w:rPr>
              <w:t>167.27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rPr>
                <w:rFonts w:hint="eastAsia"/>
              </w:rPr>
              <w:t>167.27</w:t>
            </w:r>
          </w:p>
        </w:tc>
        <w:tc>
          <w:tcPr>
            <w:tcW w:w="2551" w:type="dxa"/>
            <w:vAlign w:val="center"/>
          </w:tcPr>
          <w:p>
            <w:pPr>
              <w:pStyle w:val="15"/>
            </w:pPr>
            <w:r>
              <w:rPr>
                <w:rFonts w:hint="eastAsia"/>
              </w:rPr>
              <w:t>167.27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rPr>
                <w:rFonts w:hint="eastAsia"/>
              </w:rPr>
              <w:t>60.00</w:t>
            </w:r>
          </w:p>
        </w:tc>
        <w:tc>
          <w:tcPr>
            <w:tcW w:w="2551" w:type="dxa"/>
            <w:vAlign w:val="center"/>
          </w:tcPr>
          <w:p>
            <w:pPr>
              <w:pStyle w:val="15"/>
            </w:pPr>
          </w:p>
        </w:tc>
        <w:tc>
          <w:tcPr>
            <w:tcW w:w="2551" w:type="dxa"/>
            <w:vAlign w:val="center"/>
          </w:tcPr>
          <w:p>
            <w:pPr>
              <w:pStyle w:val="15"/>
            </w:pPr>
            <w:r>
              <w:rPr>
                <w:rFonts w:hint="eastAsia"/>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21103</w:t>
            </w:r>
          </w:p>
        </w:tc>
        <w:tc>
          <w:tcPr>
            <w:tcW w:w="4535" w:type="dxa"/>
            <w:vAlign w:val="center"/>
          </w:tcPr>
          <w:p>
            <w:pPr>
              <w:pStyle w:val="16"/>
            </w:pPr>
            <w:r>
              <w:t>污染防治</w:t>
            </w:r>
          </w:p>
        </w:tc>
        <w:tc>
          <w:tcPr>
            <w:tcW w:w="2551" w:type="dxa"/>
            <w:vAlign w:val="center"/>
          </w:tcPr>
          <w:p>
            <w:pPr>
              <w:pStyle w:val="15"/>
            </w:pPr>
            <w:r>
              <w:rPr>
                <w:rFonts w:hint="eastAsia"/>
              </w:rPr>
              <w:t>60.00</w:t>
            </w:r>
          </w:p>
        </w:tc>
        <w:tc>
          <w:tcPr>
            <w:tcW w:w="2551" w:type="dxa"/>
            <w:vAlign w:val="center"/>
          </w:tcPr>
          <w:p>
            <w:pPr>
              <w:pStyle w:val="15"/>
            </w:pPr>
          </w:p>
        </w:tc>
        <w:tc>
          <w:tcPr>
            <w:tcW w:w="2551" w:type="dxa"/>
            <w:vAlign w:val="center"/>
          </w:tcPr>
          <w:p>
            <w:pPr>
              <w:pStyle w:val="15"/>
            </w:pPr>
            <w:r>
              <w:rPr>
                <w:rFonts w:hint="eastAsia"/>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2110303</w:t>
            </w:r>
          </w:p>
        </w:tc>
        <w:tc>
          <w:tcPr>
            <w:tcW w:w="4535" w:type="dxa"/>
            <w:vAlign w:val="center"/>
          </w:tcPr>
          <w:p>
            <w:pPr>
              <w:pStyle w:val="16"/>
            </w:pPr>
            <w:r>
              <w:t>噪声</w:t>
            </w:r>
          </w:p>
        </w:tc>
        <w:tc>
          <w:tcPr>
            <w:tcW w:w="2551" w:type="dxa"/>
            <w:vAlign w:val="center"/>
          </w:tcPr>
          <w:p>
            <w:pPr>
              <w:pStyle w:val="15"/>
            </w:pPr>
            <w:r>
              <w:rPr>
                <w:rFonts w:hint="eastAsia"/>
              </w:rPr>
              <w:t>60.00</w:t>
            </w:r>
          </w:p>
        </w:tc>
        <w:tc>
          <w:tcPr>
            <w:tcW w:w="2551" w:type="dxa"/>
            <w:vAlign w:val="center"/>
          </w:tcPr>
          <w:p>
            <w:pPr>
              <w:pStyle w:val="15"/>
            </w:pPr>
          </w:p>
        </w:tc>
        <w:tc>
          <w:tcPr>
            <w:tcW w:w="2551" w:type="dxa"/>
            <w:vAlign w:val="center"/>
          </w:tcPr>
          <w:p>
            <w:pPr>
              <w:pStyle w:val="15"/>
            </w:pPr>
            <w:r>
              <w:rPr>
                <w:rFonts w:hint="eastAsia"/>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21301</w:t>
            </w:r>
          </w:p>
        </w:tc>
        <w:tc>
          <w:tcPr>
            <w:tcW w:w="4535" w:type="dxa"/>
            <w:vAlign w:val="center"/>
          </w:tcPr>
          <w:p>
            <w:pPr>
              <w:pStyle w:val="16"/>
            </w:pPr>
            <w:r>
              <w:t>农业农村</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2130109</w:t>
            </w:r>
          </w:p>
        </w:tc>
        <w:tc>
          <w:tcPr>
            <w:tcW w:w="4535" w:type="dxa"/>
            <w:vAlign w:val="center"/>
          </w:tcPr>
          <w:p>
            <w:pPr>
              <w:pStyle w:val="16"/>
            </w:pPr>
            <w:r>
              <w:t>农产品质量安全</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220</w:t>
            </w:r>
          </w:p>
        </w:tc>
        <w:tc>
          <w:tcPr>
            <w:tcW w:w="4535" w:type="dxa"/>
            <w:vAlign w:val="center"/>
          </w:tcPr>
          <w:p>
            <w:pPr>
              <w:pStyle w:val="16"/>
            </w:pPr>
            <w:r>
              <w:t>自然资源海洋气象等支出</w:t>
            </w:r>
          </w:p>
        </w:tc>
        <w:tc>
          <w:tcPr>
            <w:tcW w:w="2551" w:type="dxa"/>
            <w:vAlign w:val="center"/>
          </w:tcPr>
          <w:p>
            <w:pPr>
              <w:pStyle w:val="15"/>
            </w:pPr>
            <w:r>
              <w:rPr>
                <w:rFonts w:hint="eastAsia"/>
              </w:rPr>
              <w:t>6244.44</w:t>
            </w:r>
          </w:p>
        </w:tc>
        <w:tc>
          <w:tcPr>
            <w:tcW w:w="2551" w:type="dxa"/>
            <w:vAlign w:val="center"/>
          </w:tcPr>
          <w:p>
            <w:pPr>
              <w:pStyle w:val="15"/>
            </w:pPr>
            <w:r>
              <w:rPr>
                <w:rFonts w:hint="eastAsia"/>
              </w:rPr>
              <w:t>1442.74</w:t>
            </w:r>
          </w:p>
        </w:tc>
        <w:tc>
          <w:tcPr>
            <w:tcW w:w="2551" w:type="dxa"/>
            <w:vAlign w:val="center"/>
          </w:tcPr>
          <w:p>
            <w:pPr>
              <w:pStyle w:val="15"/>
            </w:pPr>
            <w:r>
              <w:rPr>
                <w:rFonts w:hint="eastAsia"/>
              </w:rPr>
              <w:t>4801.70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22001</w:t>
            </w:r>
          </w:p>
        </w:tc>
        <w:tc>
          <w:tcPr>
            <w:tcW w:w="4535" w:type="dxa"/>
            <w:vAlign w:val="center"/>
          </w:tcPr>
          <w:p>
            <w:pPr>
              <w:pStyle w:val="16"/>
            </w:pPr>
            <w:r>
              <w:t>自然资源事务</w:t>
            </w:r>
          </w:p>
        </w:tc>
        <w:tc>
          <w:tcPr>
            <w:tcW w:w="2551" w:type="dxa"/>
            <w:vAlign w:val="center"/>
          </w:tcPr>
          <w:p>
            <w:pPr>
              <w:pStyle w:val="15"/>
            </w:pPr>
            <w:r>
              <w:rPr>
                <w:rFonts w:hint="eastAsia"/>
              </w:rPr>
              <w:t>6244.44</w:t>
            </w:r>
          </w:p>
        </w:tc>
        <w:tc>
          <w:tcPr>
            <w:tcW w:w="2551" w:type="dxa"/>
            <w:vAlign w:val="center"/>
          </w:tcPr>
          <w:p>
            <w:pPr>
              <w:pStyle w:val="15"/>
            </w:pPr>
            <w:r>
              <w:rPr>
                <w:rFonts w:hint="eastAsia"/>
              </w:rPr>
              <w:t>1442.74</w:t>
            </w:r>
          </w:p>
        </w:tc>
        <w:tc>
          <w:tcPr>
            <w:tcW w:w="2551" w:type="dxa"/>
            <w:vAlign w:val="center"/>
          </w:tcPr>
          <w:p>
            <w:pPr>
              <w:pStyle w:val="15"/>
            </w:pPr>
            <w:r>
              <w:rPr>
                <w:rFonts w:hint="eastAsia"/>
              </w:rPr>
              <w:t>4801.70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2200101</w:t>
            </w:r>
          </w:p>
        </w:tc>
        <w:tc>
          <w:tcPr>
            <w:tcW w:w="4535" w:type="dxa"/>
            <w:vAlign w:val="center"/>
          </w:tcPr>
          <w:p>
            <w:pPr>
              <w:pStyle w:val="16"/>
            </w:pPr>
            <w:r>
              <w:t>行政运行</w:t>
            </w:r>
          </w:p>
        </w:tc>
        <w:tc>
          <w:tcPr>
            <w:tcW w:w="2551" w:type="dxa"/>
            <w:vAlign w:val="center"/>
          </w:tcPr>
          <w:p>
            <w:pPr>
              <w:pStyle w:val="15"/>
            </w:pPr>
            <w:r>
              <w:rPr>
                <w:rFonts w:hint="eastAsia"/>
              </w:rPr>
              <w:t>1442.74</w:t>
            </w:r>
          </w:p>
        </w:tc>
        <w:tc>
          <w:tcPr>
            <w:tcW w:w="2551" w:type="dxa"/>
            <w:vAlign w:val="center"/>
          </w:tcPr>
          <w:p>
            <w:pPr>
              <w:pStyle w:val="15"/>
            </w:pPr>
            <w:r>
              <w:rPr>
                <w:rFonts w:hint="eastAsia"/>
              </w:rPr>
              <w:t>1442.74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2200120</w:t>
            </w:r>
          </w:p>
        </w:tc>
        <w:tc>
          <w:tcPr>
            <w:tcW w:w="4535" w:type="dxa"/>
            <w:vAlign w:val="center"/>
          </w:tcPr>
          <w:p>
            <w:pPr>
              <w:pStyle w:val="16"/>
            </w:pPr>
            <w:r>
              <w:t>海域与海岛管理</w:t>
            </w:r>
          </w:p>
        </w:tc>
        <w:tc>
          <w:tcPr>
            <w:tcW w:w="2551" w:type="dxa"/>
            <w:vAlign w:val="center"/>
          </w:tcPr>
          <w:p>
            <w:pPr>
              <w:pStyle w:val="15"/>
            </w:pPr>
            <w:r>
              <w:rPr>
                <w:rFonts w:hint="eastAsia"/>
              </w:rPr>
              <w:t>4801.70</w:t>
            </w:r>
          </w:p>
        </w:tc>
        <w:tc>
          <w:tcPr>
            <w:tcW w:w="2551" w:type="dxa"/>
            <w:vAlign w:val="center"/>
          </w:tcPr>
          <w:p>
            <w:pPr>
              <w:pStyle w:val="15"/>
            </w:pPr>
          </w:p>
        </w:tc>
        <w:tc>
          <w:tcPr>
            <w:tcW w:w="2551" w:type="dxa"/>
            <w:vAlign w:val="center"/>
          </w:tcPr>
          <w:p>
            <w:pPr>
              <w:pStyle w:val="15"/>
            </w:pPr>
            <w:r>
              <w:rPr>
                <w:rFonts w:hint="eastAsia"/>
              </w:rPr>
              <w:t>4801.70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rPr>
                <w:rFonts w:hint="eastAsia"/>
              </w:rPr>
              <w:t>129.70</w:t>
            </w:r>
          </w:p>
        </w:tc>
        <w:tc>
          <w:tcPr>
            <w:tcW w:w="2551" w:type="dxa"/>
            <w:vAlign w:val="center"/>
          </w:tcPr>
          <w:p>
            <w:pPr>
              <w:pStyle w:val="15"/>
            </w:pPr>
            <w:r>
              <w:rPr>
                <w:rFonts w:hint="eastAsia"/>
              </w:rPr>
              <w:t>129.70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rPr>
                <w:rFonts w:hint="eastAsia"/>
              </w:rPr>
              <w:t>129.70</w:t>
            </w:r>
          </w:p>
        </w:tc>
        <w:tc>
          <w:tcPr>
            <w:tcW w:w="2551" w:type="dxa"/>
            <w:vAlign w:val="center"/>
          </w:tcPr>
          <w:p>
            <w:pPr>
              <w:pStyle w:val="15"/>
            </w:pPr>
            <w:r>
              <w:rPr>
                <w:rFonts w:hint="eastAsia"/>
              </w:rPr>
              <w:t>129.70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rPr>
                <w:rFonts w:hint="eastAsia"/>
              </w:rPr>
              <w:t>129.70</w:t>
            </w:r>
          </w:p>
        </w:tc>
        <w:tc>
          <w:tcPr>
            <w:tcW w:w="2551" w:type="dxa"/>
            <w:vAlign w:val="center"/>
          </w:tcPr>
          <w:p>
            <w:pPr>
              <w:pStyle w:val="15"/>
            </w:pPr>
            <w:r>
              <w:rPr>
                <w:rFonts w:hint="eastAsia"/>
              </w:rPr>
              <w:t>129.70</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22"/>
                <w:szCs w:val="22"/>
                <w:u w:val="none"/>
                <w:lang w:val="en-US" w:eastAsia="zh-CN" w:bidi="ar"/>
              </w:rPr>
              <w:t>1973.49</w:t>
            </w:r>
          </w:p>
        </w:tc>
        <w:tc>
          <w:tcPr>
            <w:tcW w:w="2551"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22"/>
                <w:szCs w:val="22"/>
                <w:u w:val="none"/>
                <w:lang w:val="en-US" w:eastAsia="zh-CN" w:bidi="ar"/>
              </w:rPr>
              <w:t>1860.85</w:t>
            </w:r>
          </w:p>
        </w:tc>
        <w:tc>
          <w:tcPr>
            <w:tcW w:w="2551" w:type="dxa"/>
            <w:vAlign w:val="center"/>
          </w:tcPr>
          <w:p>
            <w:pPr>
              <w:pStyle w:val="19"/>
            </w:pPr>
            <w:r>
              <w:rPr>
                <w:rFonts w:hint="eastAsia"/>
              </w:rPr>
              <w:t>112.65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1856.29</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1856.29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384.4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384.4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105.7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105.7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157.15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157.15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668.92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668.92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172.93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172.93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55.86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55.86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167.27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167.27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14.36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14.36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129.7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129.7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108.61</w:t>
            </w:r>
          </w:p>
        </w:tc>
        <w:tc>
          <w:tcPr>
            <w:tcW w:w="2551" w:type="dxa"/>
            <w:vAlign w:val="center"/>
          </w:tcPr>
          <w:p>
            <w:pPr>
              <w:pStyle w:val="15"/>
            </w:pPr>
          </w:p>
        </w:tc>
        <w:tc>
          <w:tcPr>
            <w:tcW w:w="2551" w:type="dxa"/>
            <w:vAlign w:val="center"/>
          </w:tcPr>
          <w:p>
            <w:pPr>
              <w:pStyle w:val="15"/>
            </w:pPr>
            <w:r>
              <w:t>142.33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33.33</w:t>
            </w:r>
          </w:p>
        </w:tc>
        <w:tc>
          <w:tcPr>
            <w:tcW w:w="2551" w:type="dxa"/>
            <w:vAlign w:val="center"/>
          </w:tcPr>
          <w:p>
            <w:pPr>
              <w:pStyle w:val="15"/>
            </w:pPr>
          </w:p>
        </w:tc>
        <w:tc>
          <w:tcPr>
            <w:tcW w:w="2551" w:type="dxa"/>
            <w:vAlign w:val="center"/>
          </w:tcPr>
          <w:p>
            <w:pPr>
              <w:pStyle w:val="15"/>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4.04</w:t>
            </w:r>
          </w:p>
        </w:tc>
        <w:tc>
          <w:tcPr>
            <w:tcW w:w="2551" w:type="dxa"/>
            <w:vAlign w:val="center"/>
          </w:tcPr>
          <w:p>
            <w:pPr>
              <w:pStyle w:val="15"/>
            </w:pPr>
          </w:p>
        </w:tc>
        <w:tc>
          <w:tcPr>
            <w:tcW w:w="2551" w:type="dxa"/>
            <w:vAlign w:val="center"/>
          </w:tcPr>
          <w:p>
            <w:pPr>
              <w:pStyle w:val="15"/>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19.19</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8.1</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10.87</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rPr>
                <w:rFonts w:hint="default" w:eastAsia="方正书宋_GBK"/>
                <w:lang w:val="en-US" w:eastAsia="zh-CN"/>
              </w:rPr>
            </w:pPr>
            <w:r>
              <w:t>1.</w:t>
            </w:r>
            <w:r>
              <w:rPr>
                <w:rFonts w:hint="eastAsia"/>
                <w:lang w:val="en-US" w:eastAsia="zh-CN"/>
              </w:rPr>
              <w:t>26</w:t>
            </w:r>
          </w:p>
        </w:tc>
        <w:tc>
          <w:tcPr>
            <w:tcW w:w="2551" w:type="dxa"/>
            <w:vAlign w:val="center"/>
          </w:tcPr>
          <w:p>
            <w:pPr>
              <w:pStyle w:val="15"/>
            </w:pPr>
          </w:p>
        </w:tc>
        <w:tc>
          <w:tcPr>
            <w:tcW w:w="2551" w:type="dxa"/>
            <w:vAlign w:val="center"/>
          </w:tcPr>
          <w:p>
            <w:pPr>
              <w:pStyle w:val="15"/>
              <w:rPr>
                <w:rFonts w:hint="default" w:eastAsia="方正书宋_GBK"/>
                <w:lang w:val="en-US" w:eastAsia="zh-CN"/>
              </w:rPr>
            </w:pPr>
            <w:r>
              <w:t>1.</w:t>
            </w:r>
            <w:r>
              <w:rPr>
                <w:rFonts w:hint="eastAsia"/>
                <w:lang w:val="en-US" w:eastAsia="zh-CN"/>
              </w:rPr>
              <w:t>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14.5</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9.73</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2.6</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4.32</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0.67</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4.55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4.55</w:t>
            </w:r>
          </w:p>
        </w:tc>
        <w:tc>
          <w:tcPr>
            <w:tcW w:w="255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4.31</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4.31</w:t>
            </w:r>
          </w:p>
        </w:tc>
        <w:tc>
          <w:tcPr>
            <w:tcW w:w="255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0.24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0.24</w:t>
            </w:r>
          </w:p>
        </w:tc>
        <w:tc>
          <w:tcPr>
            <w:tcW w:w="255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4.04</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4.04</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4.04</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w:t>
            </w:r>
          </w:p>
        </w:tc>
        <w:tc>
          <w:tcPr>
            <w:tcW w:w="119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212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城乡社区支出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2000</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w:t>
            </w:r>
          </w:p>
        </w:tc>
        <w:tc>
          <w:tcPr>
            <w:tcW w:w="119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21208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2000</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3</w:t>
            </w:r>
          </w:p>
        </w:tc>
        <w:tc>
          <w:tcPr>
            <w:tcW w:w="119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2120803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城市建设支出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2000</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p>
        </w:tc>
        <w:tc>
          <w:tcPr>
            <w:tcW w:w="1191" w:type="dxa"/>
            <w:vAlign w:val="center"/>
          </w:tcPr>
          <w:p>
            <w:pPr>
              <w:pStyle w:val="14"/>
            </w:pPr>
          </w:p>
        </w:tc>
        <w:tc>
          <w:tcPr>
            <w:tcW w:w="4535" w:type="dxa"/>
            <w:vAlign w:val="center"/>
          </w:tcPr>
          <w:p>
            <w:pPr>
              <w:pStyle w:val="14"/>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jc w:val="center"/>
        <w:outlineLvl w:val="1"/>
        <w:rPr>
          <w:rFonts w:ascii="方正小标宋_GBK" w:hAnsi="方正小标宋_GBK" w:eastAsia="方正小标宋_GBK" w:cs="方正小标宋_GBK"/>
          <w:color w:val="000000"/>
          <w:sz w:val="36"/>
        </w:rPr>
      </w:pPr>
      <w:bookmarkStart w:id="7" w:name="_Toc_2_2_0000000008"/>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326秦皇岛北戴河新区海洋和渔业局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326秦皇岛北戴河新区海洋和渔业局</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rPr>
                <w:rFonts w:hint="eastAsia"/>
              </w:rPr>
              <w:t>3.86</w:t>
            </w:r>
          </w:p>
        </w:tc>
        <w:tc>
          <w:tcPr>
            <w:tcW w:w="2381" w:type="dxa"/>
            <w:vAlign w:val="center"/>
          </w:tcPr>
          <w:p>
            <w:pPr>
              <w:pStyle w:val="19"/>
            </w:pPr>
            <w:r>
              <w:rPr>
                <w:rFonts w:hint="eastAsia"/>
              </w:rPr>
              <w:t>3.86</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rPr>
                <w:rFonts w:hint="eastAsia"/>
              </w:rPr>
              <w:t>2.60</w:t>
            </w:r>
          </w:p>
        </w:tc>
        <w:tc>
          <w:tcPr>
            <w:tcW w:w="2381" w:type="dxa"/>
            <w:vAlign w:val="center"/>
          </w:tcPr>
          <w:p>
            <w:pPr>
              <w:pStyle w:val="15"/>
            </w:pPr>
            <w:r>
              <w:rPr>
                <w:rFonts w:hint="eastAsia"/>
              </w:rPr>
              <w:t>2.60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rPr>
                <w:rFonts w:hint="eastAsia"/>
              </w:rPr>
              <w:t>2.60</w:t>
            </w:r>
          </w:p>
        </w:tc>
        <w:tc>
          <w:tcPr>
            <w:tcW w:w="2381" w:type="dxa"/>
            <w:vAlign w:val="center"/>
          </w:tcPr>
          <w:p>
            <w:pPr>
              <w:pStyle w:val="15"/>
            </w:pPr>
            <w:r>
              <w:rPr>
                <w:rFonts w:hint="eastAsia"/>
              </w:rPr>
              <w:t>2.60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rPr>
                <w:rFonts w:hint="default" w:eastAsia="方正书宋_GBK"/>
                <w:lang w:val="en-US" w:eastAsia="zh-CN"/>
              </w:rPr>
            </w:pPr>
            <w:r>
              <w:t>1.</w:t>
            </w:r>
            <w:r>
              <w:rPr>
                <w:rFonts w:hint="eastAsia"/>
                <w:lang w:val="en-US" w:eastAsia="zh-CN"/>
              </w:rPr>
              <w:t>26</w:t>
            </w:r>
          </w:p>
        </w:tc>
        <w:tc>
          <w:tcPr>
            <w:tcW w:w="2381" w:type="dxa"/>
            <w:vAlign w:val="center"/>
          </w:tcPr>
          <w:p>
            <w:pPr>
              <w:pStyle w:val="15"/>
              <w:rPr>
                <w:rFonts w:hint="default" w:eastAsia="方正书宋_GBK"/>
                <w:lang w:val="en-US" w:eastAsia="zh-CN"/>
              </w:rPr>
            </w:pPr>
            <w:r>
              <w:t>1.</w:t>
            </w:r>
            <w:r>
              <w:rPr>
                <w:rFonts w:hint="eastAsia"/>
                <w:lang w:val="en-US" w:eastAsia="zh-CN"/>
              </w:rPr>
              <w:t>26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秦皇岛北戴河新区海洋和渔业局2022年部门预算信息公开情况说明</w:t>
      </w: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秦皇岛北戴河新区海洋和渔业局</w:t>
      </w:r>
    </w:p>
    <w:p>
      <w:pPr>
        <w:jc w:val="center"/>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按照《预算法》、《地方预决算公开操作规程》和《关于进一步推进预算公开工作的实施意见》规定，现将秦皇岛北戴河新区海洋和渔业局202</w:t>
      </w:r>
      <w:r>
        <w:rPr>
          <w:rFonts w:hint="eastAsia" w:eastAsia="方正仿宋_GBK"/>
          <w:color w:val="000000"/>
          <w:sz w:val="28"/>
          <w:lang w:val="en-US" w:eastAsia="zh-CN"/>
        </w:rPr>
        <w:t>1</w:t>
      </w:r>
      <w:r>
        <w:rPr>
          <w:rFonts w:eastAsia="方正仿宋_GBK"/>
          <w:color w:val="000000"/>
          <w:sz w:val="28"/>
        </w:rPr>
        <w:t>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根据《秦皇岛北戴河新区海洋和渔业局职能配置、内设机构和人员编制规定》， 秦皇岛北戴河新区海洋和渔业局的主要职责是：</w:t>
      </w:r>
    </w:p>
    <w:p>
      <w:pPr>
        <w:pStyle w:val="21"/>
      </w:pPr>
      <w:r>
        <w:t>（一）贯彻执行国家、省、市有关海洋、渔业、航运的法律法规和有关政策，会同有关部门拟定新区海洋事业和海洋经济发展规划及相关专项规划。</w:t>
      </w:r>
    </w:p>
    <w:p>
      <w:pPr>
        <w:pStyle w:val="21"/>
      </w:pPr>
      <w:r>
        <w:t>（二）承担新区海洋经济运行监测、海洋事务综合协调的责任，会同有关部门提出优化海洋经济结构、调整产业布局的建议，承担海洋综合统计责任；会同相关部门综合开发海洋旅游资源，发展水上旅游客运、渔业休闲旅游等海上旅游事业。</w:t>
      </w:r>
    </w:p>
    <w:p>
      <w:pPr>
        <w:pStyle w:val="21"/>
      </w:pPr>
      <w:r>
        <w:t>（三）承担新区海域、海岛、海岸带（海洋浴场）使用管理责任。监督管理海域、海岸带（海洋浴场）和无居民海岛的使用，参与实施海域使用权属管理和海域有偿使用制度，依法保护海洋资源所有者和使用者的合法权益；监督管理海洋工程项目；参与海域使用论证、评估和海域界线的勘定与管理工作；依法组织海洋资源专项收入的征管，配合有关部门拟订收益分配制度，参与管理海洋等资源性资产。</w:t>
      </w:r>
    </w:p>
    <w:p>
      <w:pPr>
        <w:pStyle w:val="21"/>
      </w:pPr>
      <w:r>
        <w:t>（四）承担新区海洋灾害预警报、海洋和渔业防灾减灾、航运应急管理责任，指导和参与灾害应急处置。根据权限组织开展海洋灾害预警报、公报和海洋自然灾害影响评估；负责海洋和渔业防灾减灾体系建设,组织编制并实施海洋和渔业灾害应急预案；承担渔业、航运安全生产管理责任，对渔港（停靠点）、渔船安全生产监督管理，参与调查和处理渔业事故。</w:t>
      </w:r>
    </w:p>
    <w:p>
      <w:pPr>
        <w:pStyle w:val="21"/>
      </w:pPr>
      <w:r>
        <w:t xml:space="preserve">（五）承担新区保护海洋环境、水生生物资源和渔业水域生态环境，保护与合理利用海洋资源的责任。开展海洋环境调查、监视监测和评价，发布海洋专项环境信息，监督陆源污染物排海、保护海洋生物多样性和海洋生态环境；承担海洋生态损害索赔工作，实施海洋生态修复工程、渔业水域生态保护与修复。 </w:t>
      </w:r>
    </w:p>
    <w:p>
      <w:pPr>
        <w:pStyle w:val="21"/>
      </w:pPr>
      <w:r>
        <w:t>（六）负责新区渔业行业管理和职责范围内的渔政管理责任，指导水产养殖业发展，实施水产养殖病害防治和水生动植物防疫检疫，实施渔业生产经营许可制度，负责渔业资源的增殖和保护，指导渔业标准化、规模化生产，创建水产原（良）种场、现代渔业示范基地和休闲渔业示范基地并组织实施；负责渔船、渔机、网具的监督管理，负责渔港规划，指导渔港建设，实施渔港监督，指导渔业电信管理；负责渔业生产秩序管理，组织渔业油价补贴申报和发放，处理渔事纠纷。</w:t>
      </w:r>
    </w:p>
    <w:p>
      <w:pPr>
        <w:pStyle w:val="21"/>
      </w:pPr>
      <w:r>
        <w:t>（七）负责新区水产品质量安全监督管理工作。贯彻落实《中华人民共和国农产品质量安全法》及相关法规；根据授权发布有关水产品质量安全信息,组织水产品质量安全监测，配合上级开展水产品质量安全风险评估，遵循农业部发布的《水产养殖质量安全管理规定》并会同相关部门组织实施；对辖区内的水产品生产单位和大型养殖场推行水产品质量合格证制度，负责水产品质量督导检查工作。</w:t>
      </w:r>
    </w:p>
    <w:p>
      <w:pPr>
        <w:pStyle w:val="21"/>
      </w:pPr>
      <w:r>
        <w:t xml:space="preserve">（八）承担新区水路运输管理责任。负责对国内水路运输、国内水路运输辅助业实施行业管理，受理权限范围内的行政许可，组织经营行为检查。 </w:t>
      </w:r>
    </w:p>
    <w:p>
      <w:pPr>
        <w:pStyle w:val="21"/>
      </w:pPr>
      <w:r>
        <w:t>（九）负责新区海洋、渔业的科技管理工作。制定并组织实施相关科技发展规划，推进相关领域高新技术应用和技术研究、科技成果转化和技术推广；拟订并组织实施海洋、渔业、航运有关标准和技术规范。</w:t>
      </w:r>
    </w:p>
    <w:p>
      <w:pPr>
        <w:pStyle w:val="21"/>
      </w:pPr>
      <w:r>
        <w:t>（十）负责新区海洋、渔业综合行政执法工作。组织实施管辖海域巡航执法制度；监督指导所属的海洋和渔业综合队伍建设及行政执法工作。</w:t>
      </w:r>
    </w:p>
    <w:p>
      <w:pPr>
        <w:pStyle w:val="21"/>
      </w:pPr>
      <w:r>
        <w:t>（十一）承担新区管理渔港的行政管理职能。</w:t>
      </w:r>
      <w:r>
        <w:tab/>
      </w:r>
      <w:r>
        <w:tab/>
      </w:r>
      <w:r>
        <w:tab/>
      </w:r>
      <w:r>
        <w:tab/>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106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88"/>
        <w:gridCol w:w="1469"/>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88" w:type="dxa"/>
            <w:vAlign w:val="center"/>
          </w:tcPr>
          <w:p>
            <w:pPr>
              <w:pStyle w:val="14"/>
            </w:pPr>
            <w:r>
              <w:t>单位名称</w:t>
            </w:r>
          </w:p>
        </w:tc>
        <w:tc>
          <w:tcPr>
            <w:tcW w:w="1469"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8" w:type="dxa"/>
            <w:vAlign w:val="center"/>
          </w:tcPr>
          <w:p>
            <w:pPr>
              <w:pStyle w:val="16"/>
            </w:pPr>
            <w:r>
              <w:t>秦皇岛北戴河新区海洋和渔业局本级</w:t>
            </w:r>
          </w:p>
        </w:tc>
        <w:tc>
          <w:tcPr>
            <w:tcW w:w="1469"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按照预算管理有关规定，目前我省部门预算的编制实行综合预算管理，即全部收入和支出都反映在预算中。秦皇岛北戴河新区海洋和渔业局机关及所属事业单位的收支包含在部门预算中。</w:t>
      </w:r>
    </w:p>
    <w:p>
      <w:pPr>
        <w:spacing w:before="10" w:after="10" w:line="360" w:lineRule="auto"/>
        <w:ind w:firstLine="640"/>
        <w:outlineLvl w:val="2"/>
        <w:rPr>
          <w:rFonts w:hint="default" w:ascii="黑体" w:hAnsi="黑体" w:eastAsia="黑体" w:cs="黑体"/>
          <w:color w:val="000000"/>
          <w:sz w:val="32"/>
        </w:rPr>
      </w:pPr>
      <w:r>
        <w:rPr>
          <w:rFonts w:hint="eastAsia" w:ascii="黑体" w:hAnsi="黑体" w:eastAsia="黑体" w:cs="黑体"/>
          <w:color w:val="000000"/>
          <w:sz w:val="32"/>
          <w:lang w:eastAsia="zh-CN"/>
        </w:rPr>
        <w:t>（</w:t>
      </w:r>
      <w:r>
        <w:rPr>
          <w:rFonts w:hint="eastAsia" w:ascii="黑体" w:hAnsi="黑体" w:eastAsia="黑体" w:cs="黑体"/>
          <w:color w:val="000000"/>
          <w:sz w:val="32"/>
          <w:lang w:val="en-US" w:eastAsia="zh-CN"/>
        </w:rPr>
        <w:t>一</w:t>
      </w:r>
      <w:r>
        <w:rPr>
          <w:rFonts w:hint="eastAsia" w:ascii="黑体" w:hAnsi="黑体" w:eastAsia="黑体" w:cs="黑体"/>
          <w:color w:val="000000"/>
          <w:sz w:val="32"/>
          <w:lang w:eastAsia="zh-CN"/>
        </w:rPr>
        <w:t>）</w:t>
      </w:r>
      <w:r>
        <w:rPr>
          <w:rFonts w:hint="default" w:ascii="黑体" w:hAnsi="黑体" w:eastAsia="黑体" w:cs="黑体"/>
          <w:color w:val="000000"/>
          <w:sz w:val="32"/>
        </w:rPr>
        <w:t>收入说明</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2021年预算收入8835.19万元，一般公共预算拨款6835.19万元，基金预算拨款2000万元。</w:t>
      </w:r>
      <w:r>
        <w:rPr>
          <w:rFonts w:hint="default" w:ascii="Times New Roman" w:hAnsi="Times New Roman" w:eastAsia="方正仿宋_GBK" w:cs="Times New Roman"/>
          <w:sz w:val="28"/>
          <w:szCs w:val="24"/>
          <w:lang w:val="en-US" w:eastAsia="uk-UA" w:bidi="ar-SA"/>
        </w:rPr>
        <w:t>。</w:t>
      </w:r>
    </w:p>
    <w:p>
      <w:pPr>
        <w:spacing w:before="10" w:after="10" w:line="360" w:lineRule="auto"/>
        <w:ind w:firstLine="640"/>
        <w:outlineLvl w:val="2"/>
        <w:rPr>
          <w:rFonts w:hint="default" w:ascii="黑体" w:hAnsi="黑体" w:eastAsia="黑体" w:cs="黑体"/>
          <w:color w:val="000000"/>
          <w:sz w:val="32"/>
          <w:lang w:eastAsia="zh-CN"/>
        </w:rPr>
      </w:pPr>
      <w:r>
        <w:rPr>
          <w:rFonts w:hint="eastAsia" w:ascii="黑体" w:hAnsi="黑体" w:eastAsia="黑体" w:cs="黑体"/>
          <w:color w:val="000000"/>
          <w:sz w:val="32"/>
          <w:lang w:eastAsia="zh-CN"/>
        </w:rPr>
        <w:t>（</w:t>
      </w:r>
      <w:r>
        <w:rPr>
          <w:rFonts w:hint="eastAsia" w:ascii="黑体" w:hAnsi="黑体" w:eastAsia="黑体" w:cs="黑体"/>
          <w:color w:val="000000"/>
          <w:sz w:val="32"/>
          <w:lang w:val="en-US" w:eastAsia="zh-CN"/>
        </w:rPr>
        <w:t>二</w:t>
      </w:r>
      <w:r>
        <w:rPr>
          <w:rFonts w:hint="eastAsia" w:ascii="黑体" w:hAnsi="黑体" w:eastAsia="黑体" w:cs="黑体"/>
          <w:color w:val="000000"/>
          <w:sz w:val="32"/>
          <w:lang w:eastAsia="zh-CN"/>
        </w:rPr>
        <w:t>）</w:t>
      </w:r>
      <w:r>
        <w:rPr>
          <w:rFonts w:hint="default" w:ascii="黑体" w:hAnsi="黑体" w:eastAsia="黑体" w:cs="黑体"/>
          <w:color w:val="000000"/>
          <w:sz w:val="32"/>
          <w:lang w:eastAsia="zh-CN"/>
        </w:rPr>
        <w:t>支出说明</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2021年部门支出预算为8835.19万元，其中基本支出1973.49万元，包括人员经费1860.85万元和日常公用经费112.65万元；项目支出6861.7万元，全部为本级支出。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黑体" w:hAnsi="黑体" w:eastAsia="黑体" w:cs="黑体"/>
          <w:color w:val="000000"/>
          <w:sz w:val="32"/>
          <w:lang w:eastAsia="zh-CN"/>
        </w:rPr>
        <w:t>（</w:t>
      </w:r>
      <w:r>
        <w:rPr>
          <w:rFonts w:hint="eastAsia" w:ascii="黑体" w:hAnsi="黑体" w:eastAsia="黑体" w:cs="黑体"/>
          <w:color w:val="000000"/>
          <w:sz w:val="32"/>
          <w:lang w:val="en-US" w:eastAsia="zh-CN"/>
        </w:rPr>
        <w:t>三</w:t>
      </w:r>
      <w:r>
        <w:rPr>
          <w:rFonts w:hint="eastAsia" w:ascii="黑体" w:hAnsi="黑体" w:eastAsia="黑体" w:cs="黑体"/>
          <w:color w:val="000000"/>
          <w:sz w:val="32"/>
          <w:lang w:eastAsia="zh-CN"/>
        </w:rPr>
        <w:t>）</w:t>
      </w:r>
      <w:r>
        <w:rPr>
          <w:rFonts w:hint="default" w:ascii="黑体" w:hAnsi="黑体" w:eastAsia="黑体" w:cs="黑体"/>
          <w:color w:val="000000"/>
          <w:sz w:val="32"/>
          <w:lang w:eastAsia="zh-CN"/>
        </w:rPr>
        <w:t>比上年增减情况</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简体" w:cs="Times New Roman"/>
          <w:color w:val="auto"/>
          <w:kern w:val="0"/>
          <w:sz w:val="32"/>
          <w:szCs w:val="32"/>
        </w:rPr>
      </w:pPr>
      <w:r>
        <w:rPr>
          <w:rFonts w:hint="eastAsia" w:eastAsia="方正仿宋_GBK"/>
          <w:color w:val="000000"/>
          <w:sz w:val="28"/>
          <w:lang w:eastAsia="zh-CN"/>
        </w:rPr>
        <w:t>2021年部门预算较2020年增加6041.05万元，其中基本支出增加61.35万元；项目支出增加5979.7万元，主要是增加了北戴河新区养殖用海调查项目313万元、大蒲河码头海洋环境监测站办公楼及人造河办公用房的评估、勘察、测绘和收购项目346万元、金沙湾及大蒲河河口海岸带保护修复工程项目3500万元、秦皇岛海洋高新产业示范园区基础设施项目建设资金2000万元。</w:t>
      </w:r>
    </w:p>
    <w:p>
      <w:pPr>
        <w:numPr>
          <w:ilvl w:val="0"/>
          <w:numId w:val="1"/>
        </w:numPr>
        <w:spacing w:before="10" w:after="10" w:line="360" w:lineRule="auto"/>
        <w:ind w:firstLine="640" w:firstLineChars="20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500" w:lineRule="exact"/>
        <w:ind w:firstLine="560"/>
        <w:rPr>
          <w:rFonts w:hint="default" w:eastAsia="方正仿宋_GBK"/>
          <w:color w:val="000000"/>
          <w:sz w:val="28"/>
          <w:lang w:eastAsia="zh-CN"/>
        </w:rPr>
      </w:pPr>
      <w:r>
        <w:rPr>
          <w:rFonts w:hint="default" w:eastAsia="方正仿宋_GBK"/>
          <w:color w:val="000000"/>
          <w:sz w:val="28"/>
          <w:lang w:eastAsia="zh-CN"/>
        </w:rPr>
        <w:t>机关运行经费共计安排112.65万元，主要用于保证机关正常运转支的办公费、印刷费、差旅费、会议费、福利费、专用材料及一般设备购置费、办公用房水电费、日常维修费、办公楼物业管理费等支出。</w:t>
      </w:r>
    </w:p>
    <w:p>
      <w:pPr>
        <w:spacing w:line="500" w:lineRule="exact"/>
        <w:ind w:firstLine="560"/>
        <w:rPr>
          <w:rFonts w:hint="eastAsia" w:eastAsia="方正仿宋_GBK"/>
          <w:color w:val="000000"/>
          <w:sz w:val="28"/>
          <w:lang w:eastAsia="zh-CN"/>
        </w:rPr>
      </w:pPr>
      <w:bookmarkStart w:id="12" w:name="_Toc_3_3_0000000013"/>
    </w:p>
    <w:p>
      <w:pPr>
        <w:spacing w:before="10" w:after="10" w:line="360" w:lineRule="auto"/>
        <w:ind w:firstLine="640" w:firstLineChars="200"/>
        <w:outlineLvl w:val="2"/>
      </w:pPr>
      <w:r>
        <w:rPr>
          <w:rFonts w:ascii="黑体" w:hAnsi="黑体" w:eastAsia="黑体" w:cs="黑体"/>
          <w:color w:val="000000"/>
          <w:sz w:val="32"/>
        </w:rPr>
        <w:t>四、财政拨款“三公”经费预算情况及增减变化原因</w:t>
      </w:r>
      <w:bookmarkEnd w:id="12"/>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2021年，财政拨款“三公”经费预算安排3.86万元，其中：因公出国（境）费0万元；公务用车购置及运维费2.6万元；公务接待费1.26万元。“三公”经费较上年下降41.5%，主要原因是公务用车购置及运维费减少。</w:t>
      </w:r>
    </w:p>
    <w:p>
      <w:pPr>
        <w:spacing w:before="10" w:after="10" w:line="360" w:lineRule="auto"/>
        <w:ind w:firstLine="640" w:firstLineChars="200"/>
        <w:outlineLvl w:val="2"/>
        <w:rPr>
          <w:rFonts w:hint="eastAsia" w:ascii="黑体" w:hAnsi="黑体" w:eastAsia="黑体" w:cs="黑体"/>
          <w:color w:val="000000"/>
          <w:sz w:val="32"/>
          <w:lang w:val="en-US" w:eastAsia="zh-CN"/>
        </w:rPr>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ind w:firstLine="640"/>
        <w:rPr>
          <w:rFonts w:hint="eastAsia" w:eastAsia="方正仿宋_GBK"/>
          <w:color w:val="000000"/>
          <w:sz w:val="28"/>
        </w:rPr>
      </w:pPr>
      <w:r>
        <w:rPr>
          <w:rFonts w:hint="eastAsia" w:eastAsia="方正仿宋_GBK"/>
          <w:color w:val="000000"/>
          <w:sz w:val="28"/>
        </w:rPr>
        <w:t>一</w:t>
      </w:r>
      <w:r>
        <w:rPr>
          <w:rFonts w:hint="eastAsia" w:eastAsia="方正仿宋_GBK"/>
          <w:color w:val="000000"/>
          <w:sz w:val="28"/>
          <w:lang w:eastAsia="zh-CN"/>
        </w:rPr>
        <w:t>、</w:t>
      </w:r>
      <w:r>
        <w:rPr>
          <w:rFonts w:hint="eastAsia" w:eastAsia="方正仿宋_GBK"/>
          <w:color w:val="000000"/>
          <w:sz w:val="28"/>
        </w:rPr>
        <w:t>总体绩效目标</w:t>
      </w:r>
    </w:p>
    <w:p>
      <w:pPr>
        <w:ind w:firstLine="640"/>
        <w:rPr>
          <w:rFonts w:hint="eastAsia" w:eastAsia="方正仿宋_GBK"/>
          <w:color w:val="000000"/>
          <w:sz w:val="28"/>
        </w:rPr>
      </w:pPr>
      <w:r>
        <w:rPr>
          <w:rFonts w:hint="eastAsia" w:eastAsia="方正仿宋_GBK"/>
          <w:color w:val="000000"/>
          <w:sz w:val="28"/>
        </w:rPr>
        <w:t>以习近平新时代中国特色社会主义思想为指导，深入贯彻习近平总书记关于海洋经济的重要论述，按照北戴河新区全年工作部署安排和要求，以海洋经济高质量发展为主线，全面优化海洋开发空间布局，着力构建现代海洋产业体系，切实增强科技兴海支撑能力，推进海洋、渔业各项重点工作及项目建设。开展养殖用海调查、续期及论证，全力完成海洋生态修复退养工作。力争完成拟保留的4个渔港认定工作，提升渔港、渔船管理水平，确保海上渔业生产安全。改善渔港、岸线环境，开展旅游旺季各项治理工作，加强海洋、渔业综合执法检查力度。</w:t>
      </w:r>
    </w:p>
    <w:p>
      <w:pPr>
        <w:ind w:firstLine="640"/>
        <w:rPr>
          <w:rFonts w:hint="eastAsia" w:eastAsia="方正仿宋_GBK"/>
          <w:color w:val="000000"/>
          <w:sz w:val="28"/>
        </w:rPr>
      </w:pPr>
      <w:r>
        <w:rPr>
          <w:rFonts w:hint="eastAsia" w:eastAsia="方正仿宋_GBK"/>
          <w:color w:val="000000"/>
          <w:sz w:val="28"/>
        </w:rPr>
        <w:t>二</w:t>
      </w:r>
      <w:r>
        <w:rPr>
          <w:rFonts w:hint="eastAsia" w:eastAsia="方正仿宋_GBK"/>
          <w:color w:val="000000"/>
          <w:sz w:val="28"/>
          <w:lang w:eastAsia="zh-CN"/>
        </w:rPr>
        <w:t>、</w:t>
      </w:r>
      <w:r>
        <w:rPr>
          <w:rFonts w:hint="eastAsia" w:eastAsia="方正仿宋_GBK"/>
          <w:color w:val="000000"/>
          <w:sz w:val="28"/>
        </w:rPr>
        <w:t>分项绩效目标</w:t>
      </w:r>
    </w:p>
    <w:p>
      <w:pPr>
        <w:ind w:firstLine="640"/>
        <w:rPr>
          <w:rFonts w:hint="eastAsia" w:eastAsia="方正仿宋_GBK"/>
          <w:color w:val="000000"/>
          <w:sz w:val="28"/>
        </w:rPr>
      </w:pPr>
      <w:r>
        <w:rPr>
          <w:rFonts w:hint="eastAsia" w:eastAsia="方正仿宋_GBK"/>
          <w:color w:val="000000"/>
          <w:sz w:val="28"/>
        </w:rPr>
        <w:t>分项绩效目标</w:t>
      </w:r>
    </w:p>
    <w:p>
      <w:pPr>
        <w:ind w:firstLine="640"/>
        <w:rPr>
          <w:rFonts w:hint="eastAsia" w:eastAsia="方正仿宋_GBK"/>
          <w:color w:val="000000"/>
          <w:sz w:val="28"/>
        </w:rPr>
      </w:pPr>
      <w:r>
        <w:rPr>
          <w:rFonts w:hint="eastAsia" w:eastAsia="方正仿宋_GBK"/>
          <w:color w:val="000000"/>
          <w:sz w:val="28"/>
        </w:rPr>
        <w:t>（一）加大海域海岛管理工作力度，开展养殖用海调查，完成养殖用海续期工作，全力实施海洋生态修复退养工作。</w:t>
      </w:r>
    </w:p>
    <w:p>
      <w:pPr>
        <w:ind w:firstLine="640"/>
        <w:rPr>
          <w:rFonts w:hint="eastAsia" w:eastAsia="方正仿宋_GBK"/>
          <w:color w:val="000000"/>
          <w:sz w:val="28"/>
        </w:rPr>
      </w:pPr>
      <w:r>
        <w:rPr>
          <w:rFonts w:hint="eastAsia" w:eastAsia="方正仿宋_GBK"/>
          <w:color w:val="000000"/>
          <w:sz w:val="28"/>
        </w:rPr>
        <w:t>绩效目标：提高海域和海岛管理科学化、规范化水平，促进海域资源的合理利用。实现养殖用海调查面积不低于274平方千米，有助于提升管理效率，完善养殖用海管理流程和方式，促进养殖用海科学化和规范化发展；实施自然保护区缓冲区及大蒲河河口附近海域退养还海7973.83公顷退养补偿款发放工作；完成养殖用海续期海域使用论证工作。</w:t>
      </w:r>
    </w:p>
    <w:p>
      <w:pPr>
        <w:ind w:firstLine="640"/>
        <w:rPr>
          <w:rFonts w:hint="eastAsia" w:eastAsia="方正仿宋_GBK"/>
          <w:color w:val="000000"/>
          <w:sz w:val="28"/>
        </w:rPr>
      </w:pPr>
      <w:r>
        <w:rPr>
          <w:rFonts w:hint="eastAsia" w:eastAsia="方正仿宋_GBK"/>
          <w:color w:val="000000"/>
          <w:sz w:val="28"/>
        </w:rPr>
        <w:t>绩效指标：调查面积（养殖用海调查面积不低于274平方千米），退养还海支付资金率（退养还海7973.83公顷发放退养补偿款的比率），退养户数，工作任务完成及时性，完工项目验收合格率，退养成本， 旅游人数增加率，近岸海域水域环境改善率，周边旅游收入，完成海域使用论证和海域价格评估报告，12月底前完成等。</w:t>
      </w:r>
    </w:p>
    <w:p>
      <w:pPr>
        <w:ind w:firstLine="640"/>
        <w:rPr>
          <w:rFonts w:hint="eastAsia" w:eastAsia="方正仿宋_GBK"/>
          <w:color w:val="000000"/>
          <w:sz w:val="28"/>
        </w:rPr>
      </w:pPr>
      <w:r>
        <w:rPr>
          <w:rFonts w:hint="eastAsia" w:eastAsia="方正仿宋_GBK"/>
          <w:color w:val="000000"/>
          <w:sz w:val="28"/>
        </w:rPr>
        <w:t>（二）海洋、渔业综合执法检查</w:t>
      </w:r>
    </w:p>
    <w:p>
      <w:pPr>
        <w:ind w:firstLine="640"/>
        <w:rPr>
          <w:rFonts w:hint="eastAsia" w:eastAsia="方正仿宋_GBK"/>
          <w:color w:val="000000"/>
          <w:sz w:val="28"/>
        </w:rPr>
      </w:pPr>
      <w:r>
        <w:rPr>
          <w:rFonts w:hint="eastAsia" w:eastAsia="方正仿宋_GBK"/>
          <w:color w:val="000000"/>
          <w:sz w:val="28"/>
        </w:rPr>
        <w:t>绩效目标：组织保护渔业资源；规范用海秩序；维护海上渔船安全生产秩序；保障渔政船艇正常运转；严厉打击海洋、渔业领域违法行为。</w:t>
      </w:r>
    </w:p>
    <w:p>
      <w:pPr>
        <w:ind w:firstLine="640"/>
        <w:rPr>
          <w:rFonts w:hint="eastAsia" w:eastAsia="方正仿宋_GBK"/>
          <w:color w:val="000000"/>
          <w:sz w:val="28"/>
        </w:rPr>
      </w:pPr>
      <w:r>
        <w:rPr>
          <w:rFonts w:hint="eastAsia" w:eastAsia="方正仿宋_GBK"/>
          <w:color w:val="000000"/>
          <w:sz w:val="28"/>
        </w:rPr>
        <w:t>绩效指标： 保障员工工资保险人数，渔政船艇正常运转率，查处率，案件处置及时率，预算控制数，管辖船只数，减少违法违规案件发生。</w:t>
      </w:r>
    </w:p>
    <w:p>
      <w:pPr>
        <w:ind w:firstLine="640"/>
        <w:rPr>
          <w:rFonts w:hint="eastAsia" w:eastAsia="方正仿宋_GBK"/>
          <w:color w:val="000000"/>
          <w:sz w:val="28"/>
        </w:rPr>
      </w:pPr>
      <w:r>
        <w:rPr>
          <w:rFonts w:hint="eastAsia" w:eastAsia="方正仿宋_GBK"/>
          <w:color w:val="000000"/>
          <w:sz w:val="28"/>
        </w:rPr>
        <w:t>（三）新区海洋资源环境保护</w:t>
      </w:r>
    </w:p>
    <w:p>
      <w:pPr>
        <w:ind w:firstLine="640"/>
        <w:rPr>
          <w:rFonts w:hint="eastAsia" w:eastAsia="方正仿宋_GBK"/>
          <w:color w:val="000000"/>
          <w:sz w:val="28"/>
        </w:rPr>
      </w:pPr>
      <w:r>
        <w:rPr>
          <w:rFonts w:hint="eastAsia" w:eastAsia="方正仿宋_GBK"/>
          <w:color w:val="000000"/>
          <w:sz w:val="28"/>
        </w:rPr>
        <w:t>绩效目标：配合市局完成海洋灾害综合风险普查、相关数据收集及评估；完善“湾长制”综合监管体系；进一步提升海洋环境保护能力，旅游旺季海洋环境保护再创“历史最好”。</w:t>
      </w:r>
    </w:p>
    <w:p>
      <w:pPr>
        <w:ind w:firstLine="640"/>
        <w:rPr>
          <w:rFonts w:hint="eastAsia" w:eastAsia="方正仿宋_GBK"/>
          <w:color w:val="000000"/>
          <w:sz w:val="28"/>
        </w:rPr>
      </w:pPr>
      <w:r>
        <w:rPr>
          <w:rFonts w:hint="eastAsia" w:eastAsia="方正仿宋_GBK"/>
          <w:color w:val="000000"/>
          <w:sz w:val="28"/>
        </w:rPr>
        <w:t>绩效指标：岸线沙滩目标完成情况，岸线沙滩目标完成率；卫生整治完成情况，岸线沙滩整治达到标准要求；完成工作量的百分比，按合同的工作量完成；预算控制数；环境良好提升形象等。</w:t>
      </w:r>
    </w:p>
    <w:p>
      <w:pPr>
        <w:ind w:firstLine="640"/>
        <w:rPr>
          <w:rFonts w:hint="eastAsia" w:eastAsia="方正仿宋_GBK"/>
          <w:color w:val="000000"/>
          <w:sz w:val="28"/>
        </w:rPr>
      </w:pPr>
      <w:r>
        <w:rPr>
          <w:rFonts w:hint="eastAsia" w:eastAsia="方正仿宋_GBK"/>
          <w:color w:val="000000"/>
          <w:sz w:val="28"/>
        </w:rPr>
        <w:t>（四）渔业管理和渔政渔港监督管理。</w:t>
      </w:r>
    </w:p>
    <w:p>
      <w:pPr>
        <w:ind w:firstLine="640"/>
        <w:rPr>
          <w:rFonts w:hint="eastAsia" w:eastAsia="方正仿宋_GBK"/>
          <w:color w:val="000000"/>
          <w:sz w:val="28"/>
        </w:rPr>
      </w:pPr>
      <w:r>
        <w:rPr>
          <w:rFonts w:hint="eastAsia" w:eastAsia="方正仿宋_GBK"/>
          <w:color w:val="000000"/>
          <w:sz w:val="28"/>
        </w:rPr>
        <w:t>绩效目标：完成辖区内渔港认定，充分利用渔政管理信息化系统，提升渔港和渔船管理水平；完成渔政指挥分中心建设，实现辖区渔港渔船全覆盖；争取渔港项目资金，整治渔港环境；切实落实国家惠渔政策；减少捕捞强度，加强渔业资源保护。</w:t>
      </w:r>
    </w:p>
    <w:p>
      <w:pPr>
        <w:ind w:firstLine="640"/>
        <w:rPr>
          <w:rFonts w:hint="eastAsia" w:eastAsia="方正仿宋_GBK"/>
          <w:color w:val="000000"/>
          <w:sz w:val="28"/>
        </w:rPr>
      </w:pPr>
      <w:r>
        <w:rPr>
          <w:rFonts w:hint="eastAsia" w:eastAsia="方正仿宋_GBK"/>
          <w:color w:val="000000"/>
          <w:sz w:val="28"/>
        </w:rPr>
        <w:t>绩效指标：渔港公厕数量，清污船数量，变压器数量，渔港整洁度，设备设施正常运转率，计划工作完成及时率，平均公厕维护成本，平均清污船运维成本，平均变压器运维成本，环境整治效果，渔港功能提升等。</w:t>
      </w:r>
    </w:p>
    <w:p>
      <w:pPr>
        <w:ind w:firstLine="640"/>
        <w:rPr>
          <w:rFonts w:hint="eastAsia" w:eastAsia="方正仿宋_GBK"/>
          <w:color w:val="000000"/>
          <w:sz w:val="28"/>
        </w:rPr>
      </w:pPr>
      <w:r>
        <w:rPr>
          <w:rFonts w:hint="eastAsia" w:eastAsia="方正仿宋_GBK"/>
          <w:color w:val="000000"/>
          <w:sz w:val="28"/>
        </w:rPr>
        <w:t>（五）渔业船舶检验和监督管理。</w:t>
      </w:r>
    </w:p>
    <w:p>
      <w:pPr>
        <w:ind w:firstLine="640"/>
        <w:rPr>
          <w:rFonts w:hint="eastAsia" w:eastAsia="方正仿宋_GBK"/>
          <w:color w:val="000000"/>
          <w:sz w:val="28"/>
        </w:rPr>
      </w:pPr>
      <w:r>
        <w:rPr>
          <w:rFonts w:hint="eastAsia" w:eastAsia="方正仿宋_GBK"/>
          <w:color w:val="000000"/>
          <w:sz w:val="28"/>
        </w:rPr>
        <w:t>绩效目标：完成2021年营运检验工作，换发新版登记证书、所有权证书、船舶检验证书，加强渔船管理，确保海上渔业生产安全。</w:t>
      </w:r>
    </w:p>
    <w:p>
      <w:pPr>
        <w:ind w:firstLine="640"/>
        <w:rPr>
          <w:rFonts w:hint="eastAsia" w:eastAsia="方正仿宋_GBK"/>
          <w:color w:val="000000"/>
          <w:sz w:val="28"/>
        </w:rPr>
      </w:pPr>
      <w:r>
        <w:rPr>
          <w:rFonts w:hint="eastAsia" w:eastAsia="方正仿宋_GBK"/>
          <w:color w:val="000000"/>
          <w:sz w:val="28"/>
        </w:rPr>
        <w:t>绩效指标：保障办公人数，渔业船舶检验率，运转保障率，渔业船舶检验规范率，经费保障及时性，发现沉船及时清理率，日常公用经费支出，清理渔港内妨碍交通安全的船只，防止水污染，争取辖区内无重大安全生产事故等。</w:t>
      </w:r>
    </w:p>
    <w:p>
      <w:pPr>
        <w:ind w:firstLine="640"/>
        <w:rPr>
          <w:rFonts w:hint="eastAsia" w:eastAsia="方正仿宋_GBK"/>
          <w:color w:val="000000"/>
          <w:sz w:val="28"/>
        </w:rPr>
      </w:pPr>
      <w:r>
        <w:rPr>
          <w:rFonts w:hint="eastAsia" w:eastAsia="方正仿宋_GBK"/>
          <w:color w:val="000000"/>
          <w:sz w:val="28"/>
        </w:rPr>
        <w:t>（六）加强秦皇岛海洋高新产业示范园区基础设施建设</w:t>
      </w:r>
    </w:p>
    <w:p>
      <w:pPr>
        <w:ind w:firstLine="640"/>
        <w:rPr>
          <w:rFonts w:hint="eastAsia" w:eastAsia="方正仿宋_GBK"/>
          <w:color w:val="000000"/>
          <w:sz w:val="28"/>
        </w:rPr>
      </w:pPr>
      <w:r>
        <w:rPr>
          <w:rFonts w:hint="eastAsia" w:eastAsia="方正仿宋_GBK"/>
          <w:color w:val="000000"/>
          <w:sz w:val="28"/>
        </w:rPr>
        <w:t>绩效目标：引导一批龙头企业（项目）向示范园区聚集，围绕生产+加工+科技，融合发展农村一二三产业，延伸产业链，推进龙头企业提质增效，有效带动农民就业增收。</w:t>
      </w:r>
    </w:p>
    <w:p>
      <w:pPr>
        <w:ind w:firstLine="640"/>
        <w:rPr>
          <w:rFonts w:hint="eastAsia" w:eastAsia="方正仿宋_GBK"/>
          <w:color w:val="000000"/>
          <w:sz w:val="28"/>
        </w:rPr>
      </w:pPr>
      <w:r>
        <w:rPr>
          <w:rFonts w:hint="eastAsia" w:eastAsia="方正仿宋_GBK"/>
          <w:color w:val="000000"/>
          <w:sz w:val="28"/>
        </w:rPr>
        <w:t>绩效指标：项目平整面积， 严格控制经费支出，按照进度及时完成率，工程项目达标率，达到环保要求，提升水产加工业整体水平，提升优势产业管理水平等。</w:t>
      </w:r>
    </w:p>
    <w:p>
      <w:pPr>
        <w:ind w:firstLine="640"/>
        <w:rPr>
          <w:rFonts w:hint="eastAsia" w:eastAsia="方正仿宋_GBK"/>
          <w:color w:val="000000"/>
          <w:sz w:val="28"/>
        </w:rPr>
      </w:pPr>
      <w:r>
        <w:rPr>
          <w:rFonts w:hint="eastAsia" w:eastAsia="方正仿宋_GBK"/>
          <w:color w:val="000000"/>
          <w:sz w:val="28"/>
        </w:rPr>
        <w:t>（七）加强后勤保障，改善办公环境。</w:t>
      </w:r>
    </w:p>
    <w:p>
      <w:pPr>
        <w:ind w:firstLine="640"/>
        <w:rPr>
          <w:rFonts w:hint="eastAsia" w:eastAsia="方正仿宋_GBK"/>
          <w:color w:val="000000"/>
          <w:sz w:val="28"/>
        </w:rPr>
      </w:pPr>
      <w:r>
        <w:rPr>
          <w:rFonts w:hint="eastAsia" w:eastAsia="方正仿宋_GBK"/>
          <w:color w:val="000000"/>
          <w:sz w:val="28"/>
        </w:rPr>
        <w:t>绩效目标：提升改造新开口办公地点的工作环境，完成大蒲河码头海洋环境监测站办公楼及人造河办公用房收购工作。</w:t>
      </w:r>
    </w:p>
    <w:p>
      <w:pPr>
        <w:ind w:firstLine="640"/>
        <w:rPr>
          <w:rFonts w:hint="eastAsia" w:eastAsia="方正仿宋_GBK"/>
          <w:color w:val="000000"/>
          <w:sz w:val="28"/>
        </w:rPr>
      </w:pPr>
      <w:r>
        <w:rPr>
          <w:rFonts w:hint="eastAsia" w:eastAsia="方正仿宋_GBK"/>
          <w:color w:val="000000"/>
          <w:sz w:val="28"/>
        </w:rPr>
        <w:t>绩效指标：工程完工率，预算控制数，竣工验收合格率，项目按计划开工率，项目按计划完工率，可使用年限，保障机关正常办公，建设、改造、修缮工程量，工程单位建设成本，工程质量合格率，完成评估、收购办公房数量，满足办公用房需求，评估、收购完成及时率，办公楼使用年限等。</w:t>
      </w:r>
    </w:p>
    <w:p>
      <w:pPr>
        <w:ind w:firstLine="640"/>
        <w:rPr>
          <w:rFonts w:hint="eastAsia" w:eastAsia="方正仿宋_GBK"/>
          <w:color w:val="000000"/>
          <w:sz w:val="28"/>
        </w:rPr>
      </w:pPr>
      <w:r>
        <w:rPr>
          <w:rFonts w:hint="eastAsia" w:eastAsia="方正仿宋_GBK"/>
          <w:color w:val="000000"/>
          <w:sz w:val="28"/>
        </w:rPr>
        <w:t>三</w:t>
      </w:r>
      <w:r>
        <w:rPr>
          <w:rFonts w:hint="eastAsia" w:eastAsia="方正仿宋_GBK"/>
          <w:color w:val="000000"/>
          <w:sz w:val="28"/>
          <w:lang w:eastAsia="zh-CN"/>
        </w:rPr>
        <w:t>、</w:t>
      </w:r>
      <w:r>
        <w:rPr>
          <w:rFonts w:hint="eastAsia" w:eastAsia="方正仿宋_GBK"/>
          <w:color w:val="000000"/>
          <w:sz w:val="28"/>
        </w:rPr>
        <w:t>工作保障措施</w:t>
      </w:r>
    </w:p>
    <w:p>
      <w:pPr>
        <w:ind w:firstLine="640"/>
        <w:rPr>
          <w:rFonts w:hint="eastAsia" w:eastAsia="方正仿宋_GBK"/>
          <w:color w:val="000000"/>
          <w:sz w:val="28"/>
        </w:rPr>
      </w:pPr>
      <w:r>
        <w:rPr>
          <w:rFonts w:hint="eastAsia" w:eastAsia="方正仿宋_GBK"/>
          <w:color w:val="000000"/>
          <w:sz w:val="28"/>
        </w:rPr>
        <w:t>工作保障措施</w:t>
      </w:r>
    </w:p>
    <w:p>
      <w:pPr>
        <w:ind w:firstLine="640"/>
        <w:rPr>
          <w:rFonts w:hint="eastAsia" w:eastAsia="方正仿宋_GBK"/>
          <w:color w:val="000000"/>
          <w:sz w:val="28"/>
        </w:rPr>
      </w:pPr>
      <w:r>
        <w:rPr>
          <w:rFonts w:hint="eastAsia" w:eastAsia="方正仿宋_GBK"/>
          <w:color w:val="000000"/>
          <w:sz w:val="28"/>
        </w:rPr>
        <w:t>（一）完善制度建设。我局制定了内部控制、预算管理、财务管理、专项资金管理等一系列制度，为全年预算执行和预算绩效目标的实现奠定了制度基础。</w:t>
      </w:r>
    </w:p>
    <w:p>
      <w:pPr>
        <w:ind w:firstLine="640"/>
        <w:rPr>
          <w:rFonts w:hint="eastAsia" w:eastAsia="方正仿宋_GBK"/>
          <w:color w:val="000000"/>
          <w:sz w:val="28"/>
        </w:rPr>
      </w:pPr>
      <w:r>
        <w:rPr>
          <w:rFonts w:hint="eastAsia" w:eastAsia="方正仿宋_GBK"/>
          <w:color w:val="000000"/>
          <w:sz w:val="28"/>
        </w:rPr>
        <w:t>（二）加强支出管理。机关各科室、局属事业单位按要求编细编实预算，财政预算批复下达后由财务科及时分解，项目科室加快组织开展项目实施、并履行政府采购手续，对具备支付条件的项目及时拨付资金，确保支出进度达标。</w:t>
      </w:r>
    </w:p>
    <w:p>
      <w:pPr>
        <w:ind w:firstLine="640"/>
        <w:rPr>
          <w:rFonts w:hint="eastAsia" w:eastAsia="方正仿宋_GBK"/>
          <w:color w:val="000000"/>
          <w:sz w:val="28"/>
        </w:rPr>
      </w:pPr>
      <w:r>
        <w:rPr>
          <w:rFonts w:hint="eastAsia" w:eastAsia="方正仿宋_GBK"/>
          <w:color w:val="000000"/>
          <w:sz w:val="28"/>
        </w:rPr>
        <w:t>（三）加强绩效运行监控。按要求开展绩效运行监控，发现问题及时采取措施，确保绩效目标如期保质实现。</w:t>
      </w:r>
    </w:p>
    <w:p>
      <w:pPr>
        <w:ind w:firstLine="640"/>
        <w:rPr>
          <w:rFonts w:hint="eastAsia" w:eastAsia="方正仿宋_GBK"/>
          <w:color w:val="000000"/>
          <w:sz w:val="28"/>
        </w:rPr>
      </w:pPr>
      <w:r>
        <w:rPr>
          <w:rFonts w:hint="eastAsia" w:eastAsia="方正仿宋_GBK"/>
          <w:color w:val="000000"/>
          <w:sz w:val="28"/>
        </w:rPr>
        <w:t>（四）做好绩效自评。按有关要求开展上年度部门预算绩效自评和重点评价工作，对评价中发现的问题及时整改，调整优化支出结构，提高财政资金使用效益。</w:t>
      </w:r>
    </w:p>
    <w:p>
      <w:pPr>
        <w:ind w:firstLine="640"/>
        <w:rPr>
          <w:rFonts w:hint="eastAsia" w:eastAsia="方正仿宋_GBK"/>
          <w:color w:val="000000"/>
          <w:sz w:val="28"/>
        </w:rPr>
      </w:pPr>
      <w:r>
        <w:rPr>
          <w:rFonts w:hint="eastAsia" w:eastAsia="方正仿宋_GBK"/>
          <w:color w:val="000000"/>
          <w:sz w:val="28"/>
        </w:rPr>
        <w:t>（五）规范财务资产管理。完善财务管理、资产管理制度，严格资产购置审批程序，加强固定资产登记、使用和报废处置管理，做到资产配置合理，物尽其用。</w:t>
      </w:r>
    </w:p>
    <w:p>
      <w:pPr>
        <w:ind w:firstLine="640"/>
        <w:rPr>
          <w:rFonts w:hint="eastAsia" w:eastAsia="方正仿宋_GBK"/>
          <w:color w:val="000000"/>
          <w:sz w:val="28"/>
        </w:rPr>
      </w:pPr>
      <w:r>
        <w:rPr>
          <w:rFonts w:hint="eastAsia" w:eastAsia="方正仿宋_GBK"/>
          <w:color w:val="000000"/>
          <w:sz w:val="28"/>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40"/>
        <w:rPr>
          <w:rFonts w:hint="eastAsia" w:eastAsia="方正仿宋_GBK"/>
          <w:color w:val="000000"/>
          <w:sz w:val="28"/>
        </w:rPr>
      </w:pPr>
      <w:r>
        <w:rPr>
          <w:rFonts w:hint="eastAsia" w:eastAsia="方正仿宋_GBK"/>
          <w:color w:val="000000"/>
          <w:sz w:val="28"/>
        </w:rPr>
        <w:t>（七）加强宣传培训调研等。加强人员培训，提高本部门职工业务素质；加强调研，提出优化财政资金配置、提高资金使用效益的意见建议；加大宣传力度，强化预算绩效管理意识，促进预算绩效管理水平进一步提升。</w:t>
      </w:r>
    </w:p>
    <w:p>
      <w:pPr>
        <w:pStyle w:val="28"/>
        <w:ind w:firstLine="640"/>
        <w:rPr>
          <w:rFonts w:ascii="方正楷体_GBK" w:hAnsi="方正楷体_GBK" w:eastAsia="方正楷体_GBK" w:cs="方正楷体_GBK"/>
          <w:b/>
          <w:color w:val="000000"/>
          <w:sz w:val="32"/>
        </w:rPr>
      </w:pPr>
    </w:p>
    <w:p>
      <w:pPr>
        <w:pStyle w:val="28"/>
        <w:ind w:firstLine="640"/>
        <w:rPr>
          <w:rFonts w:ascii="方正楷体_GBK" w:hAnsi="方正楷体_GBK" w:eastAsia="方正楷体_GBK" w:cs="方正楷体_GBK"/>
          <w:b/>
          <w:color w:val="000000"/>
          <w:sz w:val="32"/>
        </w:rPr>
      </w:pPr>
    </w:p>
    <w:p>
      <w:pPr>
        <w:pStyle w:val="28"/>
        <w:ind w:firstLine="640"/>
        <w:rPr>
          <w:rFonts w:ascii="方正楷体_GBK" w:hAnsi="方正楷体_GBK" w:eastAsia="方正楷体_GBK" w:cs="方正楷体_GBK"/>
          <w:b/>
          <w:color w:val="000000"/>
          <w:sz w:val="32"/>
        </w:rPr>
      </w:pPr>
    </w:p>
    <w:p>
      <w:pPr>
        <w:pStyle w:val="28"/>
        <w:ind w:firstLine="640"/>
        <w:rPr>
          <w:rFonts w:ascii="方正楷体_GBK" w:hAnsi="方正楷体_GBK" w:eastAsia="方正楷体_GBK" w:cs="方正楷体_GBK"/>
          <w:b/>
          <w:color w:val="000000"/>
          <w:sz w:val="32"/>
        </w:rPr>
      </w:pPr>
    </w:p>
    <w:p>
      <w:pPr>
        <w:pStyle w:val="28"/>
        <w:ind w:firstLine="640"/>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widowControl w:val="0"/>
        <w:ind w:firstLine="562" w:firstLineChars="200"/>
        <w:jc w:val="left"/>
        <w:outlineLvl w:val="3"/>
        <w:rPr>
          <w:rFonts w:ascii="Times New Roman" w:hAnsi="宋体" w:eastAsia="宋体" w:cs="Times New Roman"/>
          <w:b/>
          <w:kern w:val="2"/>
          <w:sz w:val="28"/>
          <w:szCs w:val="22"/>
          <w:lang w:eastAsia="zh-CN"/>
        </w:rPr>
      </w:pPr>
      <w:bookmarkStart w:id="14" w:name="_Toc61887717"/>
      <w:r>
        <w:rPr>
          <w:rFonts w:ascii="方正仿宋_GBK" w:hAnsi="等线" w:eastAsia="方正仿宋_GBK" w:cs="Times New Roman"/>
          <w:b/>
          <w:kern w:val="2"/>
          <w:sz w:val="28"/>
          <w:szCs w:val="22"/>
          <w:lang w:eastAsia="zh-CN"/>
        </w:rPr>
        <w:t>1.新开口办公地点停车场地维修改造工程资金绩效目标表</w:t>
      </w:r>
      <w:bookmarkEnd w:id="14"/>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1、新开口办公地点停车场地维修改造工程资金绩效目标表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1.解决新开口办公地点停车场雨后地面大量积水的问题，完成地面硬化和门厅地面改材及加高。</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工程完工率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工程施工进度工作量占工程完工总量的比率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竣工验收合格率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竣工验收合格率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项目按计划开工率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项目按计划开工情况</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项目按计划完工率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项目按计划完工情况</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≤11.9万元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保障机关正常办公</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保障机关正常办公</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保障机关正常办公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可持续影响指标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可使用年限</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可使用年限</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≥10年</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进一步加强车辆管理，保障正常办公。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员工满意度</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员工满意度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r>
    </w:tbl>
    <w:p>
      <w:pPr>
        <w:spacing w:line="300" w:lineRule="exact"/>
        <w:ind w:firstLine="480" w:firstLineChars="200"/>
        <w:jc w:val="left"/>
        <w:sectPr>
          <w:pgSz w:w="11907" w:h="16839"/>
          <w:pgMar w:top="1984" w:right="1304" w:bottom="1134" w:left="1304" w:header="851" w:footer="992" w:gutter="0"/>
          <w:pgNumType w:fmt="decimal"/>
          <w:cols w:space="720" w:num="1"/>
          <w:docGrid w:type="lines" w:linePitch="312" w:charSpace="0"/>
        </w:sectPr>
      </w:pPr>
    </w:p>
    <w:p>
      <w:pPr>
        <w:widowControl w:val="0"/>
        <w:ind w:firstLine="562" w:firstLineChars="200"/>
        <w:jc w:val="left"/>
        <w:outlineLvl w:val="3"/>
        <w:rPr>
          <w:rFonts w:ascii="Times New Roman" w:hAnsi="宋体" w:eastAsia="宋体" w:cs="Times New Roman"/>
          <w:b/>
          <w:kern w:val="2"/>
          <w:sz w:val="28"/>
          <w:szCs w:val="22"/>
          <w:lang w:eastAsia="zh-CN"/>
        </w:rPr>
      </w:pPr>
      <w:bookmarkStart w:id="15" w:name="_Toc61887718"/>
      <w:r>
        <w:rPr>
          <w:rFonts w:ascii="方正仿宋_GBK" w:hAnsi="等线" w:eastAsia="方正仿宋_GBK" w:cs="Times New Roman"/>
          <w:b/>
          <w:kern w:val="2"/>
          <w:sz w:val="28"/>
          <w:szCs w:val="22"/>
          <w:lang w:eastAsia="zh-CN"/>
        </w:rPr>
        <w:t>2.岸线沙滩管理经费绩效目标表</w:t>
      </w:r>
      <w:bookmarkEnd w:id="15"/>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2、岸线沙滩管理经费绩效目标表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1.岸线沙滩目标全部完成</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2.卫生整治完全完成</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岸线沙滩目标完成情况</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岸线沙滩目标完成率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≥95%</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卫生整治完成情况</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岸线沙滩整治达到标准要求</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≥95%</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完成工作量的百分比</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按合同的工作量完成</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≥96%</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环境良好提升形象</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环境良好提升形象</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环境良好提升形象</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满意度达标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环境整治公众满意</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90%以上为优秀，85%-90%为良，80%-85%为中，80%以下为差</w:t>
            </w:r>
          </w:p>
        </w:tc>
      </w:tr>
    </w:tbl>
    <w:p>
      <w:pPr>
        <w:spacing w:line="300" w:lineRule="exact"/>
        <w:ind w:firstLine="480" w:firstLineChars="200"/>
        <w:jc w:val="left"/>
        <w:sectPr>
          <w:pgSz w:w="11907" w:h="16839"/>
          <w:pgMar w:top="1984" w:right="1304" w:bottom="1134" w:left="1304" w:header="851" w:footer="992" w:gutter="0"/>
          <w:pgNumType w:fmt="decimal"/>
          <w:cols w:space="720" w:num="1"/>
          <w:docGrid w:type="lines" w:linePitch="312" w:charSpace="0"/>
        </w:sectPr>
      </w:pPr>
    </w:p>
    <w:p>
      <w:pPr>
        <w:pStyle w:val="28"/>
      </w:pPr>
    </w:p>
    <w:p>
      <w:pPr>
        <w:widowControl w:val="0"/>
        <w:ind w:firstLine="562" w:firstLineChars="200"/>
        <w:jc w:val="left"/>
        <w:outlineLvl w:val="3"/>
        <w:rPr>
          <w:rFonts w:ascii="Times New Roman" w:hAnsi="宋体" w:eastAsia="宋体" w:cs="Times New Roman"/>
          <w:b/>
          <w:kern w:val="2"/>
          <w:sz w:val="28"/>
          <w:szCs w:val="22"/>
          <w:lang w:eastAsia="zh-CN"/>
        </w:rPr>
      </w:pPr>
      <w:bookmarkStart w:id="16" w:name="_Toc61887719"/>
      <w:r>
        <w:rPr>
          <w:rFonts w:ascii="方正仿宋_GBK" w:hAnsi="等线" w:eastAsia="方正仿宋_GBK" w:cs="Times New Roman"/>
          <w:b/>
          <w:kern w:val="2"/>
          <w:sz w:val="28"/>
          <w:szCs w:val="22"/>
          <w:lang w:eastAsia="zh-CN"/>
        </w:rPr>
        <w:t>3.渔政执法船艇运行维护费绩效目标表</w:t>
      </w:r>
      <w:bookmarkEnd w:id="16"/>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3、渔政执法船艇运行维护费绩效目标表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1.1、保障辖区渔业船舶检验，渔港管理规范，创建平安渔业。</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2.2、顺利开展渔政执法，落实渔业安全生产工作</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保障员工工资保险人数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保障员工工资保险人数</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11人</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渔政船艇正常运转率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渔政船艇正常运转率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查处率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违法违规案件查处</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案件处置及时率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案件处置及时率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≤160万元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减少违法违规案件发生</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减少违法违规案件发生</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管辖船只数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管辖船只数</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≥2000艘</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渔民满意度</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渔民满意度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bl>
    <w:p>
      <w:pPr>
        <w:spacing w:line="300" w:lineRule="exact"/>
        <w:ind w:firstLine="480" w:firstLineChars="200"/>
        <w:jc w:val="left"/>
        <w:sectPr>
          <w:pgSz w:w="11907" w:h="16839"/>
          <w:pgMar w:top="1984" w:right="1304" w:bottom="1134" w:left="1304" w:header="851" w:footer="992" w:gutter="0"/>
          <w:pgNumType w:fmt="decimal"/>
          <w:cols w:space="720" w:num="1"/>
          <w:docGrid w:type="lines" w:linePitch="312" w:charSpace="0"/>
        </w:sectPr>
      </w:pPr>
    </w:p>
    <w:p>
      <w:pPr>
        <w:widowControl w:val="0"/>
        <w:ind w:firstLine="562" w:firstLineChars="200"/>
        <w:jc w:val="left"/>
        <w:outlineLvl w:val="3"/>
        <w:rPr>
          <w:rFonts w:ascii="Times New Roman" w:hAnsi="宋体" w:eastAsia="宋体" w:cs="Times New Roman"/>
          <w:b/>
          <w:kern w:val="2"/>
          <w:sz w:val="28"/>
          <w:szCs w:val="22"/>
          <w:lang w:eastAsia="zh-CN"/>
        </w:rPr>
      </w:pPr>
      <w:bookmarkStart w:id="17" w:name="_Toc61887720"/>
      <w:r>
        <w:rPr>
          <w:rFonts w:ascii="方正仿宋_GBK" w:hAnsi="等线" w:eastAsia="方正仿宋_GBK" w:cs="Times New Roman"/>
          <w:b/>
          <w:kern w:val="2"/>
          <w:sz w:val="28"/>
          <w:szCs w:val="22"/>
          <w:lang w:eastAsia="zh-CN"/>
        </w:rPr>
        <w:t>4.渔港环卫保洁资金绩效目标表</w:t>
      </w:r>
      <w:bookmarkEnd w:id="17"/>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4、渔港环卫保洁资金绩效目标表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1.制定渔港环境整治实施方案，建立长效管理机制，满足渔港污染防治要求</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2.渔港整体环境显著提升，防污治污设施设备运行正常，实现管理常态化</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渔港数量</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保洁服务渔港数量</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4个</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渔港整洁度</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渔港整洁度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90%以上为优秀，89%-85%为良，79%-70%为中，70%以下为差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经费保障及时性</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经费保障及时性</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及时保障</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平均渔港保洁成本</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平均渔港保洁成本</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≤40万元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港口面貌提升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港口面貌提升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港口面貌提升</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90%以上为优秀，89%-85%为良，79%-70%为中，70%以下为差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渔民满意度</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渔民满意度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bl>
    <w:p>
      <w:pPr>
        <w:spacing w:line="300" w:lineRule="exact"/>
        <w:ind w:firstLine="480" w:firstLineChars="200"/>
        <w:jc w:val="left"/>
        <w:sectPr>
          <w:pgSz w:w="11907" w:h="16839"/>
          <w:pgMar w:top="1984" w:right="1304" w:bottom="1134" w:left="1304" w:header="851" w:footer="992" w:gutter="0"/>
          <w:pgNumType w:fmt="decimal"/>
          <w:cols w:space="720" w:num="1"/>
          <w:docGrid w:type="lines" w:linePitch="312" w:charSpace="0"/>
        </w:sectPr>
      </w:pPr>
    </w:p>
    <w:p>
      <w:pPr>
        <w:pStyle w:val="28"/>
      </w:pPr>
    </w:p>
    <w:p>
      <w:pPr>
        <w:widowControl w:val="0"/>
        <w:ind w:firstLine="562" w:firstLineChars="200"/>
        <w:jc w:val="left"/>
        <w:outlineLvl w:val="3"/>
        <w:rPr>
          <w:rFonts w:ascii="Times New Roman" w:hAnsi="宋体" w:eastAsia="宋体" w:cs="Times New Roman"/>
          <w:b/>
          <w:kern w:val="2"/>
          <w:sz w:val="28"/>
          <w:szCs w:val="22"/>
          <w:lang w:eastAsia="zh-CN"/>
        </w:rPr>
      </w:pPr>
      <w:bookmarkStart w:id="18" w:name="_Toc61887721"/>
      <w:r>
        <w:rPr>
          <w:rFonts w:ascii="方正仿宋_GBK" w:hAnsi="等线" w:eastAsia="方正仿宋_GBK" w:cs="Times New Roman"/>
          <w:b/>
          <w:kern w:val="2"/>
          <w:sz w:val="28"/>
          <w:szCs w:val="22"/>
          <w:lang w:eastAsia="zh-CN"/>
        </w:rPr>
        <w:t>5.秦皇岛海洋高新产业示范园区基础设施项目建设资金绩效目标表</w:t>
      </w:r>
      <w:bookmarkEnd w:id="18"/>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5、秦皇岛海洋高新产业示范园区基础设施项目建设资金绩效目标表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1.完成前期工作内容</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2.按照期限完成部分建设内容</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项目平整面积</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项目区场地平整面积</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≥817亩</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工程项目达标率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满足施工单位工程建设条件的比率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按照进度及时完成率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按照规定时限完成前期工作的及时性</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项目平整面积</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项目区场地平整面积</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≥817亩</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工程项目达标率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满足施工单位工程建设条件的比率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按照进度及时完成率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按照规定时限完成前期工作的及时性</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项目成本</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各项支出不超预算，项目建设管理费28.70万元，前期工作咨询费10万元，方案设计18万元，工程造价咨询费63.35万元，招标代理费11.38万元，施工图审查费8.79万元，水土保持方案编制检测15万元，劳动安全评审费6万元，区域规划设计费72万元，工程设计费97.67万元，工程监理费71.44万元，围墙120.83万元，道路770.36万元，环境影响咨询服务费13万元，场地准备及临时设施费30.5万元，社会稳定风险分析与评估10.82万元，勘察费19万元，研究试验费61.01万元，给水工程121.64万元，雨水管网358.24万元，污水管网81.65万元</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≤2000万元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提升优势产业管理水平</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水产养殖加工行业更加规范和科学，提高就业率及群众生活水平</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有效提升</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生态效益指标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达到环保要求</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减少环境污染，满足环保要求。</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可持续影响指标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提升水产加工业整体水平</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扩大优势产业，增强水产加工业市场竞争力</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持续有效</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入住园区的企业满意度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调查问卷</w:t>
            </w:r>
          </w:p>
        </w:tc>
      </w:tr>
    </w:tbl>
    <w:p>
      <w:pPr>
        <w:widowControl w:val="0"/>
        <w:ind w:firstLine="562" w:firstLineChars="200"/>
        <w:jc w:val="left"/>
        <w:outlineLvl w:val="3"/>
        <w:rPr>
          <w:rFonts w:ascii="方正仿宋_GBK" w:hAnsi="等线" w:eastAsia="方正仿宋_GBK" w:cs="Times New Roman"/>
          <w:b/>
          <w:kern w:val="2"/>
          <w:sz w:val="28"/>
          <w:szCs w:val="22"/>
          <w:lang w:eastAsia="zh-CN"/>
        </w:rPr>
      </w:pPr>
      <w:bookmarkStart w:id="19" w:name="_Toc61887722"/>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jc w:val="left"/>
        <w:outlineLvl w:val="3"/>
        <w:rPr>
          <w:rFonts w:ascii="Times New Roman" w:hAnsi="宋体" w:eastAsia="宋体" w:cs="Times New Roman"/>
          <w:b/>
          <w:kern w:val="2"/>
          <w:sz w:val="28"/>
          <w:szCs w:val="22"/>
          <w:lang w:eastAsia="zh-CN"/>
        </w:rPr>
      </w:pPr>
      <w:r>
        <w:rPr>
          <w:rFonts w:ascii="方正仿宋_GBK" w:hAnsi="等线" w:eastAsia="方正仿宋_GBK" w:cs="Times New Roman"/>
          <w:b/>
          <w:kern w:val="2"/>
          <w:sz w:val="28"/>
          <w:szCs w:val="22"/>
          <w:lang w:eastAsia="zh-CN"/>
        </w:rPr>
        <w:t>6.北戴河新区养殖用海调查项目绩效目标表</w:t>
      </w:r>
      <w:bookmarkEnd w:id="19"/>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6、北戴河新区养殖用海调查项目绩效目标表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1.解决养殖用海管理中的突出问题，进一步加强和规范养殖用海管理</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2.查清北戴河新区养殖用海的规划依据、审批状态、用海主体、空间分布等现状，为进一步加强和规范养殖用海管理提供支撑</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调查面积</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养殖用海调查面积</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&gt;274平方千米</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海域使用面积测量规范、海籍调查规范、宗海图编绘技术规范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成果和服务达标率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提供成果和服务达到的标准、水平与效果</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&gt;80%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《河北省养殖用海调查方案》、秦皇岛北戴河新区养殖用海调查工作方案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及时完成率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提供成果和服务的及时程度和效率情况</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&lt;12月</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《河北省养殖用海调查方案》、秦皇岛北戴河新区养殖用海调查工作方案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项目成本</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养殖用海调查项目总成本</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≤313万元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经济效益指标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养殖用海管理成本降低率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降低养殖用海管理成本，增加服务对象收入，有利于养殖产业结构调整</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《河北省养殖用海调查方案》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良好</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有助于提升管理效率，完善养殖用海管理流程和方式；促进养殖用海科学化和规范化发展</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有效提升</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《河北省养殖用海调查方案》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可持续影响指标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持续影响年限</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产出带来影响和效果的可持续期限</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&gt;10年</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《河北省养殖用海调查方案》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服务企业对相关产出及其影响的认可程度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≥95%</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走访问卷</w:t>
            </w:r>
          </w:p>
        </w:tc>
      </w:tr>
    </w:tbl>
    <w:p>
      <w:pPr>
        <w:spacing w:line="300" w:lineRule="exact"/>
        <w:jc w:val="left"/>
        <w:sectPr>
          <w:pgSz w:w="11907" w:h="16839"/>
          <w:pgMar w:top="1984" w:right="1304" w:bottom="1134" w:left="1304" w:header="851" w:footer="992" w:gutter="0"/>
          <w:pgNumType w:fmt="decimal"/>
          <w:cols w:space="720" w:num="1"/>
          <w:docGrid w:type="lines" w:linePitch="312" w:charSpace="0"/>
        </w:sectPr>
      </w:pPr>
    </w:p>
    <w:p>
      <w:pPr>
        <w:widowControl w:val="0"/>
        <w:jc w:val="left"/>
        <w:outlineLvl w:val="3"/>
        <w:rPr>
          <w:rFonts w:ascii="Times New Roman" w:hAnsi="宋体" w:eastAsia="宋体" w:cs="Times New Roman"/>
          <w:b/>
          <w:kern w:val="2"/>
          <w:sz w:val="28"/>
          <w:szCs w:val="22"/>
          <w:lang w:eastAsia="zh-CN"/>
        </w:rPr>
      </w:pPr>
      <w:bookmarkStart w:id="20" w:name="_Toc61887723"/>
      <w:bookmarkStart w:id="21" w:name="_Toc_3_3_0000000015"/>
      <w:r>
        <w:rPr>
          <w:rFonts w:ascii="方正仿宋_GBK" w:hAnsi="等线" w:eastAsia="方正仿宋_GBK" w:cs="Times New Roman"/>
          <w:b/>
          <w:kern w:val="2"/>
          <w:sz w:val="28"/>
          <w:szCs w:val="22"/>
          <w:lang w:eastAsia="zh-CN"/>
        </w:rPr>
        <w:t>7.新开口办公地点车库维修改造工程绩效目标表</w:t>
      </w:r>
      <w:bookmarkEnd w:id="20"/>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7、新开口办公地点车库维修改造工程绩效目标表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1.解决原“河北省昌黎县水生动物疫病防治站项目”实验室部分仪器设备存放和人员办公问题，完成新开口办公区北侧旧车库6间（面积172平米）维修改造。</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建设、改造、修缮工程量</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维修改造车库面积</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≥172平方米</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建设、改造、修缮工程量</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维修改造车库数量</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≥6个</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工程质量合格率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合格的工程数量占工程完工总量的比例</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项目按计划开工率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项目按计划开工情况</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项目按计划完工率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项目按计划完工情况</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工程单位建设成本</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每平米成本</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≤2500元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保障日常办公，维持单位正常运转</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保障日常办公需要，维持单位正常运转</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维持单位正常运转</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保障项目正常运行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可持续影响指标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维修后使用年限</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维修后使用年限</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≥5年</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保障项目正常运行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员工满意度</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员工满意度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r>
    </w:tbl>
    <w:p>
      <w:pPr>
        <w:widowControl w:val="0"/>
        <w:ind w:firstLine="562" w:firstLineChars="200"/>
        <w:jc w:val="left"/>
        <w:outlineLvl w:val="3"/>
        <w:rPr>
          <w:rFonts w:ascii="方正仿宋_GBK" w:hAnsi="等线" w:eastAsia="方正仿宋_GBK" w:cs="Times New Roman"/>
          <w:b/>
          <w:kern w:val="2"/>
          <w:sz w:val="28"/>
          <w:szCs w:val="22"/>
          <w:lang w:eastAsia="zh-CN"/>
        </w:rPr>
      </w:pPr>
      <w:bookmarkStart w:id="22" w:name="_Toc61887724"/>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Times New Roman" w:hAnsi="宋体" w:eastAsia="宋体" w:cs="Times New Roman"/>
          <w:b/>
          <w:kern w:val="2"/>
          <w:sz w:val="28"/>
          <w:szCs w:val="22"/>
          <w:lang w:eastAsia="zh-CN"/>
        </w:rPr>
      </w:pPr>
      <w:r>
        <w:rPr>
          <w:rFonts w:ascii="方正仿宋_GBK" w:hAnsi="等线" w:eastAsia="方正仿宋_GBK" w:cs="Times New Roman"/>
          <w:b/>
          <w:kern w:val="2"/>
          <w:sz w:val="28"/>
          <w:szCs w:val="22"/>
          <w:lang w:eastAsia="zh-CN"/>
        </w:rPr>
        <w:t>8.旅游旺季噪音治理经费绩效目标表</w:t>
      </w:r>
      <w:bookmarkEnd w:id="22"/>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8、旅游旺季噪音治理经费绩效目标表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1.6-9月对进出洋河口渔港的渔船进行噪音治理，包括洋河口渔政码头24小时值班</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2.设置4海里禁航区、养殖渔船安装消音器、捕捞海蜇等工作。</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加装消音器渔船数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养殖渔船加装消音器</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≥160艘</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降低噪音分贝数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通过加装消音器最大限度降低噪音</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≤65分贝</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工作任务完成及时率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工作任务完成及时率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≤60万元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减低噪音污染，创造良好旅游环境</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减低噪音污染，创造良好旅游环境</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有效</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群众满意率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群众满意率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bl>
    <w:p>
      <w:pPr>
        <w:widowControl w:val="0"/>
        <w:ind w:firstLine="562" w:firstLineChars="200"/>
        <w:jc w:val="left"/>
        <w:outlineLvl w:val="3"/>
        <w:rPr>
          <w:rFonts w:ascii="方正仿宋_GBK" w:hAnsi="等线" w:eastAsia="方正仿宋_GBK" w:cs="Times New Roman"/>
          <w:b/>
          <w:kern w:val="2"/>
          <w:sz w:val="28"/>
          <w:szCs w:val="22"/>
          <w:lang w:eastAsia="zh-CN"/>
        </w:rPr>
      </w:pPr>
      <w:bookmarkStart w:id="23" w:name="_Toc61887725"/>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Times New Roman" w:hAnsi="宋体" w:eastAsia="宋体" w:cs="Times New Roman"/>
          <w:b/>
          <w:kern w:val="2"/>
          <w:sz w:val="28"/>
          <w:szCs w:val="22"/>
          <w:lang w:eastAsia="zh-CN"/>
        </w:rPr>
      </w:pPr>
      <w:r>
        <w:rPr>
          <w:rFonts w:ascii="方正仿宋_GBK" w:hAnsi="等线" w:eastAsia="方正仿宋_GBK" w:cs="Times New Roman"/>
          <w:b/>
          <w:kern w:val="2"/>
          <w:sz w:val="28"/>
          <w:szCs w:val="22"/>
          <w:lang w:eastAsia="zh-CN"/>
        </w:rPr>
        <w:t>9.海洋海域管理及执法经费绩效目标表</w:t>
      </w:r>
      <w:bookmarkEnd w:id="23"/>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9、海洋海域管理及执法经费绩效目标表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1.保障海域合理使用和海洋环境有效保护</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2.海域动态监视监测覆盖率</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维护用海秩序完成率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清理海上违法养殖设施，维护用海秩序</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完成90%以上为优,85%-90%为良,80%-85%为中,80%以下为差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海域动态监视监测覆盖率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海域动态监视监测覆盖率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覆盖率达到90%以上为优,85%-90%为良,80%-85%为中,80%以下为差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海洋环境监测数据量完成率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海洋环境监测数据量完成率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完成90%以上为优,85%-90%为良,80%-85%为中,80%以下为差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工作任务完成及时率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工作任务完成及时率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≤65万元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监测海域使用情况信息及时掌握率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监视监测海域使用情况信息及时掌握率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完全掌握为优,95%-90%为良,90%-85%为中,85%以下为差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海域使用权统计及用海信息准确率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发布海域使用权统计及用海信息准确率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准确率100为优秀,95%-90%为良,90%-85%为中,85%以下为差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生态效益指标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海岛生态环境保护修复率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海岛生态环境保护修复率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完成90%以上为优,85%-90%为良,80%-85%为中,80%以下为差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监测服务满意</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监测服务满意</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满意度90%以上为优秀,85%-90%为良,80%-85%为中,80%以下为差</w:t>
            </w:r>
          </w:p>
        </w:tc>
      </w:tr>
    </w:tbl>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widowControl w:val="0"/>
        <w:ind w:firstLine="562" w:firstLineChars="200"/>
        <w:jc w:val="left"/>
        <w:outlineLvl w:val="3"/>
        <w:rPr>
          <w:rFonts w:ascii="Times New Roman" w:hAnsi="宋体" w:eastAsia="宋体" w:cs="Times New Roman"/>
          <w:b/>
          <w:kern w:val="2"/>
          <w:sz w:val="28"/>
          <w:szCs w:val="22"/>
          <w:lang w:eastAsia="zh-CN"/>
        </w:rPr>
      </w:pPr>
      <w:bookmarkStart w:id="24" w:name="_Toc61887726"/>
      <w:r>
        <w:rPr>
          <w:rFonts w:ascii="方正仿宋_GBK" w:hAnsi="等线" w:eastAsia="方正仿宋_GBK" w:cs="Times New Roman"/>
          <w:b/>
          <w:kern w:val="2"/>
          <w:sz w:val="28"/>
          <w:szCs w:val="22"/>
          <w:lang w:eastAsia="zh-CN"/>
        </w:rPr>
        <w:t>10.大蒲河码头海洋环境监测站办公楼及人造河办公用房的评估、勘查、测绘和收购项目绩效目标表</w:t>
      </w:r>
      <w:bookmarkEnd w:id="24"/>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10、大蒲河码头海洋环境监测站办公楼及人造河办公用房的评估、勘查、测绘和收购项目绩效目标表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1.完成大蒲河码头海洋环境监测站办公楼及其附属设施</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2.人造河办公用房的勘察、测绘、评估后，完成收购</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完成评估、收购办公房数量</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完成评估、收购办公房数量</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2座</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满足办公用房需求</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收购房产满足办公用房需要</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评估、收购完成及时率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评估、收购完成及时率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严格控制经费支出，保证大蒲河码头海洋环境监测站办公楼及其附属设施和人造河办公用房的正常评估和收购</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≤346万元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预算资金批复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保障机关正常办公</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保障机关正常办公</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保障机关正常办公</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可持续影响指标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办公楼使用年限</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办公楼使用年限</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≥20年</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员工满意度</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员工满意度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bl>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widowControl w:val="0"/>
        <w:ind w:firstLine="562" w:firstLineChars="200"/>
        <w:jc w:val="left"/>
        <w:outlineLvl w:val="3"/>
        <w:rPr>
          <w:rFonts w:ascii="Times New Roman" w:hAnsi="宋体" w:eastAsia="宋体" w:cs="Times New Roman"/>
          <w:b/>
          <w:kern w:val="2"/>
          <w:sz w:val="28"/>
          <w:szCs w:val="22"/>
          <w:lang w:eastAsia="zh-CN"/>
        </w:rPr>
      </w:pPr>
      <w:bookmarkStart w:id="25" w:name="_Toc61887727"/>
      <w:r>
        <w:rPr>
          <w:rFonts w:ascii="方正仿宋_GBK" w:hAnsi="等线" w:eastAsia="方正仿宋_GBK" w:cs="Times New Roman"/>
          <w:b/>
          <w:kern w:val="2"/>
          <w:sz w:val="28"/>
          <w:szCs w:val="22"/>
          <w:lang w:eastAsia="zh-CN"/>
        </w:rPr>
        <w:t>11.开放式养殖用海前期费用绩效目标表</w:t>
      </w:r>
      <w:bookmarkEnd w:id="25"/>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11、开放式养殖用海前期费用绩效目标表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1.11月底前完成北戴河新区开放式养殖区海域使用论证报告</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2.12月底前完成北戴河新区开放式养殖区续期海域价格评估</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完成海域使用论证和海域价格评估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完成海域使用论证和海域价格评估报告</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1份</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《海域使用权管理规定》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符合海域使用论证编制要求</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符合海域使用论证编制要求</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合格</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国家海洋局《海域使用论证收费标准（试行）》（国海管字[2003]110号）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养殖用海前期工作</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12月底前完成</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行业平均成本</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提供成果和服务所需成本的控制情况</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&lt;70元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国家海洋局《海域使用论证收费标准（试行）》（国海管字[2003]110号）和《工程勘察设计收费标准》（2002）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经济效益指标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保障开放式用海有偿使用</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保证海域有偿使用依据</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保证用海人合理使用海域</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保证用海人合理使用海域</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可持续影响指标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完成开放式养殖用海续期</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满足2022年开放式养殖用海续期前期准备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海域使用权人满意</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海域使用权人满意</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满意度90%以上为优秀，85%-90%为良，80%-85%为中，80%以下为差</w:t>
            </w:r>
          </w:p>
        </w:tc>
      </w:tr>
    </w:tbl>
    <w:p>
      <w:pPr>
        <w:spacing w:line="300" w:lineRule="exact"/>
        <w:ind w:firstLine="480" w:firstLineChars="200"/>
        <w:jc w:val="left"/>
        <w:sectPr>
          <w:pgSz w:w="11907" w:h="16839"/>
          <w:pgMar w:top="1984" w:right="1304" w:bottom="1134" w:left="1304" w:header="851" w:footer="992" w:gutter="0"/>
          <w:pgNumType w:fmt="decimal"/>
          <w:cols w:space="720" w:num="1"/>
          <w:docGrid w:type="lines" w:linePitch="312" w:charSpace="0"/>
        </w:sectPr>
      </w:pPr>
    </w:p>
    <w:p>
      <w:pPr>
        <w:widowControl w:val="0"/>
        <w:ind w:firstLine="562" w:firstLineChars="200"/>
        <w:jc w:val="left"/>
        <w:outlineLvl w:val="3"/>
        <w:rPr>
          <w:rFonts w:ascii="Times New Roman" w:hAnsi="宋体" w:eastAsia="宋体" w:cs="Times New Roman"/>
          <w:b/>
          <w:kern w:val="2"/>
          <w:sz w:val="28"/>
          <w:szCs w:val="22"/>
          <w:lang w:eastAsia="zh-CN"/>
        </w:rPr>
      </w:pPr>
      <w:bookmarkStart w:id="26" w:name="_Toc61887728"/>
      <w:r>
        <w:rPr>
          <w:rFonts w:ascii="方正仿宋_GBK" w:hAnsi="等线" w:eastAsia="方正仿宋_GBK" w:cs="Times New Roman"/>
          <w:b/>
          <w:kern w:val="2"/>
          <w:sz w:val="28"/>
          <w:szCs w:val="22"/>
          <w:lang w:eastAsia="zh-CN"/>
        </w:rPr>
        <w:t>12.渔政船检港监管理工作经费绩效目标表</w:t>
      </w:r>
      <w:bookmarkEnd w:id="26"/>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12、渔政船检港监管理工作经费绩效目标表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1.保障辖区渔业船舶检验，渔港管理规范，创建平安渔业。</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2.顺利开展渔政执法，落实渔业安全生产工作。</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保障办公人数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保障办公人数</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≤100人</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渔业船舶检验率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完成辖区内适航渔业船舶检验</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运转保障率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各项日常工作保障率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渔业船舶检验规范率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严格按照渔业船舶检验规范检验船只</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经费保障及时性</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及时保障各项日常办公需要</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及时保障</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发现沉船及时清理率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发现沉船及时清理率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日常公用经费支出</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办公费、水电费、交通费、会议费、工会经费、招待费及其他公用经费的支出</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按统一规定执行</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争取辖区内无重大安全生产事故</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辖区内无重大安全生产事故</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0起</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生态效益指标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清理渔港内妨碍交通安全的船只</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渔港内无妨碍交通安全的船只</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0艘</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渔民满意度</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渔民满意度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bl>
    <w:p>
      <w:pPr>
        <w:spacing w:line="300" w:lineRule="exact"/>
        <w:ind w:firstLine="480" w:firstLineChars="200"/>
        <w:jc w:val="left"/>
        <w:sectPr>
          <w:pgSz w:w="11907" w:h="16839"/>
          <w:pgMar w:top="1984" w:right="1304" w:bottom="1134" w:left="1304" w:header="851" w:footer="992" w:gutter="0"/>
          <w:pgNumType w:fmt="decimal"/>
          <w:cols w:space="720" w:num="1"/>
          <w:docGrid w:type="lines" w:linePitch="312" w:charSpace="0"/>
        </w:sectPr>
      </w:pPr>
    </w:p>
    <w:p>
      <w:pPr>
        <w:widowControl w:val="0"/>
        <w:ind w:firstLine="562" w:firstLineChars="200"/>
        <w:jc w:val="left"/>
        <w:outlineLvl w:val="3"/>
        <w:rPr>
          <w:rFonts w:ascii="Times New Roman" w:hAnsi="宋体" w:eastAsia="宋体" w:cs="Times New Roman"/>
          <w:b/>
          <w:kern w:val="2"/>
          <w:sz w:val="28"/>
          <w:szCs w:val="22"/>
          <w:lang w:eastAsia="zh-CN"/>
        </w:rPr>
      </w:pPr>
      <w:bookmarkStart w:id="27" w:name="_Toc61887729"/>
      <w:r>
        <w:rPr>
          <w:rFonts w:ascii="方正仿宋_GBK" w:hAnsi="等线" w:eastAsia="方正仿宋_GBK" w:cs="Times New Roman"/>
          <w:b/>
          <w:kern w:val="2"/>
          <w:sz w:val="28"/>
          <w:szCs w:val="22"/>
          <w:lang w:eastAsia="zh-CN"/>
        </w:rPr>
        <w:t>13.金沙湾及大蒲河河口海岸带保护修复工程绩效目标表</w:t>
      </w:r>
      <w:bookmarkEnd w:id="27"/>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13、金沙湾及大蒲河河口海岸带保护修复工程绩效目标表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1.自然保护区缓冲区及大蒲河河口附近海域退养还海7973.83公顷发放退养补偿款40%</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退养还海支付资金率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退养还海7973.83公顷发放退养补偿款的比率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≥40%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《秦皇岛市金沙湾及大蒲河河口海岸带保护修复工程项目实施方案》和第三方评估报告、可研报告批复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退养户数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支付退养户数</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≥552户</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《秦皇岛市金沙湾及大蒲河河口海岸带保护修复工程项目实施方案》、可研报告批复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完工项目验收</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退养补偿完成率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≥10分</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《秦皇岛市金沙湾及大蒲河河口海岸带保护修复工程项目实施方案》、可研报告批复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工作任务完成及时性</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完成旅游功能区退养及时</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《秦皇岛市金沙湾及大蒲河河口海岸带保护修复工程项目实施方案》、可研报告批复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退养成本</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控制退养成本</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≤3500万元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《秦皇岛市金沙湾及大蒲河河口海岸带保护修复工程项目实施方案》、可研报告批复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经济效益指标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周边旅游收入</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旅游收入提升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≥8%</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《秦皇岛市金沙湾及大蒲河河口海岸带保护修复工程项目实施方案》、可研报告批复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旅游人数增加率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带动周边健康产业发展</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≥8%</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《秦皇岛市金沙湾及大蒲河河口海岸带保护修复工程项目实施方案》、可研报告批复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生态效益指标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近岸海域水域环境改善率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改善近岸海域水域环境明显，减少赤潮发生风险</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《秦皇岛市金沙湾及大蒲河河口海岸带保护修复工程项目实施方案》、可研报告批复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公众对开展修复项目满意度</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对周边环境及海水水质满意度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调查问卷</w:t>
            </w:r>
          </w:p>
        </w:tc>
      </w:tr>
    </w:tbl>
    <w:p>
      <w:pPr>
        <w:spacing w:line="300" w:lineRule="exact"/>
        <w:jc w:val="left"/>
        <w:sectPr>
          <w:pgSz w:w="11907" w:h="16839"/>
          <w:pgMar w:top="1984" w:right="1304" w:bottom="1134" w:left="1304" w:header="851" w:footer="992" w:gutter="0"/>
          <w:pgNumType w:fmt="decimal"/>
          <w:cols w:space="720" w:num="1"/>
          <w:docGrid w:type="lines" w:linePitch="312" w:charSpace="0"/>
        </w:sectPr>
      </w:pPr>
    </w:p>
    <w:p>
      <w:pPr>
        <w:spacing w:before="10" w:after="10"/>
        <w:ind w:firstLine="640" w:firstLineChars="200"/>
        <w:outlineLvl w:val="2"/>
      </w:pPr>
      <w:r>
        <w:rPr>
          <w:rFonts w:ascii="黑体" w:hAnsi="黑体" w:eastAsia="黑体" w:cs="黑体"/>
          <w:color w:val="000000"/>
          <w:sz w:val="32"/>
        </w:rPr>
        <w:t>六、政府采购预算情况</w:t>
      </w:r>
      <w:bookmarkEnd w:id="21"/>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eastAsia="方正仿宋_GBK"/>
          <w:color w:val="000000"/>
          <w:sz w:val="28"/>
        </w:rPr>
      </w:pPr>
      <w:r>
        <w:rPr>
          <w:rFonts w:eastAsia="方正仿宋_GBK"/>
          <w:color w:val="000000"/>
          <w:sz w:val="32"/>
        </w:rPr>
        <w:t xml:space="preserve"> </w:t>
      </w:r>
      <w:r>
        <w:rPr>
          <w:rFonts w:hint="eastAsia" w:eastAsia="方正仿宋_GBK"/>
          <w:color w:val="000000"/>
          <w:sz w:val="28"/>
        </w:rPr>
        <w:t>2021年海洋和渔业局无政府采购预算。</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eastAsia="方正仿宋_GBK"/>
          <w:color w:val="000000"/>
          <w:sz w:val="28"/>
        </w:rPr>
      </w:pPr>
      <w:bookmarkStart w:id="28" w:name="_Toc_3_3_0000000016"/>
    </w:p>
    <w:p>
      <w:pPr>
        <w:spacing w:before="10" w:after="10"/>
        <w:ind w:firstLine="640"/>
        <w:outlineLvl w:val="2"/>
      </w:pPr>
      <w:r>
        <w:rPr>
          <w:rFonts w:ascii="黑体" w:hAnsi="黑体" w:eastAsia="黑体" w:cs="黑体"/>
          <w:color w:val="000000"/>
          <w:sz w:val="32"/>
        </w:rPr>
        <w:t>七、国有资产信息</w:t>
      </w:r>
      <w:bookmarkEnd w:id="28"/>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eastAsia="方正仿宋_GBK"/>
          <w:color w:val="000000"/>
          <w:sz w:val="28"/>
        </w:rPr>
      </w:pPr>
      <w:r>
        <w:rPr>
          <w:rFonts w:hint="eastAsia" w:eastAsia="方正仿宋_GBK"/>
          <w:color w:val="000000"/>
          <w:sz w:val="28"/>
        </w:rPr>
        <w:t>本部门上年末固定资产共计452.79万元（详见下表），主要是一些通用设备、专用设备和家具、用具、装具，均是20万元以下设备。</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170" w:type="dxa"/>
            <w:tcBorders>
              <w:top w:val="single" w:color="FFFFFF" w:sz="6" w:space="0"/>
              <w:left w:val="single" w:color="FFFFFF" w:sz="6" w:space="0"/>
              <w:right w:val="single" w:color="FFFFFF" w:sz="6" w:space="0"/>
            </w:tcBorders>
            <w:vAlign w:val="center"/>
          </w:tcPr>
          <w:p>
            <w:pPr>
              <w:pStyle w:val="13"/>
            </w:pPr>
            <w:r>
              <w:t>326秦皇岛北戴河新区海洋和渔业局</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1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70" w:type="dxa"/>
            <w:vAlign w:val="center"/>
          </w:tcPr>
          <w:p>
            <w:pPr>
              <w:pStyle w:val="16"/>
              <w:rPr>
                <w:rFonts w:hint="default" w:eastAsia="方正书宋_GBK"/>
                <w:lang w:val="en-US" w:eastAsia="zh-CN"/>
              </w:rPr>
            </w:pPr>
            <w:r>
              <w:rPr>
                <w:rFonts w:hint="eastAsia"/>
                <w:lang w:val="en-US" w:eastAsia="zh-CN"/>
              </w:rPr>
              <w:t>资产总值</w:t>
            </w:r>
          </w:p>
        </w:tc>
        <w:tc>
          <w:tcPr>
            <w:tcW w:w="2835" w:type="dxa"/>
            <w:vAlign w:val="center"/>
          </w:tcPr>
          <w:p>
            <w:pPr>
              <w:pStyle w:val="17"/>
              <w:jc w:val="both"/>
              <w:rPr>
                <w:rFonts w:hint="eastAsia" w:ascii="方正书宋_GBK" w:hAnsi="方正书宋_GBK" w:eastAsia="方正书宋_GBK" w:cs="方正书宋_GBK"/>
                <w:lang w:val="en-US" w:eastAsia="zh-CN"/>
              </w:rPr>
            </w:pPr>
            <w:r>
              <w:rPr>
                <w:rFonts w:hint="eastAsia"/>
                <w:lang w:val="en-US" w:eastAsia="zh-CN"/>
              </w:rPr>
              <w:t xml:space="preserve">         </w:t>
            </w:r>
            <w:r>
              <w:rPr>
                <w:rFonts w:hint="default" w:ascii="Times New Roman" w:hAnsi="Times New Roman" w:eastAsia="仿宋" w:cs="Times New Roman"/>
                <w:color w:val="auto"/>
                <w:sz w:val="32"/>
                <w:szCs w:val="32"/>
              </w:rPr>
              <w:t xml:space="preserve">—— </w:t>
            </w:r>
          </w:p>
        </w:tc>
        <w:tc>
          <w:tcPr>
            <w:tcW w:w="2835"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22"/>
                <w:szCs w:val="22"/>
                <w:u w:val="none"/>
                <w:lang w:val="en-US" w:eastAsia="zh-CN" w:bidi="ar"/>
              </w:rPr>
              <w:t>452.79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7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通用设备</w:t>
            </w:r>
          </w:p>
        </w:tc>
        <w:tc>
          <w:tcPr>
            <w:tcW w:w="2835" w:type="dxa"/>
            <w:vAlign w:val="center"/>
          </w:tcPr>
          <w:p>
            <w:pPr>
              <w:pStyle w:val="17"/>
              <w:rPr>
                <w:rFonts w:ascii="方正书宋_GBK" w:hAnsi="方正书宋_GBK" w:eastAsia="方正书宋_GBK" w:cs="方正书宋_GBK"/>
                <w:sz w:val="21"/>
                <w:szCs w:val="24"/>
                <w:lang w:val="en-US" w:eastAsia="uk-UA" w:bidi="ar-SA"/>
              </w:rPr>
            </w:pPr>
            <w:r>
              <w:rPr>
                <w:rFonts w:hint="default" w:ascii="Times New Roman" w:hAnsi="Times New Roman" w:eastAsia="仿宋" w:cs="Times New Roman"/>
                <w:color w:val="auto"/>
                <w:sz w:val="32"/>
                <w:szCs w:val="32"/>
              </w:rPr>
              <w:t xml:space="preserve">—— </w:t>
            </w:r>
          </w:p>
        </w:tc>
        <w:tc>
          <w:tcPr>
            <w:tcW w:w="2835"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22"/>
                <w:szCs w:val="22"/>
                <w:u w:val="none"/>
                <w:lang w:val="en-US" w:eastAsia="zh-CN" w:bidi="ar"/>
              </w:rPr>
              <w:t>365.24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70"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专业设备</w:t>
            </w:r>
          </w:p>
        </w:tc>
        <w:tc>
          <w:tcPr>
            <w:tcW w:w="2835" w:type="dxa"/>
            <w:vAlign w:val="center"/>
          </w:tcPr>
          <w:p>
            <w:pPr>
              <w:pStyle w:val="17"/>
              <w:rPr>
                <w:rFonts w:ascii="方正书宋_GBK" w:hAnsi="方正书宋_GBK" w:eastAsia="方正书宋_GBK" w:cs="方正书宋_GBK"/>
                <w:sz w:val="21"/>
                <w:szCs w:val="24"/>
                <w:lang w:val="en-US" w:eastAsia="uk-UA" w:bidi="ar-SA"/>
              </w:rPr>
            </w:pPr>
            <w:r>
              <w:rPr>
                <w:rFonts w:hint="default" w:ascii="Times New Roman" w:hAnsi="Times New Roman" w:eastAsia="仿宋" w:cs="Times New Roman"/>
                <w:color w:val="auto"/>
                <w:sz w:val="32"/>
                <w:szCs w:val="32"/>
              </w:rPr>
              <w:t xml:space="preserve">—— </w:t>
            </w:r>
          </w:p>
        </w:tc>
        <w:tc>
          <w:tcPr>
            <w:tcW w:w="2835"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22"/>
                <w:szCs w:val="22"/>
                <w:u w:val="none"/>
                <w:lang w:val="en-US" w:eastAsia="zh-CN" w:bidi="ar"/>
              </w:rPr>
              <w:t>67.05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70"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家具、用具、装具及动植物</w:t>
            </w:r>
          </w:p>
        </w:tc>
        <w:tc>
          <w:tcPr>
            <w:tcW w:w="2835" w:type="dxa"/>
            <w:vAlign w:val="center"/>
          </w:tcPr>
          <w:p>
            <w:pPr>
              <w:pStyle w:val="17"/>
              <w:rPr>
                <w:rFonts w:ascii="方正书宋_GBK" w:hAnsi="方正书宋_GBK" w:eastAsia="方正书宋_GBK" w:cs="方正书宋_GBK"/>
                <w:sz w:val="21"/>
                <w:szCs w:val="24"/>
                <w:lang w:val="en-US" w:eastAsia="uk-UA" w:bidi="ar-SA"/>
              </w:rPr>
            </w:pPr>
            <w:r>
              <w:rPr>
                <w:rFonts w:hint="default" w:ascii="Times New Roman" w:hAnsi="Times New Roman" w:eastAsia="仿宋" w:cs="Times New Roman"/>
                <w:color w:val="auto"/>
                <w:sz w:val="32"/>
                <w:szCs w:val="32"/>
              </w:rPr>
              <w:t xml:space="preserve">—— </w:t>
            </w:r>
          </w:p>
        </w:tc>
        <w:tc>
          <w:tcPr>
            <w:tcW w:w="2835"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22"/>
                <w:szCs w:val="22"/>
                <w:u w:val="none"/>
                <w:lang w:val="en-US" w:eastAsia="zh-CN" w:bidi="ar"/>
              </w:rPr>
              <w:t>20.5</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29" w:name="_Toc_3_3_0000000017"/>
      <w:r>
        <w:rPr>
          <w:rFonts w:ascii="黑体" w:hAnsi="黑体" w:eastAsia="黑体" w:cs="黑体"/>
          <w:color w:val="000000"/>
          <w:sz w:val="32"/>
        </w:rPr>
        <w:t>八、名词解释</w:t>
      </w:r>
      <w:bookmarkEnd w:id="29"/>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rPr>
          <w:rFonts w:eastAsia="方正仿宋_GBK"/>
          <w:color w:val="000000"/>
          <w:sz w:val="28"/>
        </w:rPr>
      </w:pPr>
      <w:r>
        <w:rPr>
          <w:rFonts w:eastAsia="方正仿宋_GBK"/>
          <w:color w:val="000000"/>
          <w:sz w:val="28"/>
        </w:rPr>
        <w:br w:type="page"/>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0" w:name="_Toc_3_3_0000000018"/>
      <w:r>
        <w:rPr>
          <w:rFonts w:ascii="黑体" w:hAnsi="黑体" w:eastAsia="黑体" w:cs="黑体"/>
          <w:color w:val="000000"/>
          <w:sz w:val="32"/>
        </w:rPr>
        <w:t>九、其他需要说明的事项</w:t>
      </w:r>
      <w:bookmarkEnd w:id="30"/>
    </w:p>
    <w:p>
      <w:pPr>
        <w:spacing w:line="500" w:lineRule="exact"/>
        <w:ind w:firstLine="560"/>
        <w:sectPr>
          <w:pgSz w:w="11900" w:h="16840"/>
          <w:pgMar w:top="1020" w:right="1134" w:bottom="1020" w:left="1361" w:header="720" w:footer="720" w:gutter="0"/>
          <w:pgNumType w:fmt="decimal"/>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pgNumType w:fmt="decimal"/>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rPr>
          <w:rFonts w:hint="eastAsia" w:ascii="方正小标宋_GBK" w:hAnsi="方正小标宋_GBK" w:eastAsia="方正小标宋_GBK" w:cs="方正小标宋_GBK"/>
          <w:color w:val="000000"/>
          <w:sz w:val="36"/>
          <w:lang w:val="en-US" w:eastAsia="zh-CN"/>
        </w:rPr>
      </w:pPr>
      <w:bookmarkStart w:id="31" w:name="_Toc_4_4_0000000019"/>
      <w:r>
        <w:rPr>
          <w:rFonts w:ascii="方正小标宋_GBK" w:hAnsi="方正小标宋_GBK" w:eastAsia="方正小标宋_GBK" w:cs="方正小标宋_GBK"/>
          <w:b w:val="0"/>
          <w:color w:val="000000"/>
          <w:sz w:val="44"/>
        </w:rPr>
        <w:t>一、秦皇岛北戴河新区</w:t>
      </w:r>
      <w:r>
        <w:rPr>
          <w:rFonts w:hint="eastAsia" w:ascii="方正小标宋_GBK" w:hAnsi="方正小标宋_GBK" w:eastAsia="方正小标宋_GBK" w:cs="方正小标宋_GBK"/>
          <w:b w:val="0"/>
          <w:color w:val="000000"/>
          <w:sz w:val="44"/>
          <w:lang w:val="en-US" w:eastAsia="zh-CN"/>
        </w:rPr>
        <w:t>海洋和渔业局</w:t>
      </w:r>
      <w:r>
        <w:rPr>
          <w:rFonts w:ascii="方正小标宋_GBK" w:hAnsi="方正小标宋_GBK" w:eastAsia="方正小标宋_GBK" w:cs="方正小标宋_GBK"/>
          <w:b w:val="0"/>
          <w:color w:val="000000"/>
          <w:sz w:val="44"/>
        </w:rPr>
        <w:t>本级收支预算</w:t>
      </w:r>
      <w:bookmarkEnd w:id="31"/>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326</w:t>
            </w:r>
            <w:r>
              <w:rPr>
                <w:rFonts w:hint="eastAsia"/>
                <w:lang w:val="en-US" w:eastAsia="zh-CN"/>
              </w:rPr>
              <w:t>001</w:t>
            </w:r>
            <w:r>
              <w:t>秦皇岛北戴河新区海洋和渔业局</w:t>
            </w:r>
            <w:r>
              <w:rPr>
                <w:rFonts w:hint="eastAsia"/>
                <w:lang w:val="en-US" w:eastAsia="zh-CN"/>
              </w:rPr>
              <w:t>本级</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rPr>
                <w:rFonts w:hint="eastAsia"/>
              </w:rPr>
              <w:t>6835.19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rPr>
                <w:rFonts w:hint="eastAsia"/>
              </w:rPr>
              <w:t>2000.00</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rPr>
                <w:rFonts w:hint="eastAsia"/>
              </w:rPr>
              <w:t>233.77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rPr>
                <w:rFonts w:hint="eastAsia"/>
              </w:rPr>
              <w:t>167.27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rPr>
                <w:rFonts w:hint="eastAsia"/>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rPr>
                <w:rFonts w:hint="eastAsia"/>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rPr>
                <w:rFonts w:hint="eastAsia" w:eastAsia="方正书宋_GBK"/>
                <w:lang w:val="en-US" w:eastAsia="zh-CN"/>
              </w:rPr>
            </w:pPr>
            <w:r>
              <w:rPr>
                <w:rFonts w:hint="eastAsia" w:eastAsia="方正书宋_GBK"/>
                <w:lang w:val="en-US" w:eastAsia="zh-CN"/>
              </w:rPr>
              <w:t>6244.44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rPr>
                <w:rFonts w:hint="eastAsia"/>
              </w:rPr>
              <w:t>129.70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rPr>
                <w:rFonts w:hint="eastAsia"/>
              </w:rPr>
              <w:t>8835.19</w:t>
            </w:r>
          </w:p>
        </w:tc>
        <w:tc>
          <w:tcPr>
            <w:tcW w:w="4535" w:type="dxa"/>
            <w:vAlign w:val="center"/>
          </w:tcPr>
          <w:p>
            <w:pPr>
              <w:pStyle w:val="18"/>
            </w:pPr>
            <w:r>
              <w:t>本年支出合计</w:t>
            </w:r>
          </w:p>
        </w:tc>
        <w:tc>
          <w:tcPr>
            <w:tcW w:w="2126" w:type="dxa"/>
            <w:vAlign w:val="center"/>
          </w:tcPr>
          <w:p>
            <w:pPr>
              <w:pStyle w:val="19"/>
            </w:pPr>
            <w:r>
              <w:rPr>
                <w:rFonts w:hint="eastAsia"/>
              </w:rPr>
              <w:t>8835.19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rPr>
                <w:rFonts w:hint="eastAsia"/>
              </w:rPr>
              <w:t>8835.19</w:t>
            </w:r>
          </w:p>
        </w:tc>
        <w:tc>
          <w:tcPr>
            <w:tcW w:w="4535" w:type="dxa"/>
            <w:vAlign w:val="center"/>
          </w:tcPr>
          <w:p>
            <w:pPr>
              <w:pStyle w:val="18"/>
            </w:pPr>
            <w:r>
              <w:t>支出总计</w:t>
            </w:r>
          </w:p>
        </w:tc>
        <w:tc>
          <w:tcPr>
            <w:tcW w:w="2126" w:type="dxa"/>
            <w:vAlign w:val="center"/>
          </w:tcPr>
          <w:p>
            <w:pPr>
              <w:pStyle w:val="19"/>
            </w:pPr>
            <w:r>
              <w:rPr>
                <w:rFonts w:hint="eastAsia"/>
              </w:rPr>
              <w:t>8835.19</w:t>
            </w:r>
          </w:p>
        </w:tc>
      </w:tr>
    </w:tbl>
    <w:p>
      <w:pPr>
        <w:sectPr>
          <w:pgSz w:w="16840" w:h="11900" w:orient="landscape"/>
          <w:pgMar w:top="1361" w:right="1020" w:bottom="1134" w:left="1020" w:header="720" w:footer="720" w:gutter="0"/>
          <w:pgNumType w:fmt="decimal"/>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326</w:t>
            </w:r>
            <w:r>
              <w:rPr>
                <w:rFonts w:hint="eastAsia"/>
                <w:lang w:val="en-US" w:eastAsia="zh-CN"/>
              </w:rPr>
              <w:t>001</w:t>
            </w:r>
            <w:r>
              <w:t>秦皇岛北戴河新区海洋和渔业局</w:t>
            </w:r>
            <w:r>
              <w:rPr>
                <w:rFonts w:hint="eastAsia"/>
                <w:lang w:val="en-US"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rPr>
                <w:rFonts w:hint="eastAsia"/>
              </w:rPr>
              <w:t>8835.19</w:t>
            </w:r>
          </w:p>
        </w:tc>
        <w:tc>
          <w:tcPr>
            <w:tcW w:w="1134" w:type="dxa"/>
            <w:vAlign w:val="center"/>
          </w:tcPr>
          <w:p>
            <w:pPr>
              <w:pStyle w:val="19"/>
            </w:pPr>
            <w:r>
              <w:rPr>
                <w:rFonts w:hint="eastAsia"/>
              </w:rPr>
              <w:t>8835.19</w:t>
            </w:r>
          </w:p>
        </w:tc>
        <w:tc>
          <w:tcPr>
            <w:tcW w:w="1134" w:type="dxa"/>
            <w:vAlign w:val="center"/>
          </w:tcPr>
          <w:p>
            <w:pPr>
              <w:pStyle w:val="19"/>
            </w:pPr>
            <w:r>
              <w:rPr>
                <w:rFonts w:hint="eastAsia"/>
              </w:rPr>
              <w:t>8835.19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rPr>
                <w:rFonts w:hint="eastAsia"/>
              </w:rPr>
              <w:t>233.77</w:t>
            </w:r>
          </w:p>
        </w:tc>
        <w:tc>
          <w:tcPr>
            <w:tcW w:w="1134" w:type="dxa"/>
            <w:vAlign w:val="center"/>
          </w:tcPr>
          <w:p>
            <w:pPr>
              <w:pStyle w:val="15"/>
            </w:pPr>
            <w:r>
              <w:rPr>
                <w:rFonts w:hint="eastAsia"/>
              </w:rPr>
              <w:t>233.77</w:t>
            </w:r>
          </w:p>
        </w:tc>
        <w:tc>
          <w:tcPr>
            <w:tcW w:w="1134" w:type="dxa"/>
            <w:vAlign w:val="center"/>
          </w:tcPr>
          <w:p>
            <w:pPr>
              <w:pStyle w:val="15"/>
            </w:pPr>
            <w:r>
              <w:rPr>
                <w:rFonts w:hint="eastAsia"/>
              </w:rPr>
              <w:t>233.77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rPr>
                <w:rFonts w:hint="eastAsia"/>
              </w:rPr>
              <w:t>233.77</w:t>
            </w:r>
          </w:p>
        </w:tc>
        <w:tc>
          <w:tcPr>
            <w:tcW w:w="1134" w:type="dxa"/>
            <w:vAlign w:val="center"/>
          </w:tcPr>
          <w:p>
            <w:pPr>
              <w:pStyle w:val="15"/>
            </w:pPr>
            <w:r>
              <w:rPr>
                <w:rFonts w:hint="eastAsia"/>
              </w:rPr>
              <w:t>233.77</w:t>
            </w:r>
          </w:p>
        </w:tc>
        <w:tc>
          <w:tcPr>
            <w:tcW w:w="1134" w:type="dxa"/>
            <w:vAlign w:val="center"/>
          </w:tcPr>
          <w:p>
            <w:pPr>
              <w:pStyle w:val="15"/>
            </w:pPr>
            <w:r>
              <w:rPr>
                <w:rFonts w:hint="eastAsia"/>
              </w:rPr>
              <w:t>233.77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rPr>
                <w:rFonts w:hint="eastAsia"/>
              </w:rPr>
              <w:t>4.98</w:t>
            </w:r>
          </w:p>
        </w:tc>
        <w:tc>
          <w:tcPr>
            <w:tcW w:w="1134" w:type="dxa"/>
            <w:vAlign w:val="center"/>
          </w:tcPr>
          <w:p>
            <w:pPr>
              <w:pStyle w:val="15"/>
            </w:pPr>
            <w:r>
              <w:rPr>
                <w:rFonts w:hint="eastAsia"/>
              </w:rPr>
              <w:t>4.98</w:t>
            </w:r>
          </w:p>
        </w:tc>
        <w:tc>
          <w:tcPr>
            <w:tcW w:w="1134" w:type="dxa"/>
            <w:vAlign w:val="center"/>
          </w:tcPr>
          <w:p>
            <w:pPr>
              <w:pStyle w:val="15"/>
            </w:pPr>
            <w:r>
              <w:rPr>
                <w:rFonts w:hint="eastAsia"/>
              </w:rPr>
              <w:t>4.98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rPr>
                <w:rFonts w:hint="eastAsia"/>
              </w:rPr>
              <w:t>172.93</w:t>
            </w:r>
          </w:p>
        </w:tc>
        <w:tc>
          <w:tcPr>
            <w:tcW w:w="1134" w:type="dxa"/>
            <w:vAlign w:val="center"/>
          </w:tcPr>
          <w:p>
            <w:pPr>
              <w:pStyle w:val="15"/>
            </w:pPr>
            <w:r>
              <w:rPr>
                <w:rFonts w:hint="eastAsia"/>
              </w:rPr>
              <w:t>172.93</w:t>
            </w:r>
          </w:p>
        </w:tc>
        <w:tc>
          <w:tcPr>
            <w:tcW w:w="1134" w:type="dxa"/>
            <w:vAlign w:val="center"/>
          </w:tcPr>
          <w:p>
            <w:pPr>
              <w:pStyle w:val="15"/>
            </w:pPr>
            <w:r>
              <w:rPr>
                <w:rFonts w:hint="eastAsia"/>
              </w:rPr>
              <w:t>172.93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rPr>
                <w:rFonts w:hint="eastAsia"/>
              </w:rPr>
              <w:t>55.86</w:t>
            </w:r>
          </w:p>
        </w:tc>
        <w:tc>
          <w:tcPr>
            <w:tcW w:w="1134" w:type="dxa"/>
            <w:vAlign w:val="center"/>
          </w:tcPr>
          <w:p>
            <w:pPr>
              <w:pStyle w:val="15"/>
            </w:pPr>
            <w:r>
              <w:rPr>
                <w:rFonts w:hint="eastAsia"/>
              </w:rPr>
              <w:t>55.86</w:t>
            </w:r>
          </w:p>
        </w:tc>
        <w:tc>
          <w:tcPr>
            <w:tcW w:w="1134" w:type="dxa"/>
            <w:vAlign w:val="center"/>
          </w:tcPr>
          <w:p>
            <w:pPr>
              <w:pStyle w:val="15"/>
            </w:pPr>
            <w:r>
              <w:rPr>
                <w:rFonts w:hint="eastAsia"/>
              </w:rPr>
              <w:t>55.86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rPr>
                <w:rFonts w:hint="eastAsia"/>
              </w:rPr>
              <w:t>167.27</w:t>
            </w:r>
          </w:p>
        </w:tc>
        <w:tc>
          <w:tcPr>
            <w:tcW w:w="1134" w:type="dxa"/>
            <w:vAlign w:val="center"/>
          </w:tcPr>
          <w:p>
            <w:pPr>
              <w:pStyle w:val="15"/>
            </w:pPr>
            <w:r>
              <w:rPr>
                <w:rFonts w:hint="eastAsia"/>
              </w:rPr>
              <w:t>167.27</w:t>
            </w:r>
          </w:p>
        </w:tc>
        <w:tc>
          <w:tcPr>
            <w:tcW w:w="1134" w:type="dxa"/>
            <w:vAlign w:val="center"/>
          </w:tcPr>
          <w:p>
            <w:pPr>
              <w:pStyle w:val="15"/>
            </w:pPr>
            <w:r>
              <w:rPr>
                <w:rFonts w:hint="eastAsia"/>
              </w:rPr>
              <w:t>167.27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rPr>
                <w:rFonts w:hint="eastAsia"/>
              </w:rPr>
              <w:t>167.27</w:t>
            </w:r>
          </w:p>
        </w:tc>
        <w:tc>
          <w:tcPr>
            <w:tcW w:w="1134" w:type="dxa"/>
            <w:vAlign w:val="center"/>
          </w:tcPr>
          <w:p>
            <w:pPr>
              <w:pStyle w:val="15"/>
            </w:pPr>
            <w:r>
              <w:rPr>
                <w:rFonts w:hint="eastAsia"/>
              </w:rPr>
              <w:t>167.27</w:t>
            </w:r>
          </w:p>
        </w:tc>
        <w:tc>
          <w:tcPr>
            <w:tcW w:w="1134" w:type="dxa"/>
            <w:vAlign w:val="center"/>
          </w:tcPr>
          <w:p>
            <w:pPr>
              <w:pStyle w:val="15"/>
            </w:pPr>
            <w:r>
              <w:rPr>
                <w:rFonts w:hint="eastAsia"/>
              </w:rPr>
              <w:t>167.27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680" w:type="dxa"/>
            <w:vAlign w:val="center"/>
          </w:tcPr>
          <w:p>
            <w:pPr>
              <w:pStyle w:val="17"/>
            </w:pPr>
            <w:r>
              <w:t>9</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rPr>
                <w:rFonts w:hint="eastAsia"/>
              </w:rPr>
              <w:t>167.27</w:t>
            </w:r>
          </w:p>
        </w:tc>
        <w:tc>
          <w:tcPr>
            <w:tcW w:w="1134" w:type="dxa"/>
            <w:vAlign w:val="center"/>
          </w:tcPr>
          <w:p>
            <w:pPr>
              <w:pStyle w:val="15"/>
            </w:pPr>
            <w:r>
              <w:rPr>
                <w:rFonts w:hint="eastAsia"/>
              </w:rPr>
              <w:t>167.27</w:t>
            </w:r>
          </w:p>
        </w:tc>
        <w:tc>
          <w:tcPr>
            <w:tcW w:w="1134" w:type="dxa"/>
            <w:vAlign w:val="center"/>
          </w:tcPr>
          <w:p>
            <w:pPr>
              <w:pStyle w:val="15"/>
            </w:pPr>
            <w:r>
              <w:rPr>
                <w:rFonts w:hint="eastAsia"/>
              </w:rPr>
              <w:t>167.27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rPr>
                <w:rFonts w:hint="eastAsia"/>
              </w:rPr>
              <w:t>60.00</w:t>
            </w:r>
          </w:p>
        </w:tc>
        <w:tc>
          <w:tcPr>
            <w:tcW w:w="1134" w:type="dxa"/>
            <w:vAlign w:val="center"/>
          </w:tcPr>
          <w:p>
            <w:pPr>
              <w:pStyle w:val="15"/>
            </w:pPr>
            <w:r>
              <w:rPr>
                <w:rFonts w:hint="eastAsia"/>
              </w:rPr>
              <w:t>60.00</w:t>
            </w:r>
          </w:p>
        </w:tc>
        <w:tc>
          <w:tcPr>
            <w:tcW w:w="1134" w:type="dxa"/>
            <w:vAlign w:val="center"/>
          </w:tcPr>
          <w:p>
            <w:pPr>
              <w:pStyle w:val="15"/>
            </w:pPr>
            <w:r>
              <w:rPr>
                <w:rFonts w:hint="eastAsia"/>
              </w:rPr>
              <w:t>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680" w:type="dxa"/>
            <w:vAlign w:val="center"/>
          </w:tcPr>
          <w:p>
            <w:pPr>
              <w:pStyle w:val="17"/>
            </w:pPr>
            <w:r>
              <w:t>11</w:t>
            </w:r>
          </w:p>
        </w:tc>
        <w:tc>
          <w:tcPr>
            <w:tcW w:w="992" w:type="dxa"/>
            <w:vAlign w:val="center"/>
          </w:tcPr>
          <w:p>
            <w:pPr>
              <w:pStyle w:val="16"/>
            </w:pPr>
            <w:r>
              <w:t>21103</w:t>
            </w:r>
          </w:p>
        </w:tc>
        <w:tc>
          <w:tcPr>
            <w:tcW w:w="1559" w:type="dxa"/>
            <w:vAlign w:val="center"/>
          </w:tcPr>
          <w:p>
            <w:pPr>
              <w:pStyle w:val="16"/>
            </w:pPr>
            <w:r>
              <w:t>污染防治</w:t>
            </w:r>
          </w:p>
        </w:tc>
        <w:tc>
          <w:tcPr>
            <w:tcW w:w="1134" w:type="dxa"/>
            <w:vAlign w:val="center"/>
          </w:tcPr>
          <w:p>
            <w:pPr>
              <w:pStyle w:val="15"/>
            </w:pPr>
            <w:r>
              <w:rPr>
                <w:rFonts w:hint="eastAsia"/>
              </w:rPr>
              <w:t>60.00</w:t>
            </w:r>
          </w:p>
        </w:tc>
        <w:tc>
          <w:tcPr>
            <w:tcW w:w="1134" w:type="dxa"/>
            <w:vAlign w:val="center"/>
          </w:tcPr>
          <w:p>
            <w:pPr>
              <w:pStyle w:val="15"/>
            </w:pPr>
            <w:r>
              <w:rPr>
                <w:rFonts w:hint="eastAsia"/>
              </w:rPr>
              <w:t>60.00</w:t>
            </w:r>
          </w:p>
        </w:tc>
        <w:tc>
          <w:tcPr>
            <w:tcW w:w="1134" w:type="dxa"/>
            <w:vAlign w:val="center"/>
          </w:tcPr>
          <w:p>
            <w:pPr>
              <w:pStyle w:val="15"/>
            </w:pPr>
            <w:r>
              <w:rPr>
                <w:rFonts w:hint="eastAsia"/>
              </w:rPr>
              <w:t>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4" w:hRule="atLeast"/>
          <w:jc w:val="center"/>
        </w:trPr>
        <w:tc>
          <w:tcPr>
            <w:tcW w:w="680" w:type="dxa"/>
            <w:vAlign w:val="center"/>
          </w:tcPr>
          <w:p>
            <w:pPr>
              <w:pStyle w:val="17"/>
            </w:pPr>
            <w:r>
              <w:t>12</w:t>
            </w:r>
          </w:p>
        </w:tc>
        <w:tc>
          <w:tcPr>
            <w:tcW w:w="992" w:type="dxa"/>
            <w:vAlign w:val="center"/>
          </w:tcPr>
          <w:p>
            <w:pPr>
              <w:pStyle w:val="16"/>
            </w:pPr>
            <w:r>
              <w:t>2110303</w:t>
            </w:r>
          </w:p>
        </w:tc>
        <w:tc>
          <w:tcPr>
            <w:tcW w:w="1559" w:type="dxa"/>
            <w:vAlign w:val="center"/>
          </w:tcPr>
          <w:p>
            <w:pPr>
              <w:pStyle w:val="16"/>
            </w:pPr>
            <w:r>
              <w:t>噪声</w:t>
            </w:r>
          </w:p>
        </w:tc>
        <w:tc>
          <w:tcPr>
            <w:tcW w:w="1134" w:type="dxa"/>
            <w:vAlign w:val="center"/>
          </w:tcPr>
          <w:p>
            <w:pPr>
              <w:pStyle w:val="15"/>
            </w:pPr>
            <w:r>
              <w:rPr>
                <w:rFonts w:hint="eastAsia"/>
              </w:rPr>
              <w:t>60.00</w:t>
            </w:r>
          </w:p>
        </w:tc>
        <w:tc>
          <w:tcPr>
            <w:tcW w:w="1134" w:type="dxa"/>
            <w:vAlign w:val="center"/>
          </w:tcPr>
          <w:p>
            <w:pPr>
              <w:pStyle w:val="15"/>
            </w:pPr>
            <w:r>
              <w:rPr>
                <w:rFonts w:hint="eastAsia"/>
              </w:rPr>
              <w:t>60.00</w:t>
            </w:r>
          </w:p>
        </w:tc>
        <w:tc>
          <w:tcPr>
            <w:tcW w:w="1134" w:type="dxa"/>
            <w:vAlign w:val="center"/>
          </w:tcPr>
          <w:p>
            <w:pPr>
              <w:pStyle w:val="15"/>
            </w:pPr>
            <w:r>
              <w:rPr>
                <w:rFonts w:hint="eastAsia"/>
              </w:rPr>
              <w:t>60.00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13</w:t>
            </w:r>
          </w:p>
        </w:tc>
        <w:tc>
          <w:tcPr>
            <w:tcW w:w="992" w:type="dxa"/>
            <w:vAlign w:val="center"/>
          </w:tcPr>
          <w:p>
            <w:pPr>
              <w:pStyle w:val="16"/>
              <w:rPr>
                <w:rFonts w:hint="default" w:eastAsia="方正书宋_GBK"/>
                <w:lang w:val="en-US" w:eastAsia="zh-CN"/>
              </w:rPr>
            </w:pPr>
            <w:r>
              <w:rPr>
                <w:rFonts w:hint="eastAsia"/>
                <w:lang w:val="en-US" w:eastAsia="zh-CN"/>
              </w:rPr>
              <w:t>212</w:t>
            </w:r>
          </w:p>
        </w:tc>
        <w:tc>
          <w:tcPr>
            <w:tcW w:w="1559" w:type="dxa"/>
            <w:vAlign w:val="center"/>
          </w:tcPr>
          <w:p>
            <w:pPr>
              <w:pStyle w:val="16"/>
            </w:pPr>
            <w:r>
              <w:rPr>
                <w:rFonts w:hint="eastAsia"/>
              </w:rPr>
              <w:t>城乡社区支出</w:t>
            </w:r>
          </w:p>
        </w:tc>
        <w:tc>
          <w:tcPr>
            <w:tcW w:w="1134" w:type="dxa"/>
            <w:vAlign w:val="center"/>
          </w:tcPr>
          <w:p>
            <w:pPr>
              <w:pStyle w:val="15"/>
              <w:rPr>
                <w:rFonts w:hint="eastAsia"/>
              </w:rPr>
            </w:pPr>
            <w:r>
              <w:rPr>
                <w:rFonts w:hint="eastAsia"/>
              </w:rPr>
              <w:t>2000.00</w:t>
            </w:r>
          </w:p>
        </w:tc>
        <w:tc>
          <w:tcPr>
            <w:tcW w:w="1134" w:type="dxa"/>
            <w:vAlign w:val="center"/>
          </w:tcPr>
          <w:p>
            <w:pPr>
              <w:pStyle w:val="15"/>
              <w:rPr>
                <w:rFonts w:hint="eastAsia"/>
              </w:rPr>
            </w:pPr>
            <w:r>
              <w:rPr>
                <w:rFonts w:hint="eastAsia"/>
              </w:rPr>
              <w:t>2000.00</w:t>
            </w:r>
          </w:p>
        </w:tc>
        <w:tc>
          <w:tcPr>
            <w:tcW w:w="1134" w:type="dxa"/>
            <w:vAlign w:val="center"/>
          </w:tcPr>
          <w:p>
            <w:pPr>
              <w:pStyle w:val="15"/>
              <w:rPr>
                <w:rFonts w:hint="eastAsia"/>
              </w:rPr>
            </w:pPr>
            <w:r>
              <w:rPr>
                <w:rFonts w:hint="eastAsia"/>
              </w:rPr>
              <w:t>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14</w:t>
            </w:r>
          </w:p>
        </w:tc>
        <w:tc>
          <w:tcPr>
            <w:tcW w:w="992" w:type="dxa"/>
            <w:vAlign w:val="center"/>
          </w:tcPr>
          <w:p>
            <w:pPr>
              <w:pStyle w:val="16"/>
              <w:rPr>
                <w:rFonts w:hint="default" w:eastAsia="方正书宋_GBK"/>
                <w:lang w:val="en-US" w:eastAsia="zh-CN"/>
              </w:rPr>
            </w:pPr>
            <w:r>
              <w:rPr>
                <w:rFonts w:hint="eastAsia"/>
                <w:lang w:val="en-US" w:eastAsia="zh-CN"/>
              </w:rPr>
              <w:t>21208</w:t>
            </w:r>
          </w:p>
        </w:tc>
        <w:tc>
          <w:tcPr>
            <w:tcW w:w="1559" w:type="dxa"/>
            <w:vAlign w:val="center"/>
          </w:tcPr>
          <w:p>
            <w:pPr>
              <w:pStyle w:val="16"/>
            </w:pPr>
            <w:r>
              <w:rPr>
                <w:rFonts w:hint="eastAsia"/>
              </w:rPr>
              <w:t>国有土地使用权出让收入安排的支出</w:t>
            </w:r>
          </w:p>
        </w:tc>
        <w:tc>
          <w:tcPr>
            <w:tcW w:w="1134" w:type="dxa"/>
            <w:vAlign w:val="center"/>
          </w:tcPr>
          <w:p>
            <w:pPr>
              <w:pStyle w:val="15"/>
              <w:rPr>
                <w:rFonts w:hint="eastAsia"/>
              </w:rPr>
            </w:pPr>
            <w:r>
              <w:rPr>
                <w:rFonts w:hint="eastAsia"/>
              </w:rPr>
              <w:t>2000.00</w:t>
            </w:r>
          </w:p>
        </w:tc>
        <w:tc>
          <w:tcPr>
            <w:tcW w:w="1134" w:type="dxa"/>
            <w:vAlign w:val="center"/>
          </w:tcPr>
          <w:p>
            <w:pPr>
              <w:pStyle w:val="15"/>
              <w:rPr>
                <w:rFonts w:hint="eastAsia"/>
              </w:rPr>
            </w:pPr>
            <w:r>
              <w:rPr>
                <w:rFonts w:hint="eastAsia"/>
              </w:rPr>
              <w:t>2000.00</w:t>
            </w:r>
          </w:p>
        </w:tc>
        <w:tc>
          <w:tcPr>
            <w:tcW w:w="1134" w:type="dxa"/>
            <w:vAlign w:val="center"/>
          </w:tcPr>
          <w:p>
            <w:pPr>
              <w:pStyle w:val="15"/>
              <w:rPr>
                <w:rFonts w:hint="eastAsia"/>
              </w:rPr>
            </w:pPr>
            <w:r>
              <w:rPr>
                <w:rFonts w:hint="eastAsia"/>
              </w:rPr>
              <w:t>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15</w:t>
            </w:r>
          </w:p>
        </w:tc>
        <w:tc>
          <w:tcPr>
            <w:tcW w:w="992" w:type="dxa"/>
            <w:vAlign w:val="center"/>
          </w:tcPr>
          <w:p>
            <w:pPr>
              <w:pStyle w:val="16"/>
              <w:rPr>
                <w:rFonts w:hint="default" w:eastAsia="方正书宋_GBK"/>
                <w:lang w:val="en-US" w:eastAsia="zh-CN"/>
              </w:rPr>
            </w:pPr>
            <w:r>
              <w:rPr>
                <w:rFonts w:hint="eastAsia"/>
                <w:lang w:val="en-US" w:eastAsia="zh-CN"/>
              </w:rPr>
              <w:t>2120803</w:t>
            </w:r>
          </w:p>
        </w:tc>
        <w:tc>
          <w:tcPr>
            <w:tcW w:w="1559" w:type="dxa"/>
            <w:vAlign w:val="center"/>
          </w:tcPr>
          <w:p>
            <w:pPr>
              <w:pStyle w:val="16"/>
            </w:pPr>
            <w:r>
              <w:rPr>
                <w:rFonts w:hint="eastAsia"/>
              </w:rPr>
              <w:t>城市建设支出</w:t>
            </w:r>
          </w:p>
        </w:tc>
        <w:tc>
          <w:tcPr>
            <w:tcW w:w="1134" w:type="dxa"/>
            <w:vAlign w:val="center"/>
          </w:tcPr>
          <w:p>
            <w:pPr>
              <w:pStyle w:val="15"/>
              <w:rPr>
                <w:rFonts w:hint="eastAsia"/>
              </w:rPr>
            </w:pPr>
            <w:r>
              <w:rPr>
                <w:rFonts w:hint="eastAsia"/>
              </w:rPr>
              <w:t>2000.00</w:t>
            </w:r>
          </w:p>
        </w:tc>
        <w:tc>
          <w:tcPr>
            <w:tcW w:w="1134" w:type="dxa"/>
            <w:vAlign w:val="center"/>
          </w:tcPr>
          <w:p>
            <w:pPr>
              <w:pStyle w:val="15"/>
              <w:rPr>
                <w:rFonts w:hint="eastAsia"/>
              </w:rPr>
            </w:pPr>
            <w:r>
              <w:rPr>
                <w:rFonts w:hint="eastAsia"/>
              </w:rPr>
              <w:t>2000.00</w:t>
            </w:r>
          </w:p>
        </w:tc>
        <w:tc>
          <w:tcPr>
            <w:tcW w:w="1134" w:type="dxa"/>
            <w:vAlign w:val="center"/>
          </w:tcPr>
          <w:p>
            <w:pPr>
              <w:pStyle w:val="15"/>
              <w:rPr>
                <w:rFonts w:hint="eastAsia"/>
              </w:rPr>
            </w:pPr>
            <w:r>
              <w:rPr>
                <w:rFonts w:hint="eastAsia"/>
              </w:rPr>
              <w:t>2000.00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16</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17</w:t>
            </w:r>
          </w:p>
        </w:tc>
        <w:tc>
          <w:tcPr>
            <w:tcW w:w="992" w:type="dxa"/>
            <w:vAlign w:val="center"/>
          </w:tcPr>
          <w:p>
            <w:pPr>
              <w:pStyle w:val="16"/>
            </w:pPr>
            <w:r>
              <w:t>21301</w:t>
            </w:r>
          </w:p>
        </w:tc>
        <w:tc>
          <w:tcPr>
            <w:tcW w:w="1559" w:type="dxa"/>
            <w:vAlign w:val="center"/>
          </w:tcPr>
          <w:p>
            <w:pPr>
              <w:pStyle w:val="16"/>
            </w:pPr>
            <w:r>
              <w:t>农业农村</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18</w:t>
            </w:r>
          </w:p>
        </w:tc>
        <w:tc>
          <w:tcPr>
            <w:tcW w:w="992" w:type="dxa"/>
            <w:vAlign w:val="center"/>
          </w:tcPr>
          <w:p>
            <w:pPr>
              <w:pStyle w:val="16"/>
            </w:pPr>
            <w:r>
              <w:t>2130109</w:t>
            </w:r>
          </w:p>
        </w:tc>
        <w:tc>
          <w:tcPr>
            <w:tcW w:w="1559" w:type="dxa"/>
            <w:vAlign w:val="center"/>
          </w:tcPr>
          <w:p>
            <w:pPr>
              <w:pStyle w:val="16"/>
            </w:pPr>
            <w:r>
              <w:t>农产品质量安全</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19</w:t>
            </w:r>
          </w:p>
        </w:tc>
        <w:tc>
          <w:tcPr>
            <w:tcW w:w="992" w:type="dxa"/>
            <w:vAlign w:val="center"/>
          </w:tcPr>
          <w:p>
            <w:pPr>
              <w:pStyle w:val="16"/>
            </w:pPr>
            <w:r>
              <w:t>220</w:t>
            </w:r>
          </w:p>
        </w:tc>
        <w:tc>
          <w:tcPr>
            <w:tcW w:w="1559" w:type="dxa"/>
            <w:vAlign w:val="center"/>
          </w:tcPr>
          <w:p>
            <w:pPr>
              <w:pStyle w:val="16"/>
            </w:pPr>
            <w:r>
              <w:t>自然资源海洋气象等支出</w:t>
            </w:r>
          </w:p>
        </w:tc>
        <w:tc>
          <w:tcPr>
            <w:tcW w:w="1134" w:type="dxa"/>
            <w:vAlign w:val="center"/>
          </w:tcPr>
          <w:p>
            <w:pPr>
              <w:pStyle w:val="15"/>
            </w:pPr>
            <w:r>
              <w:rPr>
                <w:rFonts w:hint="eastAsia"/>
              </w:rPr>
              <w:t>6244.44</w:t>
            </w:r>
          </w:p>
        </w:tc>
        <w:tc>
          <w:tcPr>
            <w:tcW w:w="1134" w:type="dxa"/>
            <w:vAlign w:val="center"/>
          </w:tcPr>
          <w:p>
            <w:pPr>
              <w:pStyle w:val="15"/>
            </w:pPr>
            <w:r>
              <w:rPr>
                <w:rFonts w:hint="eastAsia"/>
              </w:rPr>
              <w:t>6244.44</w:t>
            </w:r>
          </w:p>
        </w:tc>
        <w:tc>
          <w:tcPr>
            <w:tcW w:w="1134" w:type="dxa"/>
            <w:vAlign w:val="center"/>
          </w:tcPr>
          <w:p>
            <w:pPr>
              <w:pStyle w:val="15"/>
            </w:pPr>
            <w:r>
              <w:rPr>
                <w:rFonts w:hint="eastAsia"/>
              </w:rPr>
              <w:t>6244.44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20</w:t>
            </w:r>
          </w:p>
        </w:tc>
        <w:tc>
          <w:tcPr>
            <w:tcW w:w="992" w:type="dxa"/>
            <w:vAlign w:val="center"/>
          </w:tcPr>
          <w:p>
            <w:pPr>
              <w:pStyle w:val="16"/>
            </w:pPr>
            <w:r>
              <w:t>22001</w:t>
            </w:r>
          </w:p>
        </w:tc>
        <w:tc>
          <w:tcPr>
            <w:tcW w:w="1559" w:type="dxa"/>
            <w:vAlign w:val="center"/>
          </w:tcPr>
          <w:p>
            <w:pPr>
              <w:pStyle w:val="16"/>
            </w:pPr>
            <w:r>
              <w:t>自然资源事务</w:t>
            </w:r>
          </w:p>
        </w:tc>
        <w:tc>
          <w:tcPr>
            <w:tcW w:w="1134" w:type="dxa"/>
            <w:vAlign w:val="center"/>
          </w:tcPr>
          <w:p>
            <w:pPr>
              <w:pStyle w:val="15"/>
            </w:pPr>
            <w:r>
              <w:rPr>
                <w:rFonts w:hint="eastAsia"/>
              </w:rPr>
              <w:t>6244.44</w:t>
            </w:r>
          </w:p>
        </w:tc>
        <w:tc>
          <w:tcPr>
            <w:tcW w:w="1134" w:type="dxa"/>
            <w:vAlign w:val="center"/>
          </w:tcPr>
          <w:p>
            <w:pPr>
              <w:pStyle w:val="15"/>
            </w:pPr>
            <w:r>
              <w:rPr>
                <w:rFonts w:hint="eastAsia"/>
              </w:rPr>
              <w:t>6244.44</w:t>
            </w:r>
          </w:p>
        </w:tc>
        <w:tc>
          <w:tcPr>
            <w:tcW w:w="1134" w:type="dxa"/>
            <w:vAlign w:val="center"/>
          </w:tcPr>
          <w:p>
            <w:pPr>
              <w:pStyle w:val="15"/>
            </w:pPr>
            <w:r>
              <w:rPr>
                <w:rFonts w:hint="eastAsia"/>
              </w:rPr>
              <w:t>6244.44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21</w:t>
            </w:r>
          </w:p>
        </w:tc>
        <w:tc>
          <w:tcPr>
            <w:tcW w:w="992" w:type="dxa"/>
            <w:vAlign w:val="center"/>
          </w:tcPr>
          <w:p>
            <w:pPr>
              <w:pStyle w:val="16"/>
            </w:pPr>
            <w:r>
              <w:t>2200101</w:t>
            </w:r>
          </w:p>
        </w:tc>
        <w:tc>
          <w:tcPr>
            <w:tcW w:w="1559" w:type="dxa"/>
            <w:vAlign w:val="center"/>
          </w:tcPr>
          <w:p>
            <w:pPr>
              <w:pStyle w:val="16"/>
            </w:pPr>
            <w:r>
              <w:t>行政运行</w:t>
            </w:r>
          </w:p>
        </w:tc>
        <w:tc>
          <w:tcPr>
            <w:tcW w:w="1134" w:type="dxa"/>
            <w:vAlign w:val="center"/>
          </w:tcPr>
          <w:p>
            <w:pPr>
              <w:pStyle w:val="15"/>
            </w:pPr>
            <w:r>
              <w:rPr>
                <w:rFonts w:hint="eastAsia"/>
              </w:rPr>
              <w:t>1442.74</w:t>
            </w:r>
          </w:p>
        </w:tc>
        <w:tc>
          <w:tcPr>
            <w:tcW w:w="1134" w:type="dxa"/>
            <w:vAlign w:val="center"/>
          </w:tcPr>
          <w:p>
            <w:pPr>
              <w:pStyle w:val="15"/>
            </w:pPr>
            <w:r>
              <w:rPr>
                <w:rFonts w:hint="eastAsia"/>
              </w:rPr>
              <w:t>1442.74</w:t>
            </w:r>
          </w:p>
        </w:tc>
        <w:tc>
          <w:tcPr>
            <w:tcW w:w="1134" w:type="dxa"/>
            <w:vAlign w:val="center"/>
          </w:tcPr>
          <w:p>
            <w:pPr>
              <w:pStyle w:val="15"/>
            </w:pPr>
            <w:r>
              <w:rPr>
                <w:rFonts w:hint="eastAsia"/>
              </w:rPr>
              <w:t>1442.74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22</w:t>
            </w:r>
          </w:p>
        </w:tc>
        <w:tc>
          <w:tcPr>
            <w:tcW w:w="992" w:type="dxa"/>
            <w:vAlign w:val="center"/>
          </w:tcPr>
          <w:p>
            <w:pPr>
              <w:pStyle w:val="16"/>
            </w:pPr>
            <w:r>
              <w:t>2200120</w:t>
            </w:r>
          </w:p>
        </w:tc>
        <w:tc>
          <w:tcPr>
            <w:tcW w:w="1559" w:type="dxa"/>
            <w:vAlign w:val="center"/>
          </w:tcPr>
          <w:p>
            <w:pPr>
              <w:pStyle w:val="16"/>
            </w:pPr>
            <w:r>
              <w:t>海域与海岛管理</w:t>
            </w:r>
          </w:p>
        </w:tc>
        <w:tc>
          <w:tcPr>
            <w:tcW w:w="1134" w:type="dxa"/>
            <w:vAlign w:val="center"/>
          </w:tcPr>
          <w:p>
            <w:pPr>
              <w:pStyle w:val="15"/>
            </w:pPr>
            <w:r>
              <w:rPr>
                <w:rFonts w:hint="eastAsia"/>
              </w:rPr>
              <w:t>4801.70</w:t>
            </w:r>
          </w:p>
        </w:tc>
        <w:tc>
          <w:tcPr>
            <w:tcW w:w="1134" w:type="dxa"/>
            <w:vAlign w:val="center"/>
          </w:tcPr>
          <w:p>
            <w:pPr>
              <w:pStyle w:val="15"/>
            </w:pPr>
            <w:r>
              <w:rPr>
                <w:rFonts w:hint="eastAsia"/>
              </w:rPr>
              <w:t>4801.70</w:t>
            </w:r>
          </w:p>
        </w:tc>
        <w:tc>
          <w:tcPr>
            <w:tcW w:w="1134" w:type="dxa"/>
            <w:vAlign w:val="center"/>
          </w:tcPr>
          <w:p>
            <w:pPr>
              <w:pStyle w:val="15"/>
            </w:pPr>
            <w:r>
              <w:rPr>
                <w:rFonts w:hint="eastAsia"/>
              </w:rPr>
              <w:t>4801.70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23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rPr>
                <w:rFonts w:hint="eastAsia"/>
              </w:rPr>
              <w:t>129.70</w:t>
            </w:r>
          </w:p>
        </w:tc>
        <w:tc>
          <w:tcPr>
            <w:tcW w:w="1134" w:type="dxa"/>
            <w:vAlign w:val="center"/>
          </w:tcPr>
          <w:p>
            <w:pPr>
              <w:pStyle w:val="15"/>
            </w:pPr>
            <w:r>
              <w:rPr>
                <w:rFonts w:hint="eastAsia"/>
              </w:rPr>
              <w:t>129.70</w:t>
            </w:r>
          </w:p>
        </w:tc>
        <w:tc>
          <w:tcPr>
            <w:tcW w:w="1134" w:type="dxa"/>
            <w:vAlign w:val="center"/>
          </w:tcPr>
          <w:p>
            <w:pPr>
              <w:pStyle w:val="15"/>
            </w:pPr>
            <w:r>
              <w:rPr>
                <w:rFonts w:hint="eastAsia"/>
              </w:rPr>
              <w:t>129.70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24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rPr>
                <w:rFonts w:hint="eastAsia"/>
              </w:rPr>
              <w:t>129.70</w:t>
            </w:r>
          </w:p>
        </w:tc>
        <w:tc>
          <w:tcPr>
            <w:tcW w:w="1134" w:type="dxa"/>
            <w:vAlign w:val="center"/>
          </w:tcPr>
          <w:p>
            <w:pPr>
              <w:pStyle w:val="15"/>
            </w:pPr>
            <w:r>
              <w:rPr>
                <w:rFonts w:hint="eastAsia"/>
              </w:rPr>
              <w:t>129.70</w:t>
            </w:r>
          </w:p>
        </w:tc>
        <w:tc>
          <w:tcPr>
            <w:tcW w:w="1134" w:type="dxa"/>
            <w:vAlign w:val="center"/>
          </w:tcPr>
          <w:p>
            <w:pPr>
              <w:pStyle w:val="15"/>
            </w:pPr>
            <w:r>
              <w:rPr>
                <w:rFonts w:hint="eastAsia"/>
              </w:rPr>
              <w:t>129.70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eastAsia="方正书宋_GBK"/>
                <w:lang w:val="en-US" w:eastAsia="zh-CN"/>
              </w:rPr>
            </w:pPr>
            <w:r>
              <w:rPr>
                <w:rFonts w:hint="eastAsia"/>
                <w:lang w:val="en-US" w:eastAsia="zh-CN"/>
              </w:rPr>
              <w:t>25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rPr>
                <w:rFonts w:hint="eastAsia"/>
              </w:rPr>
              <w:t>129.70</w:t>
            </w:r>
          </w:p>
        </w:tc>
        <w:tc>
          <w:tcPr>
            <w:tcW w:w="1134" w:type="dxa"/>
            <w:vAlign w:val="center"/>
          </w:tcPr>
          <w:p>
            <w:pPr>
              <w:pStyle w:val="15"/>
            </w:pPr>
            <w:r>
              <w:rPr>
                <w:rFonts w:hint="eastAsia"/>
              </w:rPr>
              <w:t>129.70</w:t>
            </w:r>
          </w:p>
        </w:tc>
        <w:tc>
          <w:tcPr>
            <w:tcW w:w="1134" w:type="dxa"/>
            <w:vAlign w:val="center"/>
          </w:tcPr>
          <w:p>
            <w:pPr>
              <w:pStyle w:val="15"/>
            </w:pPr>
            <w:r>
              <w:rPr>
                <w:rFonts w:hint="eastAsia"/>
              </w:rPr>
              <w:t>129.70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326</w:t>
            </w:r>
            <w:r>
              <w:rPr>
                <w:rFonts w:hint="eastAsia"/>
                <w:lang w:val="en-US" w:eastAsia="zh-CN"/>
              </w:rPr>
              <w:t>001</w:t>
            </w:r>
            <w:r>
              <w:t>秦皇岛北戴河新区海洋和渔业局</w:t>
            </w:r>
            <w:r>
              <w:rPr>
                <w:rFonts w:hint="eastAsia"/>
                <w:lang w:val="en-US" w:eastAsia="zh-CN"/>
              </w:rPr>
              <w:t>本级</w:t>
            </w:r>
          </w:p>
        </w:tc>
        <w:tc>
          <w:tcPr>
            <w:tcW w:w="2721"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rPr>
                <w:rFonts w:hint="eastAsia"/>
              </w:rPr>
              <w:t>8835.19</w:t>
            </w:r>
          </w:p>
        </w:tc>
        <w:tc>
          <w:tcPr>
            <w:tcW w:w="1361" w:type="dxa"/>
            <w:vAlign w:val="center"/>
          </w:tcPr>
          <w:p>
            <w:pPr>
              <w:pStyle w:val="19"/>
            </w:pPr>
            <w:r>
              <w:rPr>
                <w:rFonts w:hint="eastAsia"/>
              </w:rPr>
              <w:t>1973.49</w:t>
            </w:r>
          </w:p>
        </w:tc>
        <w:tc>
          <w:tcPr>
            <w:tcW w:w="1361" w:type="dxa"/>
            <w:vAlign w:val="center"/>
          </w:tcPr>
          <w:p>
            <w:pPr>
              <w:pStyle w:val="19"/>
            </w:pPr>
            <w:r>
              <w:rPr>
                <w:rFonts w:hint="eastAsia"/>
              </w:rPr>
              <w:t>6861.70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rPr>
                <w:rFonts w:hint="eastAsia"/>
              </w:rPr>
              <w:t>233.77</w:t>
            </w:r>
          </w:p>
        </w:tc>
        <w:tc>
          <w:tcPr>
            <w:tcW w:w="1361" w:type="dxa"/>
            <w:vAlign w:val="center"/>
          </w:tcPr>
          <w:p>
            <w:pPr>
              <w:pStyle w:val="15"/>
            </w:pPr>
            <w:r>
              <w:rPr>
                <w:rFonts w:hint="eastAsia"/>
              </w:rPr>
              <w:t>233.77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rPr>
                <w:rFonts w:hint="eastAsia"/>
              </w:rPr>
              <w:t>233.77</w:t>
            </w:r>
          </w:p>
        </w:tc>
        <w:tc>
          <w:tcPr>
            <w:tcW w:w="1361" w:type="dxa"/>
            <w:vAlign w:val="center"/>
          </w:tcPr>
          <w:p>
            <w:pPr>
              <w:pStyle w:val="15"/>
            </w:pPr>
            <w:r>
              <w:rPr>
                <w:rFonts w:hint="eastAsia"/>
              </w:rPr>
              <w:t>233.77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rPr>
                <w:rFonts w:hint="eastAsia"/>
              </w:rPr>
              <w:t>4.98</w:t>
            </w:r>
          </w:p>
        </w:tc>
        <w:tc>
          <w:tcPr>
            <w:tcW w:w="1361" w:type="dxa"/>
            <w:vAlign w:val="center"/>
          </w:tcPr>
          <w:p>
            <w:pPr>
              <w:pStyle w:val="15"/>
            </w:pPr>
            <w:r>
              <w:rPr>
                <w:rFonts w:hint="eastAsia"/>
              </w:rPr>
              <w:t>4.98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rPr>
                <w:rFonts w:hint="eastAsia"/>
              </w:rPr>
              <w:t>172.93</w:t>
            </w:r>
          </w:p>
        </w:tc>
        <w:tc>
          <w:tcPr>
            <w:tcW w:w="1361" w:type="dxa"/>
            <w:vAlign w:val="center"/>
          </w:tcPr>
          <w:p>
            <w:pPr>
              <w:pStyle w:val="15"/>
            </w:pPr>
            <w:r>
              <w:rPr>
                <w:rFonts w:hint="eastAsia"/>
              </w:rPr>
              <w:t>172.93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rPr>
                <w:rFonts w:hint="eastAsia"/>
              </w:rPr>
              <w:t>55.86</w:t>
            </w:r>
          </w:p>
        </w:tc>
        <w:tc>
          <w:tcPr>
            <w:tcW w:w="1361" w:type="dxa"/>
            <w:vAlign w:val="center"/>
          </w:tcPr>
          <w:p>
            <w:pPr>
              <w:pStyle w:val="15"/>
            </w:pPr>
            <w:r>
              <w:rPr>
                <w:rFonts w:hint="eastAsia"/>
              </w:rPr>
              <w:t>55.86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rPr>
                <w:rFonts w:hint="eastAsia"/>
              </w:rPr>
              <w:t>167.27</w:t>
            </w:r>
          </w:p>
        </w:tc>
        <w:tc>
          <w:tcPr>
            <w:tcW w:w="1361" w:type="dxa"/>
            <w:vAlign w:val="center"/>
          </w:tcPr>
          <w:p>
            <w:pPr>
              <w:pStyle w:val="15"/>
            </w:pPr>
            <w:r>
              <w:rPr>
                <w:rFonts w:hint="eastAsia"/>
              </w:rPr>
              <w:t>167.27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rPr>
                <w:rFonts w:hint="eastAsia"/>
              </w:rPr>
              <w:t>167.27</w:t>
            </w:r>
          </w:p>
        </w:tc>
        <w:tc>
          <w:tcPr>
            <w:tcW w:w="1361" w:type="dxa"/>
            <w:vAlign w:val="center"/>
          </w:tcPr>
          <w:p>
            <w:pPr>
              <w:pStyle w:val="15"/>
            </w:pPr>
            <w:r>
              <w:rPr>
                <w:rFonts w:hint="eastAsia"/>
              </w:rPr>
              <w:t>167.27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rPr>
                <w:rFonts w:hint="eastAsia"/>
              </w:rPr>
              <w:t>167.27</w:t>
            </w:r>
          </w:p>
        </w:tc>
        <w:tc>
          <w:tcPr>
            <w:tcW w:w="1361" w:type="dxa"/>
            <w:vAlign w:val="center"/>
          </w:tcPr>
          <w:p>
            <w:pPr>
              <w:pStyle w:val="15"/>
            </w:pPr>
            <w:r>
              <w:rPr>
                <w:rFonts w:hint="eastAsia"/>
              </w:rPr>
              <w:t>167.27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rPr>
                <w:rFonts w:hint="eastAsia"/>
              </w:rPr>
              <w:t>60.00</w:t>
            </w:r>
          </w:p>
        </w:tc>
        <w:tc>
          <w:tcPr>
            <w:tcW w:w="1361" w:type="dxa"/>
            <w:vAlign w:val="center"/>
          </w:tcPr>
          <w:p>
            <w:pPr>
              <w:pStyle w:val="15"/>
            </w:pPr>
          </w:p>
        </w:tc>
        <w:tc>
          <w:tcPr>
            <w:tcW w:w="1361" w:type="dxa"/>
            <w:vAlign w:val="center"/>
          </w:tcPr>
          <w:p>
            <w:pPr>
              <w:pStyle w:val="15"/>
            </w:pPr>
            <w:r>
              <w:rPr>
                <w:rFonts w:hint="eastAsia"/>
              </w:rPr>
              <w:t>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21103</w:t>
            </w:r>
          </w:p>
        </w:tc>
        <w:tc>
          <w:tcPr>
            <w:tcW w:w="4535" w:type="dxa"/>
            <w:vAlign w:val="center"/>
          </w:tcPr>
          <w:p>
            <w:pPr>
              <w:pStyle w:val="16"/>
            </w:pPr>
            <w:r>
              <w:t>污染防治</w:t>
            </w:r>
          </w:p>
        </w:tc>
        <w:tc>
          <w:tcPr>
            <w:tcW w:w="1361" w:type="dxa"/>
            <w:vAlign w:val="center"/>
          </w:tcPr>
          <w:p>
            <w:pPr>
              <w:pStyle w:val="15"/>
            </w:pPr>
            <w:r>
              <w:rPr>
                <w:rFonts w:hint="eastAsia"/>
              </w:rPr>
              <w:t>60.00</w:t>
            </w:r>
          </w:p>
        </w:tc>
        <w:tc>
          <w:tcPr>
            <w:tcW w:w="1361" w:type="dxa"/>
            <w:vAlign w:val="center"/>
          </w:tcPr>
          <w:p>
            <w:pPr>
              <w:pStyle w:val="15"/>
            </w:pPr>
          </w:p>
        </w:tc>
        <w:tc>
          <w:tcPr>
            <w:tcW w:w="1361" w:type="dxa"/>
            <w:vAlign w:val="center"/>
          </w:tcPr>
          <w:p>
            <w:pPr>
              <w:pStyle w:val="15"/>
            </w:pPr>
            <w:r>
              <w:rPr>
                <w:rFonts w:hint="eastAsia"/>
              </w:rPr>
              <w:t>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2110303</w:t>
            </w:r>
          </w:p>
        </w:tc>
        <w:tc>
          <w:tcPr>
            <w:tcW w:w="4535" w:type="dxa"/>
            <w:vAlign w:val="center"/>
          </w:tcPr>
          <w:p>
            <w:pPr>
              <w:pStyle w:val="16"/>
            </w:pPr>
            <w:r>
              <w:t>噪声</w:t>
            </w:r>
          </w:p>
        </w:tc>
        <w:tc>
          <w:tcPr>
            <w:tcW w:w="1361" w:type="dxa"/>
            <w:vAlign w:val="center"/>
          </w:tcPr>
          <w:p>
            <w:pPr>
              <w:pStyle w:val="15"/>
            </w:pPr>
            <w:r>
              <w:rPr>
                <w:rFonts w:hint="eastAsia"/>
              </w:rPr>
              <w:t>60.00</w:t>
            </w:r>
          </w:p>
        </w:tc>
        <w:tc>
          <w:tcPr>
            <w:tcW w:w="1361" w:type="dxa"/>
            <w:vAlign w:val="center"/>
          </w:tcPr>
          <w:p>
            <w:pPr>
              <w:pStyle w:val="15"/>
            </w:pPr>
          </w:p>
        </w:tc>
        <w:tc>
          <w:tcPr>
            <w:tcW w:w="1361" w:type="dxa"/>
            <w:vAlign w:val="center"/>
          </w:tcPr>
          <w:p>
            <w:pPr>
              <w:pStyle w:val="15"/>
            </w:pPr>
            <w:r>
              <w:rPr>
                <w:rFonts w:hint="eastAsia"/>
              </w:rPr>
              <w:t>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13</w:t>
            </w:r>
          </w:p>
        </w:tc>
        <w:tc>
          <w:tcPr>
            <w:tcW w:w="992" w:type="dxa"/>
            <w:vAlign w:val="center"/>
          </w:tcPr>
          <w:p>
            <w:pPr>
              <w:pStyle w:val="16"/>
              <w:rPr>
                <w:rFonts w:hint="default" w:eastAsia="方正书宋_GBK"/>
                <w:lang w:val="en-US" w:eastAsia="zh-CN"/>
              </w:rPr>
            </w:pPr>
            <w:r>
              <w:rPr>
                <w:rFonts w:hint="eastAsia"/>
                <w:lang w:val="en-US" w:eastAsia="zh-CN"/>
              </w:rPr>
              <w:t>212</w:t>
            </w:r>
          </w:p>
        </w:tc>
        <w:tc>
          <w:tcPr>
            <w:tcW w:w="4535" w:type="dxa"/>
            <w:vAlign w:val="center"/>
          </w:tcPr>
          <w:p>
            <w:pPr>
              <w:pStyle w:val="16"/>
            </w:pPr>
            <w:r>
              <w:rPr>
                <w:rFonts w:hint="eastAsia"/>
              </w:rPr>
              <w:t>城乡社区支出</w:t>
            </w:r>
          </w:p>
        </w:tc>
        <w:tc>
          <w:tcPr>
            <w:tcW w:w="1361" w:type="dxa"/>
            <w:vAlign w:val="center"/>
          </w:tcPr>
          <w:p>
            <w:pPr>
              <w:pStyle w:val="15"/>
              <w:rPr>
                <w:rFonts w:hint="eastAsia"/>
              </w:rPr>
            </w:pPr>
            <w:r>
              <w:rPr>
                <w:rFonts w:hint="eastAsia"/>
              </w:rPr>
              <w:t>2000.00</w:t>
            </w:r>
          </w:p>
        </w:tc>
        <w:tc>
          <w:tcPr>
            <w:tcW w:w="1361" w:type="dxa"/>
            <w:vAlign w:val="center"/>
          </w:tcPr>
          <w:p>
            <w:pPr>
              <w:pStyle w:val="15"/>
            </w:pPr>
          </w:p>
        </w:tc>
        <w:tc>
          <w:tcPr>
            <w:tcW w:w="1361" w:type="dxa"/>
            <w:vAlign w:val="center"/>
          </w:tcPr>
          <w:p>
            <w:pPr>
              <w:pStyle w:val="15"/>
              <w:rPr>
                <w:rFonts w:hint="eastAsia"/>
              </w:rPr>
            </w:pPr>
            <w:r>
              <w:rPr>
                <w:rFonts w:hint="eastAsia"/>
              </w:rPr>
              <w:t>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14</w:t>
            </w:r>
          </w:p>
        </w:tc>
        <w:tc>
          <w:tcPr>
            <w:tcW w:w="992" w:type="dxa"/>
            <w:vAlign w:val="center"/>
          </w:tcPr>
          <w:p>
            <w:pPr>
              <w:pStyle w:val="16"/>
              <w:rPr>
                <w:rFonts w:hint="default" w:eastAsia="方正书宋_GBK"/>
                <w:lang w:val="en-US" w:eastAsia="zh-CN"/>
              </w:rPr>
            </w:pPr>
            <w:r>
              <w:rPr>
                <w:rFonts w:hint="eastAsia"/>
                <w:lang w:val="en-US" w:eastAsia="zh-CN"/>
              </w:rPr>
              <w:t>21208</w:t>
            </w:r>
          </w:p>
        </w:tc>
        <w:tc>
          <w:tcPr>
            <w:tcW w:w="4535" w:type="dxa"/>
            <w:vAlign w:val="center"/>
          </w:tcPr>
          <w:p>
            <w:pPr>
              <w:pStyle w:val="16"/>
            </w:pPr>
            <w:r>
              <w:rPr>
                <w:rFonts w:hint="eastAsia"/>
              </w:rPr>
              <w:t>国有土地使用权出让收入安排的支出</w:t>
            </w:r>
          </w:p>
        </w:tc>
        <w:tc>
          <w:tcPr>
            <w:tcW w:w="1361" w:type="dxa"/>
            <w:vAlign w:val="center"/>
          </w:tcPr>
          <w:p>
            <w:pPr>
              <w:pStyle w:val="15"/>
              <w:rPr>
                <w:rFonts w:hint="eastAsia"/>
              </w:rPr>
            </w:pPr>
            <w:r>
              <w:rPr>
                <w:rFonts w:hint="eastAsia"/>
              </w:rPr>
              <w:t>2000.00</w:t>
            </w:r>
          </w:p>
        </w:tc>
        <w:tc>
          <w:tcPr>
            <w:tcW w:w="1361" w:type="dxa"/>
            <w:vAlign w:val="center"/>
          </w:tcPr>
          <w:p>
            <w:pPr>
              <w:pStyle w:val="15"/>
            </w:pPr>
          </w:p>
        </w:tc>
        <w:tc>
          <w:tcPr>
            <w:tcW w:w="1361" w:type="dxa"/>
            <w:vAlign w:val="center"/>
          </w:tcPr>
          <w:p>
            <w:pPr>
              <w:pStyle w:val="15"/>
              <w:rPr>
                <w:rFonts w:hint="eastAsia"/>
              </w:rPr>
            </w:pPr>
            <w:r>
              <w:rPr>
                <w:rFonts w:hint="eastAsia"/>
              </w:rPr>
              <w:t>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15</w:t>
            </w:r>
          </w:p>
        </w:tc>
        <w:tc>
          <w:tcPr>
            <w:tcW w:w="992" w:type="dxa"/>
            <w:vAlign w:val="center"/>
          </w:tcPr>
          <w:p>
            <w:pPr>
              <w:pStyle w:val="16"/>
              <w:rPr>
                <w:rFonts w:hint="default" w:eastAsia="方正书宋_GBK"/>
                <w:lang w:val="en-US" w:eastAsia="zh-CN"/>
              </w:rPr>
            </w:pPr>
            <w:r>
              <w:rPr>
                <w:rFonts w:hint="eastAsia"/>
                <w:lang w:val="en-US" w:eastAsia="zh-CN"/>
              </w:rPr>
              <w:t>2120803</w:t>
            </w:r>
          </w:p>
        </w:tc>
        <w:tc>
          <w:tcPr>
            <w:tcW w:w="4535" w:type="dxa"/>
            <w:vAlign w:val="center"/>
          </w:tcPr>
          <w:p>
            <w:pPr>
              <w:pStyle w:val="16"/>
            </w:pPr>
            <w:r>
              <w:rPr>
                <w:rFonts w:hint="eastAsia"/>
              </w:rPr>
              <w:t>城市建设支出</w:t>
            </w:r>
          </w:p>
        </w:tc>
        <w:tc>
          <w:tcPr>
            <w:tcW w:w="1361" w:type="dxa"/>
            <w:vAlign w:val="center"/>
          </w:tcPr>
          <w:p>
            <w:pPr>
              <w:pStyle w:val="15"/>
              <w:rPr>
                <w:rFonts w:hint="eastAsia"/>
              </w:rPr>
            </w:pPr>
            <w:r>
              <w:rPr>
                <w:rFonts w:hint="eastAsia"/>
              </w:rPr>
              <w:t>2000.00</w:t>
            </w:r>
          </w:p>
        </w:tc>
        <w:tc>
          <w:tcPr>
            <w:tcW w:w="1361" w:type="dxa"/>
            <w:vAlign w:val="center"/>
          </w:tcPr>
          <w:p>
            <w:pPr>
              <w:pStyle w:val="15"/>
            </w:pPr>
          </w:p>
        </w:tc>
        <w:tc>
          <w:tcPr>
            <w:tcW w:w="1361" w:type="dxa"/>
            <w:vAlign w:val="center"/>
          </w:tcPr>
          <w:p>
            <w:pPr>
              <w:pStyle w:val="15"/>
              <w:rPr>
                <w:rFonts w:hint="eastAsia"/>
              </w:rPr>
            </w:pPr>
            <w:r>
              <w:rPr>
                <w:rFonts w:hint="eastAsia"/>
              </w:rPr>
              <w:t>2000.00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16</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17</w:t>
            </w:r>
          </w:p>
        </w:tc>
        <w:tc>
          <w:tcPr>
            <w:tcW w:w="992" w:type="dxa"/>
            <w:vAlign w:val="center"/>
          </w:tcPr>
          <w:p>
            <w:pPr>
              <w:pStyle w:val="16"/>
            </w:pPr>
            <w:r>
              <w:t>21301</w:t>
            </w:r>
          </w:p>
        </w:tc>
        <w:tc>
          <w:tcPr>
            <w:tcW w:w="4535" w:type="dxa"/>
            <w:vAlign w:val="center"/>
          </w:tcPr>
          <w:p>
            <w:pPr>
              <w:pStyle w:val="16"/>
            </w:pPr>
            <w:r>
              <w:t>农业农村</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18</w:t>
            </w:r>
          </w:p>
        </w:tc>
        <w:tc>
          <w:tcPr>
            <w:tcW w:w="992" w:type="dxa"/>
            <w:vAlign w:val="center"/>
          </w:tcPr>
          <w:p>
            <w:pPr>
              <w:pStyle w:val="16"/>
            </w:pPr>
            <w:r>
              <w:t>2130109</w:t>
            </w:r>
          </w:p>
        </w:tc>
        <w:tc>
          <w:tcPr>
            <w:tcW w:w="4535" w:type="dxa"/>
            <w:vAlign w:val="center"/>
          </w:tcPr>
          <w:p>
            <w:pPr>
              <w:pStyle w:val="16"/>
            </w:pPr>
            <w:r>
              <w:t>农产品质量安全</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19</w:t>
            </w:r>
          </w:p>
        </w:tc>
        <w:tc>
          <w:tcPr>
            <w:tcW w:w="992" w:type="dxa"/>
            <w:vAlign w:val="center"/>
          </w:tcPr>
          <w:p>
            <w:pPr>
              <w:pStyle w:val="16"/>
            </w:pPr>
            <w:r>
              <w:t>220</w:t>
            </w:r>
          </w:p>
        </w:tc>
        <w:tc>
          <w:tcPr>
            <w:tcW w:w="4535" w:type="dxa"/>
            <w:vAlign w:val="center"/>
          </w:tcPr>
          <w:p>
            <w:pPr>
              <w:pStyle w:val="16"/>
            </w:pPr>
            <w:r>
              <w:t>自然资源海洋气象等支出</w:t>
            </w:r>
          </w:p>
        </w:tc>
        <w:tc>
          <w:tcPr>
            <w:tcW w:w="1361" w:type="dxa"/>
            <w:vAlign w:val="center"/>
          </w:tcPr>
          <w:p>
            <w:pPr>
              <w:pStyle w:val="15"/>
            </w:pPr>
            <w:r>
              <w:rPr>
                <w:rFonts w:hint="eastAsia"/>
              </w:rPr>
              <w:t>6244.44</w:t>
            </w:r>
          </w:p>
        </w:tc>
        <w:tc>
          <w:tcPr>
            <w:tcW w:w="1361" w:type="dxa"/>
            <w:vAlign w:val="center"/>
          </w:tcPr>
          <w:p>
            <w:pPr>
              <w:pStyle w:val="15"/>
            </w:pPr>
            <w:r>
              <w:rPr>
                <w:rFonts w:hint="eastAsia"/>
              </w:rPr>
              <w:t>1442.74</w:t>
            </w:r>
          </w:p>
        </w:tc>
        <w:tc>
          <w:tcPr>
            <w:tcW w:w="1361" w:type="dxa"/>
            <w:vAlign w:val="center"/>
          </w:tcPr>
          <w:p>
            <w:pPr>
              <w:pStyle w:val="15"/>
            </w:pPr>
            <w:r>
              <w:rPr>
                <w:rFonts w:hint="eastAsia"/>
              </w:rPr>
              <w:t>4801.70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20</w:t>
            </w:r>
          </w:p>
        </w:tc>
        <w:tc>
          <w:tcPr>
            <w:tcW w:w="992" w:type="dxa"/>
            <w:vAlign w:val="center"/>
          </w:tcPr>
          <w:p>
            <w:pPr>
              <w:pStyle w:val="16"/>
            </w:pPr>
            <w:r>
              <w:t>22001</w:t>
            </w:r>
          </w:p>
        </w:tc>
        <w:tc>
          <w:tcPr>
            <w:tcW w:w="4535" w:type="dxa"/>
            <w:vAlign w:val="center"/>
          </w:tcPr>
          <w:p>
            <w:pPr>
              <w:pStyle w:val="16"/>
            </w:pPr>
            <w:r>
              <w:t>自然资源事务</w:t>
            </w:r>
          </w:p>
        </w:tc>
        <w:tc>
          <w:tcPr>
            <w:tcW w:w="1361" w:type="dxa"/>
            <w:vAlign w:val="center"/>
          </w:tcPr>
          <w:p>
            <w:pPr>
              <w:pStyle w:val="15"/>
            </w:pPr>
            <w:r>
              <w:rPr>
                <w:rFonts w:hint="eastAsia"/>
              </w:rPr>
              <w:t>6244.44</w:t>
            </w:r>
          </w:p>
        </w:tc>
        <w:tc>
          <w:tcPr>
            <w:tcW w:w="1361" w:type="dxa"/>
            <w:vAlign w:val="center"/>
          </w:tcPr>
          <w:p>
            <w:pPr>
              <w:pStyle w:val="15"/>
            </w:pPr>
            <w:r>
              <w:rPr>
                <w:rFonts w:hint="eastAsia"/>
              </w:rPr>
              <w:t>1442.74</w:t>
            </w:r>
          </w:p>
        </w:tc>
        <w:tc>
          <w:tcPr>
            <w:tcW w:w="1361" w:type="dxa"/>
            <w:vAlign w:val="center"/>
          </w:tcPr>
          <w:p>
            <w:pPr>
              <w:pStyle w:val="15"/>
            </w:pPr>
            <w:r>
              <w:rPr>
                <w:rFonts w:hint="eastAsia"/>
              </w:rPr>
              <w:t>4801.70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21</w:t>
            </w:r>
          </w:p>
        </w:tc>
        <w:tc>
          <w:tcPr>
            <w:tcW w:w="992" w:type="dxa"/>
            <w:vAlign w:val="center"/>
          </w:tcPr>
          <w:p>
            <w:pPr>
              <w:pStyle w:val="16"/>
            </w:pPr>
            <w:r>
              <w:t>2200101</w:t>
            </w:r>
          </w:p>
        </w:tc>
        <w:tc>
          <w:tcPr>
            <w:tcW w:w="4535" w:type="dxa"/>
            <w:vAlign w:val="center"/>
          </w:tcPr>
          <w:p>
            <w:pPr>
              <w:pStyle w:val="16"/>
            </w:pPr>
            <w:r>
              <w:t>行政运行</w:t>
            </w:r>
          </w:p>
        </w:tc>
        <w:tc>
          <w:tcPr>
            <w:tcW w:w="1361" w:type="dxa"/>
            <w:vAlign w:val="center"/>
          </w:tcPr>
          <w:p>
            <w:pPr>
              <w:pStyle w:val="15"/>
            </w:pPr>
            <w:r>
              <w:rPr>
                <w:rFonts w:hint="eastAsia"/>
              </w:rPr>
              <w:t>1442.74</w:t>
            </w:r>
          </w:p>
        </w:tc>
        <w:tc>
          <w:tcPr>
            <w:tcW w:w="1361" w:type="dxa"/>
            <w:vAlign w:val="center"/>
          </w:tcPr>
          <w:p>
            <w:pPr>
              <w:pStyle w:val="15"/>
            </w:pPr>
            <w:r>
              <w:rPr>
                <w:rFonts w:hint="eastAsia"/>
              </w:rPr>
              <w:t>1442.74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22</w:t>
            </w:r>
          </w:p>
        </w:tc>
        <w:tc>
          <w:tcPr>
            <w:tcW w:w="992" w:type="dxa"/>
            <w:vAlign w:val="center"/>
          </w:tcPr>
          <w:p>
            <w:pPr>
              <w:pStyle w:val="16"/>
            </w:pPr>
            <w:r>
              <w:t>2200120</w:t>
            </w:r>
          </w:p>
        </w:tc>
        <w:tc>
          <w:tcPr>
            <w:tcW w:w="4535" w:type="dxa"/>
            <w:vAlign w:val="center"/>
          </w:tcPr>
          <w:p>
            <w:pPr>
              <w:pStyle w:val="16"/>
            </w:pPr>
            <w:r>
              <w:t>海域与海岛管理</w:t>
            </w:r>
          </w:p>
        </w:tc>
        <w:tc>
          <w:tcPr>
            <w:tcW w:w="1361" w:type="dxa"/>
            <w:vAlign w:val="center"/>
          </w:tcPr>
          <w:p>
            <w:pPr>
              <w:pStyle w:val="15"/>
            </w:pPr>
            <w:r>
              <w:rPr>
                <w:rFonts w:hint="eastAsia"/>
              </w:rPr>
              <w:t>4801.70</w:t>
            </w:r>
          </w:p>
        </w:tc>
        <w:tc>
          <w:tcPr>
            <w:tcW w:w="1361" w:type="dxa"/>
            <w:vAlign w:val="center"/>
          </w:tcPr>
          <w:p>
            <w:pPr>
              <w:pStyle w:val="15"/>
            </w:pPr>
          </w:p>
        </w:tc>
        <w:tc>
          <w:tcPr>
            <w:tcW w:w="1361" w:type="dxa"/>
            <w:vAlign w:val="center"/>
          </w:tcPr>
          <w:p>
            <w:pPr>
              <w:pStyle w:val="15"/>
            </w:pPr>
            <w:r>
              <w:rPr>
                <w:rFonts w:hint="eastAsia"/>
              </w:rPr>
              <w:t>4801.70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rPr>
                <w:rFonts w:hint="eastAsia"/>
              </w:rPr>
              <w:t>129.70</w:t>
            </w:r>
          </w:p>
        </w:tc>
        <w:tc>
          <w:tcPr>
            <w:tcW w:w="1361" w:type="dxa"/>
            <w:vAlign w:val="center"/>
          </w:tcPr>
          <w:p>
            <w:pPr>
              <w:pStyle w:val="15"/>
            </w:pPr>
            <w:r>
              <w:rPr>
                <w:rFonts w:hint="eastAsia"/>
              </w:rPr>
              <w:t>129.70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rPr>
                <w:rFonts w:hint="eastAsia"/>
              </w:rPr>
              <w:t>129.70</w:t>
            </w:r>
          </w:p>
        </w:tc>
        <w:tc>
          <w:tcPr>
            <w:tcW w:w="1361" w:type="dxa"/>
            <w:vAlign w:val="center"/>
          </w:tcPr>
          <w:p>
            <w:pPr>
              <w:pStyle w:val="15"/>
            </w:pPr>
            <w:r>
              <w:rPr>
                <w:rFonts w:hint="eastAsia"/>
              </w:rPr>
              <w:t>129.70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default" w:eastAsia="方正书宋_GBK"/>
                <w:lang w:val="en-US" w:eastAsia="zh-CN"/>
              </w:rPr>
            </w:pPr>
            <w:r>
              <w:rPr>
                <w:rFonts w:hint="eastAsia"/>
                <w:lang w:val="en-US" w:eastAsia="zh-CN"/>
              </w:rPr>
              <w:t>25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rPr>
                <w:rFonts w:hint="eastAsia"/>
              </w:rPr>
              <w:t>129.70</w:t>
            </w:r>
          </w:p>
        </w:tc>
        <w:tc>
          <w:tcPr>
            <w:tcW w:w="1361" w:type="dxa"/>
            <w:vAlign w:val="center"/>
          </w:tcPr>
          <w:p>
            <w:pPr>
              <w:pStyle w:val="15"/>
            </w:pPr>
            <w:r>
              <w:rPr>
                <w:rFonts w:hint="eastAsia"/>
              </w:rPr>
              <w:t>129.70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326</w:t>
            </w:r>
            <w:r>
              <w:rPr>
                <w:rFonts w:hint="eastAsia"/>
                <w:lang w:val="en-US" w:eastAsia="zh-CN"/>
              </w:rPr>
              <w:t>001</w:t>
            </w:r>
            <w:r>
              <w:t>秦皇岛北戴河新区海洋和渔业局</w:t>
            </w:r>
            <w:r>
              <w:rPr>
                <w:rFonts w:hint="eastAsia"/>
                <w:lang w:val="en-US" w:eastAsia="zh-CN"/>
              </w:rPr>
              <w:t>本级</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rPr>
                <w:rFonts w:hint="eastAsia"/>
              </w:rPr>
              <w:t>6835.19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rPr>
                <w:rFonts w:hint="eastAsia"/>
              </w:rPr>
              <w:t>2000.00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rPr>
                <w:rFonts w:hint="eastAsia"/>
              </w:rPr>
              <w:t>233.77</w:t>
            </w:r>
          </w:p>
        </w:tc>
        <w:tc>
          <w:tcPr>
            <w:tcW w:w="1474" w:type="dxa"/>
            <w:vAlign w:val="center"/>
          </w:tcPr>
          <w:p>
            <w:pPr>
              <w:pStyle w:val="15"/>
            </w:pPr>
            <w:r>
              <w:rPr>
                <w:rFonts w:hint="eastAsia"/>
              </w:rPr>
              <w:t>233.77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rPr>
                <w:rFonts w:hint="eastAsia"/>
              </w:rPr>
              <w:t>167.27</w:t>
            </w:r>
          </w:p>
        </w:tc>
        <w:tc>
          <w:tcPr>
            <w:tcW w:w="1474" w:type="dxa"/>
            <w:vAlign w:val="center"/>
          </w:tcPr>
          <w:p>
            <w:pPr>
              <w:pStyle w:val="15"/>
            </w:pPr>
            <w:r>
              <w:rPr>
                <w:rFonts w:hint="eastAsia"/>
              </w:rPr>
              <w:t>167.27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rPr>
                <w:rFonts w:hint="eastAsia"/>
              </w:rPr>
              <w:t>60.00</w:t>
            </w:r>
          </w:p>
        </w:tc>
        <w:tc>
          <w:tcPr>
            <w:tcW w:w="1474" w:type="dxa"/>
            <w:vAlign w:val="center"/>
          </w:tcPr>
          <w:p>
            <w:pPr>
              <w:pStyle w:val="15"/>
            </w:pPr>
            <w:r>
              <w:rPr>
                <w:rFonts w:hint="eastAsia"/>
              </w:rPr>
              <w:t>60.00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rPr>
                <w:rFonts w:hint="eastAsia"/>
              </w:rPr>
              <w:t>2000.00</w:t>
            </w:r>
          </w:p>
        </w:tc>
        <w:tc>
          <w:tcPr>
            <w:tcW w:w="1474" w:type="dxa"/>
            <w:vAlign w:val="center"/>
          </w:tcPr>
          <w:p>
            <w:pPr>
              <w:pStyle w:val="15"/>
            </w:pPr>
          </w:p>
        </w:tc>
        <w:tc>
          <w:tcPr>
            <w:tcW w:w="1474" w:type="dxa"/>
            <w:vAlign w:val="center"/>
          </w:tcPr>
          <w:p>
            <w:pPr>
              <w:pStyle w:val="15"/>
            </w:pPr>
            <w:r>
              <w:rPr>
                <w:rFonts w:hint="eastAsia"/>
              </w:rPr>
              <w:t>2000.00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r>
              <w:rPr>
                <w:rFonts w:hint="eastAsia"/>
              </w:rPr>
              <w:t>6244.44</w:t>
            </w:r>
          </w:p>
        </w:tc>
        <w:tc>
          <w:tcPr>
            <w:tcW w:w="1474" w:type="dxa"/>
            <w:vAlign w:val="center"/>
          </w:tcPr>
          <w:p>
            <w:pPr>
              <w:pStyle w:val="15"/>
            </w:pPr>
            <w:r>
              <w:rPr>
                <w:rFonts w:hint="eastAsia"/>
              </w:rPr>
              <w:t>6244.44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rPr>
                <w:rFonts w:hint="eastAsia"/>
              </w:rPr>
              <w:t>129.70</w:t>
            </w:r>
          </w:p>
        </w:tc>
        <w:tc>
          <w:tcPr>
            <w:tcW w:w="1474" w:type="dxa"/>
            <w:vAlign w:val="center"/>
          </w:tcPr>
          <w:p>
            <w:pPr>
              <w:pStyle w:val="15"/>
            </w:pPr>
            <w:r>
              <w:rPr>
                <w:rFonts w:hint="eastAsia"/>
              </w:rPr>
              <w:t>129.70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rPr>
                <w:rFonts w:hint="eastAsia"/>
              </w:rPr>
              <w:t>8835.19</w:t>
            </w:r>
          </w:p>
        </w:tc>
        <w:tc>
          <w:tcPr>
            <w:tcW w:w="3402" w:type="dxa"/>
            <w:vAlign w:val="center"/>
          </w:tcPr>
          <w:p>
            <w:pPr>
              <w:pStyle w:val="18"/>
            </w:pPr>
            <w:r>
              <w:t>本年支出合计</w:t>
            </w:r>
          </w:p>
        </w:tc>
        <w:tc>
          <w:tcPr>
            <w:tcW w:w="1474" w:type="dxa"/>
            <w:vAlign w:val="center"/>
          </w:tcPr>
          <w:p>
            <w:pPr>
              <w:pStyle w:val="19"/>
            </w:pPr>
            <w:r>
              <w:rPr>
                <w:rFonts w:hint="eastAsia"/>
              </w:rPr>
              <w:t>8835.19</w:t>
            </w:r>
          </w:p>
        </w:tc>
        <w:tc>
          <w:tcPr>
            <w:tcW w:w="1474" w:type="dxa"/>
            <w:vAlign w:val="center"/>
          </w:tcPr>
          <w:p>
            <w:pPr>
              <w:pStyle w:val="19"/>
            </w:pPr>
            <w:r>
              <w:rPr>
                <w:rFonts w:hint="eastAsia"/>
              </w:rPr>
              <w:t>6835.19</w:t>
            </w:r>
          </w:p>
        </w:tc>
        <w:tc>
          <w:tcPr>
            <w:tcW w:w="1474" w:type="dxa"/>
            <w:vAlign w:val="center"/>
          </w:tcPr>
          <w:p>
            <w:pPr>
              <w:pStyle w:val="19"/>
            </w:pPr>
            <w:r>
              <w:rPr>
                <w:rFonts w:hint="eastAsia"/>
              </w:rPr>
              <w:t>2000.00</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rPr>
                <w:rFonts w:hint="eastAsia"/>
              </w:rPr>
              <w:t>8835.19</w:t>
            </w:r>
          </w:p>
        </w:tc>
        <w:tc>
          <w:tcPr>
            <w:tcW w:w="3402" w:type="dxa"/>
            <w:vAlign w:val="center"/>
          </w:tcPr>
          <w:p>
            <w:pPr>
              <w:pStyle w:val="18"/>
            </w:pPr>
            <w:r>
              <w:t>支出总计</w:t>
            </w:r>
          </w:p>
        </w:tc>
        <w:tc>
          <w:tcPr>
            <w:tcW w:w="1474" w:type="dxa"/>
            <w:vAlign w:val="center"/>
          </w:tcPr>
          <w:p>
            <w:pPr>
              <w:pStyle w:val="19"/>
            </w:pPr>
            <w:r>
              <w:rPr>
                <w:rFonts w:hint="eastAsia"/>
              </w:rPr>
              <w:t>8835.19</w:t>
            </w:r>
          </w:p>
        </w:tc>
        <w:tc>
          <w:tcPr>
            <w:tcW w:w="1474" w:type="dxa"/>
            <w:vAlign w:val="center"/>
          </w:tcPr>
          <w:p>
            <w:pPr>
              <w:pStyle w:val="19"/>
            </w:pPr>
            <w:r>
              <w:rPr>
                <w:rFonts w:hint="eastAsia"/>
              </w:rPr>
              <w:t>6835.19</w:t>
            </w:r>
          </w:p>
        </w:tc>
        <w:tc>
          <w:tcPr>
            <w:tcW w:w="1474" w:type="dxa"/>
            <w:vAlign w:val="center"/>
          </w:tcPr>
          <w:p>
            <w:pPr>
              <w:pStyle w:val="19"/>
            </w:pPr>
            <w:r>
              <w:rPr>
                <w:rFonts w:hint="eastAsia"/>
              </w:rPr>
              <w:t>2000.00</w:t>
            </w: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w:t>
            </w:r>
            <w:r>
              <w:rPr>
                <w:rFonts w:hint="eastAsia"/>
                <w:lang w:val="en-US" w:eastAsia="zh-CN"/>
              </w:rPr>
              <w:t>001</w:t>
            </w:r>
            <w:r>
              <w:t>秦皇岛北戴河新区海洋和渔业局</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rPr>
                <w:rFonts w:hint="eastAsia"/>
              </w:rPr>
              <w:t>6835.19</w:t>
            </w:r>
          </w:p>
        </w:tc>
        <w:tc>
          <w:tcPr>
            <w:tcW w:w="2551" w:type="dxa"/>
            <w:vAlign w:val="center"/>
          </w:tcPr>
          <w:p>
            <w:pPr>
              <w:pStyle w:val="19"/>
            </w:pPr>
            <w:r>
              <w:rPr>
                <w:rFonts w:hint="eastAsia"/>
              </w:rPr>
              <w:t>1973.49</w:t>
            </w:r>
          </w:p>
        </w:tc>
        <w:tc>
          <w:tcPr>
            <w:tcW w:w="2551" w:type="dxa"/>
            <w:vAlign w:val="center"/>
          </w:tcPr>
          <w:p>
            <w:pPr>
              <w:pStyle w:val="19"/>
            </w:pPr>
            <w:r>
              <w:rPr>
                <w:rFonts w:hint="eastAsia"/>
              </w:rPr>
              <w:t>4861.70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rPr>
                <w:rFonts w:hint="eastAsia"/>
              </w:rPr>
              <w:t>233.77</w:t>
            </w:r>
          </w:p>
        </w:tc>
        <w:tc>
          <w:tcPr>
            <w:tcW w:w="2551" w:type="dxa"/>
            <w:vAlign w:val="center"/>
          </w:tcPr>
          <w:p>
            <w:pPr>
              <w:pStyle w:val="15"/>
            </w:pPr>
            <w:r>
              <w:rPr>
                <w:rFonts w:hint="eastAsia"/>
              </w:rPr>
              <w:t>233.77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rPr>
                <w:rFonts w:hint="eastAsia"/>
              </w:rPr>
              <w:t>233.77</w:t>
            </w:r>
          </w:p>
        </w:tc>
        <w:tc>
          <w:tcPr>
            <w:tcW w:w="2551" w:type="dxa"/>
            <w:vAlign w:val="center"/>
          </w:tcPr>
          <w:p>
            <w:pPr>
              <w:pStyle w:val="15"/>
            </w:pPr>
            <w:r>
              <w:rPr>
                <w:rFonts w:hint="eastAsia"/>
              </w:rPr>
              <w:t>233.77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rPr>
                <w:rFonts w:hint="eastAsia"/>
              </w:rPr>
              <w:t>4.98</w:t>
            </w:r>
          </w:p>
        </w:tc>
        <w:tc>
          <w:tcPr>
            <w:tcW w:w="2551" w:type="dxa"/>
            <w:vAlign w:val="center"/>
          </w:tcPr>
          <w:p>
            <w:pPr>
              <w:pStyle w:val="15"/>
            </w:pPr>
            <w:r>
              <w:rPr>
                <w:rFonts w:hint="eastAsia"/>
              </w:rPr>
              <w:t>4.98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rPr>
                <w:rFonts w:hint="eastAsia"/>
              </w:rPr>
              <w:t>172.93</w:t>
            </w:r>
          </w:p>
        </w:tc>
        <w:tc>
          <w:tcPr>
            <w:tcW w:w="2551" w:type="dxa"/>
            <w:vAlign w:val="center"/>
          </w:tcPr>
          <w:p>
            <w:pPr>
              <w:pStyle w:val="15"/>
            </w:pPr>
            <w:r>
              <w:rPr>
                <w:rFonts w:hint="eastAsia"/>
              </w:rPr>
              <w:t>172.93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rPr>
                <w:rFonts w:hint="eastAsia"/>
              </w:rPr>
              <w:t>55.86</w:t>
            </w:r>
          </w:p>
        </w:tc>
        <w:tc>
          <w:tcPr>
            <w:tcW w:w="2551" w:type="dxa"/>
            <w:vAlign w:val="center"/>
          </w:tcPr>
          <w:p>
            <w:pPr>
              <w:pStyle w:val="15"/>
            </w:pPr>
            <w:r>
              <w:rPr>
                <w:rFonts w:hint="eastAsia"/>
              </w:rPr>
              <w:t>55.86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rPr>
                <w:rFonts w:hint="eastAsia"/>
              </w:rPr>
              <w:t>167.27</w:t>
            </w:r>
          </w:p>
        </w:tc>
        <w:tc>
          <w:tcPr>
            <w:tcW w:w="2551" w:type="dxa"/>
            <w:vAlign w:val="center"/>
          </w:tcPr>
          <w:p>
            <w:pPr>
              <w:pStyle w:val="15"/>
            </w:pPr>
            <w:r>
              <w:rPr>
                <w:rFonts w:hint="eastAsia"/>
              </w:rPr>
              <w:t>167.27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rPr>
                <w:rFonts w:hint="eastAsia"/>
              </w:rPr>
              <w:t>167.27</w:t>
            </w:r>
          </w:p>
        </w:tc>
        <w:tc>
          <w:tcPr>
            <w:tcW w:w="2551" w:type="dxa"/>
            <w:vAlign w:val="center"/>
          </w:tcPr>
          <w:p>
            <w:pPr>
              <w:pStyle w:val="15"/>
            </w:pPr>
            <w:r>
              <w:rPr>
                <w:rFonts w:hint="eastAsia"/>
              </w:rPr>
              <w:t>167.27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rPr>
                <w:rFonts w:hint="eastAsia"/>
              </w:rPr>
              <w:t>167.27</w:t>
            </w:r>
          </w:p>
        </w:tc>
        <w:tc>
          <w:tcPr>
            <w:tcW w:w="2551" w:type="dxa"/>
            <w:vAlign w:val="center"/>
          </w:tcPr>
          <w:p>
            <w:pPr>
              <w:pStyle w:val="15"/>
            </w:pPr>
            <w:r>
              <w:rPr>
                <w:rFonts w:hint="eastAsia"/>
              </w:rPr>
              <w:t>167.27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rPr>
                <w:rFonts w:hint="eastAsia"/>
              </w:rPr>
              <w:t>60.00</w:t>
            </w:r>
          </w:p>
        </w:tc>
        <w:tc>
          <w:tcPr>
            <w:tcW w:w="2551" w:type="dxa"/>
            <w:vAlign w:val="center"/>
          </w:tcPr>
          <w:p>
            <w:pPr>
              <w:pStyle w:val="15"/>
            </w:pPr>
          </w:p>
        </w:tc>
        <w:tc>
          <w:tcPr>
            <w:tcW w:w="2551" w:type="dxa"/>
            <w:vAlign w:val="center"/>
          </w:tcPr>
          <w:p>
            <w:pPr>
              <w:pStyle w:val="15"/>
            </w:pPr>
            <w:r>
              <w:rPr>
                <w:rFonts w:hint="eastAsia"/>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21103</w:t>
            </w:r>
          </w:p>
        </w:tc>
        <w:tc>
          <w:tcPr>
            <w:tcW w:w="4535" w:type="dxa"/>
            <w:vAlign w:val="center"/>
          </w:tcPr>
          <w:p>
            <w:pPr>
              <w:pStyle w:val="16"/>
            </w:pPr>
            <w:r>
              <w:t>污染防治</w:t>
            </w:r>
          </w:p>
        </w:tc>
        <w:tc>
          <w:tcPr>
            <w:tcW w:w="2551" w:type="dxa"/>
            <w:vAlign w:val="center"/>
          </w:tcPr>
          <w:p>
            <w:pPr>
              <w:pStyle w:val="15"/>
            </w:pPr>
            <w:r>
              <w:rPr>
                <w:rFonts w:hint="eastAsia"/>
              </w:rPr>
              <w:t>60.00</w:t>
            </w:r>
          </w:p>
        </w:tc>
        <w:tc>
          <w:tcPr>
            <w:tcW w:w="2551" w:type="dxa"/>
            <w:vAlign w:val="center"/>
          </w:tcPr>
          <w:p>
            <w:pPr>
              <w:pStyle w:val="15"/>
            </w:pPr>
          </w:p>
        </w:tc>
        <w:tc>
          <w:tcPr>
            <w:tcW w:w="2551" w:type="dxa"/>
            <w:vAlign w:val="center"/>
          </w:tcPr>
          <w:p>
            <w:pPr>
              <w:pStyle w:val="15"/>
            </w:pPr>
            <w:r>
              <w:rPr>
                <w:rFonts w:hint="eastAsia"/>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2110303</w:t>
            </w:r>
          </w:p>
        </w:tc>
        <w:tc>
          <w:tcPr>
            <w:tcW w:w="4535" w:type="dxa"/>
            <w:vAlign w:val="center"/>
          </w:tcPr>
          <w:p>
            <w:pPr>
              <w:pStyle w:val="16"/>
            </w:pPr>
            <w:r>
              <w:t>噪声</w:t>
            </w:r>
          </w:p>
        </w:tc>
        <w:tc>
          <w:tcPr>
            <w:tcW w:w="2551" w:type="dxa"/>
            <w:vAlign w:val="center"/>
          </w:tcPr>
          <w:p>
            <w:pPr>
              <w:pStyle w:val="15"/>
            </w:pPr>
            <w:r>
              <w:rPr>
                <w:rFonts w:hint="eastAsia"/>
              </w:rPr>
              <w:t>60.00</w:t>
            </w:r>
          </w:p>
        </w:tc>
        <w:tc>
          <w:tcPr>
            <w:tcW w:w="2551" w:type="dxa"/>
            <w:vAlign w:val="center"/>
          </w:tcPr>
          <w:p>
            <w:pPr>
              <w:pStyle w:val="15"/>
            </w:pPr>
          </w:p>
        </w:tc>
        <w:tc>
          <w:tcPr>
            <w:tcW w:w="2551" w:type="dxa"/>
            <w:vAlign w:val="center"/>
          </w:tcPr>
          <w:p>
            <w:pPr>
              <w:pStyle w:val="15"/>
            </w:pPr>
            <w:r>
              <w:rPr>
                <w:rFonts w:hint="eastAsia"/>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21301</w:t>
            </w:r>
          </w:p>
        </w:tc>
        <w:tc>
          <w:tcPr>
            <w:tcW w:w="4535" w:type="dxa"/>
            <w:vAlign w:val="center"/>
          </w:tcPr>
          <w:p>
            <w:pPr>
              <w:pStyle w:val="16"/>
            </w:pPr>
            <w:r>
              <w:t>农业农村</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2130109</w:t>
            </w:r>
          </w:p>
        </w:tc>
        <w:tc>
          <w:tcPr>
            <w:tcW w:w="4535" w:type="dxa"/>
            <w:vAlign w:val="center"/>
          </w:tcPr>
          <w:p>
            <w:pPr>
              <w:pStyle w:val="16"/>
            </w:pPr>
            <w:r>
              <w:t>农产品质量安全</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220</w:t>
            </w:r>
          </w:p>
        </w:tc>
        <w:tc>
          <w:tcPr>
            <w:tcW w:w="4535" w:type="dxa"/>
            <w:vAlign w:val="center"/>
          </w:tcPr>
          <w:p>
            <w:pPr>
              <w:pStyle w:val="16"/>
            </w:pPr>
            <w:r>
              <w:t>自然资源海洋气象等支出</w:t>
            </w:r>
          </w:p>
        </w:tc>
        <w:tc>
          <w:tcPr>
            <w:tcW w:w="2551" w:type="dxa"/>
            <w:vAlign w:val="center"/>
          </w:tcPr>
          <w:p>
            <w:pPr>
              <w:pStyle w:val="15"/>
            </w:pPr>
            <w:r>
              <w:rPr>
                <w:rFonts w:hint="eastAsia"/>
              </w:rPr>
              <w:t>6244.44</w:t>
            </w:r>
          </w:p>
        </w:tc>
        <w:tc>
          <w:tcPr>
            <w:tcW w:w="2551" w:type="dxa"/>
            <w:vAlign w:val="center"/>
          </w:tcPr>
          <w:p>
            <w:pPr>
              <w:pStyle w:val="15"/>
            </w:pPr>
            <w:r>
              <w:rPr>
                <w:rFonts w:hint="eastAsia"/>
              </w:rPr>
              <w:t>1442.74</w:t>
            </w:r>
          </w:p>
        </w:tc>
        <w:tc>
          <w:tcPr>
            <w:tcW w:w="2551" w:type="dxa"/>
            <w:vAlign w:val="center"/>
          </w:tcPr>
          <w:p>
            <w:pPr>
              <w:pStyle w:val="15"/>
            </w:pPr>
            <w:r>
              <w:rPr>
                <w:rFonts w:hint="eastAsia"/>
              </w:rPr>
              <w:t>4801.70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22001</w:t>
            </w:r>
          </w:p>
        </w:tc>
        <w:tc>
          <w:tcPr>
            <w:tcW w:w="4535" w:type="dxa"/>
            <w:vAlign w:val="center"/>
          </w:tcPr>
          <w:p>
            <w:pPr>
              <w:pStyle w:val="16"/>
            </w:pPr>
            <w:r>
              <w:t>自然资源事务</w:t>
            </w:r>
          </w:p>
        </w:tc>
        <w:tc>
          <w:tcPr>
            <w:tcW w:w="2551" w:type="dxa"/>
            <w:vAlign w:val="center"/>
          </w:tcPr>
          <w:p>
            <w:pPr>
              <w:pStyle w:val="15"/>
            </w:pPr>
            <w:r>
              <w:rPr>
                <w:rFonts w:hint="eastAsia"/>
              </w:rPr>
              <w:t>6244.44</w:t>
            </w:r>
          </w:p>
        </w:tc>
        <w:tc>
          <w:tcPr>
            <w:tcW w:w="2551" w:type="dxa"/>
            <w:vAlign w:val="center"/>
          </w:tcPr>
          <w:p>
            <w:pPr>
              <w:pStyle w:val="15"/>
            </w:pPr>
            <w:r>
              <w:rPr>
                <w:rFonts w:hint="eastAsia"/>
              </w:rPr>
              <w:t>1442.74</w:t>
            </w:r>
          </w:p>
        </w:tc>
        <w:tc>
          <w:tcPr>
            <w:tcW w:w="2551" w:type="dxa"/>
            <w:vAlign w:val="center"/>
          </w:tcPr>
          <w:p>
            <w:pPr>
              <w:pStyle w:val="15"/>
            </w:pPr>
            <w:r>
              <w:rPr>
                <w:rFonts w:hint="eastAsia"/>
              </w:rPr>
              <w:t>4801.70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2200101</w:t>
            </w:r>
          </w:p>
        </w:tc>
        <w:tc>
          <w:tcPr>
            <w:tcW w:w="4535" w:type="dxa"/>
            <w:vAlign w:val="center"/>
          </w:tcPr>
          <w:p>
            <w:pPr>
              <w:pStyle w:val="16"/>
            </w:pPr>
            <w:r>
              <w:t>行政运行</w:t>
            </w:r>
          </w:p>
        </w:tc>
        <w:tc>
          <w:tcPr>
            <w:tcW w:w="2551" w:type="dxa"/>
            <w:vAlign w:val="center"/>
          </w:tcPr>
          <w:p>
            <w:pPr>
              <w:pStyle w:val="15"/>
            </w:pPr>
            <w:r>
              <w:rPr>
                <w:rFonts w:hint="eastAsia"/>
              </w:rPr>
              <w:t>1442.74</w:t>
            </w:r>
          </w:p>
        </w:tc>
        <w:tc>
          <w:tcPr>
            <w:tcW w:w="2551" w:type="dxa"/>
            <w:vAlign w:val="center"/>
          </w:tcPr>
          <w:p>
            <w:pPr>
              <w:pStyle w:val="15"/>
            </w:pPr>
            <w:r>
              <w:rPr>
                <w:rFonts w:hint="eastAsia"/>
              </w:rPr>
              <w:t>1442.74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2200120</w:t>
            </w:r>
          </w:p>
        </w:tc>
        <w:tc>
          <w:tcPr>
            <w:tcW w:w="4535" w:type="dxa"/>
            <w:vAlign w:val="center"/>
          </w:tcPr>
          <w:p>
            <w:pPr>
              <w:pStyle w:val="16"/>
            </w:pPr>
            <w:r>
              <w:t>海域与海岛管理</w:t>
            </w:r>
          </w:p>
        </w:tc>
        <w:tc>
          <w:tcPr>
            <w:tcW w:w="2551" w:type="dxa"/>
            <w:vAlign w:val="center"/>
          </w:tcPr>
          <w:p>
            <w:pPr>
              <w:pStyle w:val="15"/>
            </w:pPr>
            <w:r>
              <w:rPr>
                <w:rFonts w:hint="eastAsia"/>
              </w:rPr>
              <w:t>4801.70</w:t>
            </w:r>
          </w:p>
        </w:tc>
        <w:tc>
          <w:tcPr>
            <w:tcW w:w="2551" w:type="dxa"/>
            <w:vAlign w:val="center"/>
          </w:tcPr>
          <w:p>
            <w:pPr>
              <w:pStyle w:val="15"/>
            </w:pPr>
          </w:p>
        </w:tc>
        <w:tc>
          <w:tcPr>
            <w:tcW w:w="2551" w:type="dxa"/>
            <w:vAlign w:val="center"/>
          </w:tcPr>
          <w:p>
            <w:pPr>
              <w:pStyle w:val="15"/>
            </w:pPr>
            <w:r>
              <w:rPr>
                <w:rFonts w:hint="eastAsia"/>
              </w:rPr>
              <w:t>4801.70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rPr>
                <w:rFonts w:hint="eastAsia"/>
              </w:rPr>
              <w:t>129.70</w:t>
            </w:r>
          </w:p>
        </w:tc>
        <w:tc>
          <w:tcPr>
            <w:tcW w:w="2551" w:type="dxa"/>
            <w:vAlign w:val="center"/>
          </w:tcPr>
          <w:p>
            <w:pPr>
              <w:pStyle w:val="15"/>
            </w:pPr>
            <w:r>
              <w:rPr>
                <w:rFonts w:hint="eastAsia"/>
              </w:rPr>
              <w:t>129.70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rPr>
                <w:rFonts w:hint="eastAsia"/>
              </w:rPr>
              <w:t>129.70</w:t>
            </w:r>
          </w:p>
        </w:tc>
        <w:tc>
          <w:tcPr>
            <w:tcW w:w="2551" w:type="dxa"/>
            <w:vAlign w:val="center"/>
          </w:tcPr>
          <w:p>
            <w:pPr>
              <w:pStyle w:val="15"/>
            </w:pPr>
            <w:r>
              <w:rPr>
                <w:rFonts w:hint="eastAsia"/>
              </w:rPr>
              <w:t>129.70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rPr>
                <w:rFonts w:hint="eastAsia"/>
              </w:rPr>
              <w:t>129.70</w:t>
            </w:r>
          </w:p>
        </w:tc>
        <w:tc>
          <w:tcPr>
            <w:tcW w:w="2551" w:type="dxa"/>
            <w:vAlign w:val="center"/>
          </w:tcPr>
          <w:p>
            <w:pPr>
              <w:pStyle w:val="15"/>
            </w:pPr>
            <w:r>
              <w:rPr>
                <w:rFonts w:hint="eastAsia"/>
              </w:rPr>
              <w:t>129.70</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w:t>
            </w:r>
            <w:r>
              <w:rPr>
                <w:rFonts w:hint="eastAsia"/>
                <w:lang w:val="en-US" w:eastAsia="zh-CN"/>
              </w:rPr>
              <w:t>001</w:t>
            </w:r>
            <w:r>
              <w:t>秦皇岛北戴河新区海洋和渔业局</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22"/>
                <w:szCs w:val="22"/>
                <w:u w:val="none"/>
                <w:lang w:val="en-US" w:eastAsia="zh-CN" w:bidi="ar"/>
              </w:rPr>
              <w:t>1973.49</w:t>
            </w:r>
          </w:p>
        </w:tc>
        <w:tc>
          <w:tcPr>
            <w:tcW w:w="2551" w:type="dxa"/>
            <w:vAlign w:val="center"/>
          </w:tcPr>
          <w:p>
            <w:pPr>
              <w:keepNext w:val="0"/>
              <w:keepLines w:val="0"/>
              <w:widowControl/>
              <w:suppressLineNumbers w:val="0"/>
              <w:jc w:val="right"/>
              <w:textAlignment w:val="center"/>
              <w:rPr>
                <w:b/>
                <w:bCs/>
              </w:rPr>
            </w:pPr>
            <w:r>
              <w:rPr>
                <w:rFonts w:hint="eastAsia" w:ascii="宋体" w:hAnsi="宋体" w:eastAsia="宋体" w:cs="宋体"/>
                <w:b/>
                <w:bCs/>
                <w:i w:val="0"/>
                <w:color w:val="000000"/>
                <w:kern w:val="0"/>
                <w:sz w:val="22"/>
                <w:szCs w:val="22"/>
                <w:u w:val="none"/>
                <w:lang w:val="en-US" w:eastAsia="zh-CN" w:bidi="ar"/>
              </w:rPr>
              <w:t>1860.85</w:t>
            </w:r>
          </w:p>
        </w:tc>
        <w:tc>
          <w:tcPr>
            <w:tcW w:w="2551" w:type="dxa"/>
            <w:vAlign w:val="center"/>
          </w:tcPr>
          <w:p>
            <w:pPr>
              <w:pStyle w:val="19"/>
            </w:pPr>
            <w:r>
              <w:rPr>
                <w:rFonts w:hint="eastAsia"/>
              </w:rPr>
              <w:t>112.65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1856.29</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1856.29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384.4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384.4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105.7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105.7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157.15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157.15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668.92</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668.92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172.93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172.93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55.86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55.86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167.27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167.27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14.36</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14.36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129.7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129.7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108.61</w:t>
            </w:r>
          </w:p>
        </w:tc>
        <w:tc>
          <w:tcPr>
            <w:tcW w:w="2551" w:type="dxa"/>
            <w:vAlign w:val="center"/>
          </w:tcPr>
          <w:p>
            <w:pPr>
              <w:pStyle w:val="15"/>
            </w:pPr>
          </w:p>
        </w:tc>
        <w:tc>
          <w:tcPr>
            <w:tcW w:w="2551" w:type="dxa"/>
            <w:vAlign w:val="center"/>
          </w:tcPr>
          <w:p>
            <w:pPr>
              <w:pStyle w:val="15"/>
            </w:pPr>
            <w:r>
              <w:t>142.33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33.33</w:t>
            </w:r>
          </w:p>
        </w:tc>
        <w:tc>
          <w:tcPr>
            <w:tcW w:w="2551" w:type="dxa"/>
            <w:vAlign w:val="center"/>
          </w:tcPr>
          <w:p>
            <w:pPr>
              <w:pStyle w:val="15"/>
            </w:pPr>
          </w:p>
        </w:tc>
        <w:tc>
          <w:tcPr>
            <w:tcW w:w="2551" w:type="dxa"/>
            <w:vAlign w:val="center"/>
          </w:tcPr>
          <w:p>
            <w:pPr>
              <w:pStyle w:val="15"/>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4.04</w:t>
            </w:r>
          </w:p>
        </w:tc>
        <w:tc>
          <w:tcPr>
            <w:tcW w:w="2551" w:type="dxa"/>
            <w:vAlign w:val="center"/>
          </w:tcPr>
          <w:p>
            <w:pPr>
              <w:pStyle w:val="15"/>
            </w:pPr>
          </w:p>
        </w:tc>
        <w:tc>
          <w:tcPr>
            <w:tcW w:w="2551" w:type="dxa"/>
            <w:vAlign w:val="center"/>
          </w:tcPr>
          <w:p>
            <w:pPr>
              <w:pStyle w:val="15"/>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19.19</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8.1</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10.87</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rPr>
                <w:rFonts w:hint="default" w:eastAsia="方正书宋_GBK"/>
                <w:lang w:val="en-US" w:eastAsia="zh-CN"/>
              </w:rPr>
            </w:pPr>
            <w:r>
              <w:t>1.</w:t>
            </w:r>
            <w:r>
              <w:rPr>
                <w:rFonts w:hint="eastAsia"/>
                <w:lang w:val="en-US" w:eastAsia="zh-CN"/>
              </w:rPr>
              <w:t>26</w:t>
            </w:r>
          </w:p>
        </w:tc>
        <w:tc>
          <w:tcPr>
            <w:tcW w:w="2551" w:type="dxa"/>
            <w:vAlign w:val="center"/>
          </w:tcPr>
          <w:p>
            <w:pPr>
              <w:pStyle w:val="15"/>
            </w:pPr>
          </w:p>
        </w:tc>
        <w:tc>
          <w:tcPr>
            <w:tcW w:w="2551" w:type="dxa"/>
            <w:vAlign w:val="center"/>
          </w:tcPr>
          <w:p>
            <w:pPr>
              <w:pStyle w:val="15"/>
              <w:rPr>
                <w:rFonts w:hint="default" w:eastAsia="方正书宋_GBK"/>
                <w:lang w:val="en-US" w:eastAsia="zh-CN"/>
              </w:rPr>
            </w:pPr>
            <w:r>
              <w:t>1.</w:t>
            </w:r>
            <w:r>
              <w:rPr>
                <w:rFonts w:hint="eastAsia"/>
                <w:lang w:val="en-US" w:eastAsia="zh-CN"/>
              </w:rPr>
              <w:t>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14.5</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9.73</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2.6</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4.32</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0.67</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4.55</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4.55</w:t>
            </w:r>
          </w:p>
        </w:tc>
        <w:tc>
          <w:tcPr>
            <w:tcW w:w="255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4.31</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4.31</w:t>
            </w:r>
          </w:p>
        </w:tc>
        <w:tc>
          <w:tcPr>
            <w:tcW w:w="255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0.24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0.24</w:t>
            </w:r>
          </w:p>
        </w:tc>
        <w:tc>
          <w:tcPr>
            <w:tcW w:w="2551"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4.04</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4.04</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4.04</w:t>
            </w:r>
          </w:p>
        </w:tc>
      </w:tr>
    </w:tbl>
    <w:p>
      <w:pPr>
        <w:sectPr>
          <w:pgSz w:w="16840" w:h="11900" w:orient="landscape"/>
          <w:pgMar w:top="1361" w:right="1020" w:bottom="1134" w:left="1020" w:header="720" w:footer="720" w:gutter="0"/>
          <w:pgNumType w:fmt="decimal"/>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w:t>
            </w:r>
            <w:r>
              <w:rPr>
                <w:rFonts w:hint="eastAsia"/>
                <w:lang w:val="en-US" w:eastAsia="zh-CN"/>
              </w:rPr>
              <w:t>001</w:t>
            </w:r>
            <w:r>
              <w:t>秦皇岛北戴河新区海洋和渔业局</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w:t>
            </w:r>
          </w:p>
        </w:tc>
        <w:tc>
          <w:tcPr>
            <w:tcW w:w="119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212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城乡社区支出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2000</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w:t>
            </w:r>
          </w:p>
        </w:tc>
        <w:tc>
          <w:tcPr>
            <w:tcW w:w="119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21208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2000</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3</w:t>
            </w:r>
          </w:p>
        </w:tc>
        <w:tc>
          <w:tcPr>
            <w:tcW w:w="119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2120803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城市建设支出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2000</w:t>
            </w:r>
          </w:p>
        </w:tc>
        <w:tc>
          <w:tcPr>
            <w:tcW w:w="2551" w:type="dxa"/>
            <w:vAlign w:val="center"/>
          </w:tcP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p>
        </w:tc>
        <w:tc>
          <w:tcPr>
            <w:tcW w:w="1191" w:type="dxa"/>
            <w:vAlign w:val="center"/>
          </w:tcPr>
          <w:p>
            <w:pPr>
              <w:pStyle w:val="14"/>
            </w:pPr>
          </w:p>
        </w:tc>
        <w:tc>
          <w:tcPr>
            <w:tcW w:w="4535" w:type="dxa"/>
            <w:vAlign w:val="center"/>
          </w:tcPr>
          <w:p>
            <w:pPr>
              <w:pStyle w:val="14"/>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326</w:t>
            </w:r>
            <w:r>
              <w:rPr>
                <w:rFonts w:hint="eastAsia"/>
                <w:lang w:val="en-US" w:eastAsia="zh-CN"/>
              </w:rPr>
              <w:t>001</w:t>
            </w:r>
            <w:r>
              <w:t>秦皇岛北戴河新区海洋和渔业局</w:t>
            </w:r>
            <w:r>
              <w:rPr>
                <w:rFonts w:hint="eastAsia"/>
                <w:lang w:val="en-US" w:eastAsia="zh-CN"/>
              </w:rPr>
              <w:t>本级</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326</w:t>
            </w:r>
            <w:r>
              <w:rPr>
                <w:rFonts w:hint="eastAsia"/>
                <w:lang w:val="en-US" w:eastAsia="zh-CN"/>
              </w:rPr>
              <w:t>001</w:t>
            </w:r>
            <w:r>
              <w:t>秦皇岛北戴河新区海洋和渔业局</w:t>
            </w:r>
            <w:r>
              <w:rPr>
                <w:rFonts w:hint="eastAsia"/>
                <w:lang w:val="en-US" w:eastAsia="zh-CN"/>
              </w:rPr>
              <w:t>本级</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rPr>
                <w:rFonts w:hint="eastAsia"/>
              </w:rPr>
              <w:t>3.86</w:t>
            </w:r>
          </w:p>
        </w:tc>
        <w:tc>
          <w:tcPr>
            <w:tcW w:w="2381" w:type="dxa"/>
            <w:vAlign w:val="center"/>
          </w:tcPr>
          <w:p>
            <w:pPr>
              <w:pStyle w:val="19"/>
            </w:pPr>
            <w:r>
              <w:rPr>
                <w:rFonts w:hint="eastAsia"/>
              </w:rPr>
              <w:t>3.86</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rPr>
                <w:rFonts w:hint="eastAsia"/>
              </w:rPr>
              <w:t>2.60</w:t>
            </w:r>
          </w:p>
        </w:tc>
        <w:tc>
          <w:tcPr>
            <w:tcW w:w="2381" w:type="dxa"/>
            <w:vAlign w:val="center"/>
          </w:tcPr>
          <w:p>
            <w:pPr>
              <w:pStyle w:val="15"/>
            </w:pPr>
            <w:r>
              <w:rPr>
                <w:rFonts w:hint="eastAsia"/>
              </w:rPr>
              <w:t>2.60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rPr>
                <w:rFonts w:hint="eastAsia"/>
              </w:rPr>
              <w:t>2.60</w:t>
            </w:r>
          </w:p>
        </w:tc>
        <w:tc>
          <w:tcPr>
            <w:tcW w:w="2381" w:type="dxa"/>
            <w:vAlign w:val="center"/>
          </w:tcPr>
          <w:p>
            <w:pPr>
              <w:pStyle w:val="15"/>
            </w:pPr>
            <w:r>
              <w:rPr>
                <w:rFonts w:hint="eastAsia"/>
              </w:rPr>
              <w:t>2.60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rPr>
                <w:rFonts w:hint="default" w:eastAsia="方正书宋_GBK"/>
                <w:lang w:val="en-US" w:eastAsia="zh-CN"/>
              </w:rPr>
            </w:pPr>
            <w:r>
              <w:t>1.</w:t>
            </w:r>
            <w:r>
              <w:rPr>
                <w:rFonts w:hint="eastAsia"/>
                <w:lang w:val="en-US" w:eastAsia="zh-CN"/>
              </w:rPr>
              <w:t>26</w:t>
            </w:r>
          </w:p>
        </w:tc>
        <w:tc>
          <w:tcPr>
            <w:tcW w:w="2381" w:type="dxa"/>
            <w:vAlign w:val="center"/>
          </w:tcPr>
          <w:p>
            <w:pPr>
              <w:pStyle w:val="15"/>
              <w:rPr>
                <w:rFonts w:hint="default" w:eastAsia="方正书宋_GBK"/>
                <w:lang w:val="en-US" w:eastAsia="zh-CN"/>
              </w:rPr>
            </w:pPr>
            <w:r>
              <w:t>1.</w:t>
            </w:r>
            <w:r>
              <w:rPr>
                <w:rFonts w:hint="eastAsia"/>
                <w:lang w:val="en-US" w:eastAsia="zh-CN"/>
              </w:rPr>
              <w:t>26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秦皇岛北戴河新区海洋和渔业局2022年部门预算信息公开情况说明</w:t>
      </w:r>
    </w:p>
    <w:p>
      <w:pPr>
        <w:jc w:val="center"/>
        <w:rPr>
          <w:rFonts w:hint="eastAsia" w:ascii="方正小标宋_GBK" w:hAnsi="方正小标宋_GBK" w:eastAsia="方正小标宋_GBK" w:cs="方正小标宋_GBK"/>
          <w:color w:val="000000"/>
          <w:sz w:val="44"/>
          <w:lang w:val="en-US" w:eastAsia="zh-CN"/>
        </w:rPr>
      </w:pPr>
      <w:r>
        <w:rPr>
          <w:rFonts w:ascii="方正小标宋_GBK" w:hAnsi="方正小标宋_GBK" w:eastAsia="方正小标宋_GBK" w:cs="方正小标宋_GBK"/>
          <w:color w:val="000000"/>
          <w:sz w:val="44"/>
        </w:rPr>
        <w:t>秦皇岛北戴河新区海洋和渔业局</w:t>
      </w:r>
      <w:r>
        <w:rPr>
          <w:rFonts w:hint="eastAsia" w:ascii="方正小标宋_GBK" w:hAnsi="方正小标宋_GBK" w:eastAsia="方正小标宋_GBK" w:cs="方正小标宋_GBK"/>
          <w:color w:val="000000"/>
          <w:sz w:val="44"/>
          <w:lang w:val="en-US" w:eastAsia="zh-CN"/>
        </w:rPr>
        <w:t>本级</w:t>
      </w:r>
    </w:p>
    <w:p>
      <w:pPr>
        <w:jc w:val="center"/>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按照《预算法》、《地方预决算公开操作规程》和《关于进一步推进预算公开工作的实施意见》规定，现将秦皇岛北戴河新区海洋和渔业局</w:t>
      </w:r>
      <w:r>
        <w:rPr>
          <w:rFonts w:hint="eastAsia" w:eastAsia="方正仿宋_GBK"/>
          <w:color w:val="000000"/>
          <w:sz w:val="28"/>
          <w:lang w:val="en-US" w:eastAsia="zh-CN"/>
        </w:rPr>
        <w:t>本级</w:t>
      </w: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w:t>
      </w:r>
      <w:r>
        <w:rPr>
          <w:rFonts w:hint="eastAsia" w:eastAsia="方正仿宋_GBK"/>
          <w:color w:val="000000"/>
          <w:sz w:val="28"/>
          <w:lang w:val="en-US" w:eastAsia="zh-CN"/>
        </w:rPr>
        <w:t>单位</w:t>
      </w:r>
      <w:r>
        <w:rPr>
          <w:rFonts w:eastAsia="方正仿宋_GBK"/>
          <w:color w:val="000000"/>
          <w:sz w:val="28"/>
        </w:rPr>
        <w:t>预算公开如下：</w:t>
      </w:r>
    </w:p>
    <w:p>
      <w:pPr>
        <w:spacing w:before="10" w:after="10" w:line="360" w:lineRule="auto"/>
        <w:ind w:firstLine="640"/>
        <w:outlineLvl w:val="2"/>
      </w:pPr>
      <w:r>
        <w:rPr>
          <w:rFonts w:ascii="黑体" w:hAnsi="黑体" w:eastAsia="黑体" w:cs="黑体"/>
          <w:color w:val="000000"/>
          <w:sz w:val="32"/>
        </w:rPr>
        <w:t>一、</w:t>
      </w:r>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p>
    <w:p>
      <w:pPr>
        <w:ind w:firstLine="640"/>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pPr>
        <w:pStyle w:val="21"/>
      </w:pPr>
      <w:r>
        <w:t>根据《秦皇岛北戴河新区海洋和渔业局职能配置、内设机构和人员编制规定》， 秦皇岛北戴河新区海洋和渔业局</w:t>
      </w:r>
      <w:r>
        <w:rPr>
          <w:rFonts w:hint="eastAsia"/>
          <w:lang w:val="en-US" w:eastAsia="zh-CN"/>
        </w:rPr>
        <w:t>本级</w:t>
      </w:r>
      <w:r>
        <w:t>的主要职责是：</w:t>
      </w:r>
    </w:p>
    <w:p>
      <w:pPr>
        <w:pStyle w:val="21"/>
      </w:pPr>
      <w:r>
        <w:t>（一）贯彻执行国家、省、市有关海洋、渔业、航运的法律法规和有关政策，会同有关部门拟定新区海洋事业和海洋经济发展规划及相关专项规划。</w:t>
      </w:r>
    </w:p>
    <w:p>
      <w:pPr>
        <w:pStyle w:val="21"/>
      </w:pPr>
      <w:r>
        <w:t>（二）承担新区海洋经济运行监测、海洋事务综合协调的责任，会同有关部门提出优化海洋经济结构、调整产业布局的建议，承担海洋综合统计责任；会同相关部门综合开发海洋旅游资源，发展水上旅游客运、渔业休闲旅游等海上旅游事业。</w:t>
      </w:r>
    </w:p>
    <w:p>
      <w:pPr>
        <w:pStyle w:val="21"/>
      </w:pPr>
      <w:r>
        <w:t>（三）承担新区海域、海岛、海岸带（海洋浴场）使用管理责任。监督管理海域、海岸带（海洋浴场）和无居民海岛的使用，参与实施海域使用权属管理和海域有偿使用制度，依法保护海洋资源所有者和使用者的合法权益；监督管理海洋工程项目；参与海域使用论证、评估和海域界线的勘定与管理工作；依法组织海洋资源专项收入的征管，配合有关部门拟订收益分配制度，参与管理海洋等资源性资产。</w:t>
      </w:r>
    </w:p>
    <w:p>
      <w:pPr>
        <w:pStyle w:val="21"/>
      </w:pPr>
      <w:r>
        <w:t>（四）承担新区海洋灾害预警报、海洋和渔业防灾减灾、航运应急管理责任，指导和参与灾害应急处置。根据权限组织开展海洋灾害预警报、公报和海洋自然灾害影响评估；负责海洋和渔业防灾减灾体系建设,组织编制并实施海洋和渔业灾害应急预案；承担渔业、航运安全生产管理责任，对渔港（停靠点）、渔船安全生产监督管理，参与调查和处理渔业事故。</w:t>
      </w:r>
    </w:p>
    <w:p>
      <w:pPr>
        <w:pStyle w:val="21"/>
      </w:pPr>
      <w:r>
        <w:t xml:space="preserve">（五）承担新区保护海洋环境、水生生物资源和渔业水域生态环境，保护与合理利用海洋资源的责任。开展海洋环境调查、监视监测和评价，发布海洋专项环境信息，监督陆源污染物排海、保护海洋生物多样性和海洋生态环境；承担海洋生态损害索赔工作，实施海洋生态修复工程、渔业水域生态保护与修复。 </w:t>
      </w:r>
    </w:p>
    <w:p>
      <w:pPr>
        <w:pStyle w:val="21"/>
      </w:pPr>
      <w:r>
        <w:t>（六）负责新区渔业行业管理和职责范围内的渔政管理责任，指导水产养殖业发展，实施水产养殖病害防治和水生动植物防疫检疫，实施渔业生产经营许可制度，负责渔业资源的增殖和保护，指导渔业标准化、规模化生产，创建水产原（良）种场、现代渔业示范基地和休闲渔业示范基地并组织实施；负责渔船、渔机、网具的监督管理，负责渔港规划，指导渔港建设，实施渔港监督，指导渔业电信管理；负责渔业生产秩序管理，组织渔业油价补贴申报和发放，处理渔事纠纷。</w:t>
      </w:r>
    </w:p>
    <w:p>
      <w:pPr>
        <w:pStyle w:val="21"/>
      </w:pPr>
      <w:r>
        <w:t>（七）负责新区水产品质量安全监督管理工作。贯彻落实《中华人民共和国农产品质量安全法》及相关法规；根据授权发布有关水产品质量安全信息,组织水产品质量安全监测，配合上级开展水产品质量安全风险评估，遵循农业部发布的《水产养殖质量安全管理规定》并会同相关部门组织实施；对辖区内的水产品生产单位和大型养殖场推行水产品质量合格证制度，负责水产品质量督导检查工作。</w:t>
      </w:r>
    </w:p>
    <w:p>
      <w:pPr>
        <w:pStyle w:val="21"/>
      </w:pPr>
      <w:r>
        <w:t xml:space="preserve">（八）承担新区水路运输管理责任。负责对国内水路运输、国内水路运输辅助业实施行业管理，受理权限范围内的行政许可，组织经营行为检查。 </w:t>
      </w:r>
    </w:p>
    <w:p>
      <w:pPr>
        <w:pStyle w:val="21"/>
      </w:pPr>
      <w:r>
        <w:t>（九）负责新区海洋、渔业的科技管理工作。制定并组织实施相关科技发展规划，推进相关领域高新技术应用和技术研究、科技成果转化和技术推广；拟订并组织实施海洋、渔业、航运有关标准和技术规范。</w:t>
      </w:r>
    </w:p>
    <w:p>
      <w:pPr>
        <w:pStyle w:val="21"/>
      </w:pPr>
      <w:r>
        <w:t>（十）负责新区海洋、渔业综合行政执法工作。组织实施管辖海域巡航执法制度；监督指导所属的海洋和渔业综合队伍建设及行政执法工作。</w:t>
      </w:r>
    </w:p>
    <w:p>
      <w:r>
        <w:br w:type="page"/>
      </w:r>
    </w:p>
    <w:p>
      <w:r>
        <w:t>（十一）承担新区管理渔港的行政管理职能。</w:t>
      </w:r>
      <w:r>
        <w:tab/>
      </w:r>
      <w:r>
        <w:tab/>
      </w:r>
      <w:r>
        <w:tab/>
      </w:r>
      <w:r>
        <w:tab/>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37"/>
        <w:gridCol w:w="1843"/>
        <w:gridCol w:w="2126"/>
        <w:gridCol w:w="30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37"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02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37" w:type="dxa"/>
            <w:vAlign w:val="center"/>
          </w:tcPr>
          <w:p>
            <w:pPr>
              <w:pStyle w:val="16"/>
            </w:pPr>
            <w:r>
              <w:t>秦皇岛北戴河新区海洋和渔业局本级</w:t>
            </w:r>
          </w:p>
        </w:tc>
        <w:tc>
          <w:tcPr>
            <w:tcW w:w="1843" w:type="dxa"/>
            <w:vAlign w:val="center"/>
          </w:tcPr>
          <w:p>
            <w:pPr>
              <w:pStyle w:val="17"/>
            </w:pPr>
            <w:r>
              <w:t>事业</w:t>
            </w:r>
          </w:p>
        </w:tc>
        <w:tc>
          <w:tcPr>
            <w:tcW w:w="2126" w:type="dxa"/>
            <w:vAlign w:val="center"/>
          </w:tcPr>
          <w:p>
            <w:pPr>
              <w:pStyle w:val="17"/>
            </w:pPr>
            <w:r>
              <w:t>正科级</w:t>
            </w:r>
          </w:p>
        </w:tc>
        <w:tc>
          <w:tcPr>
            <w:tcW w:w="3024" w:type="dxa"/>
            <w:vAlign w:val="center"/>
          </w:tcPr>
          <w:p>
            <w:pPr>
              <w:pStyle w:val="17"/>
            </w:pPr>
            <w:r>
              <w:t>财政性资金基本保证</w:t>
            </w:r>
          </w:p>
        </w:tc>
      </w:tr>
    </w:tbl>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按照预算管理有关规定，目前我省部门预算的编制实行综合预算管理，即全部收入和支出都反映在预算中。秦皇岛北戴河新区海洋和渔业局机关及所属事业单位的收支包含在</w:t>
      </w:r>
      <w:r>
        <w:rPr>
          <w:rFonts w:hint="eastAsia" w:eastAsia="方正仿宋_GBK"/>
          <w:color w:val="000000"/>
          <w:sz w:val="28"/>
          <w:lang w:val="en-US" w:eastAsia="zh-CN"/>
        </w:rPr>
        <w:t>单位</w:t>
      </w:r>
      <w:r>
        <w:rPr>
          <w:rFonts w:eastAsia="方正仿宋_GBK"/>
          <w:color w:val="000000"/>
          <w:sz w:val="28"/>
        </w:rPr>
        <w:t>预算中。</w:t>
      </w:r>
    </w:p>
    <w:p>
      <w:pPr>
        <w:spacing w:before="10" w:after="10" w:line="360" w:lineRule="auto"/>
        <w:ind w:firstLine="640"/>
        <w:outlineLvl w:val="2"/>
        <w:rPr>
          <w:rFonts w:hint="default" w:ascii="黑体" w:hAnsi="黑体" w:eastAsia="黑体" w:cs="黑体"/>
          <w:color w:val="000000"/>
          <w:sz w:val="32"/>
        </w:rPr>
      </w:pPr>
      <w:r>
        <w:rPr>
          <w:rFonts w:hint="eastAsia" w:ascii="黑体" w:hAnsi="黑体" w:eastAsia="黑体" w:cs="黑体"/>
          <w:color w:val="000000"/>
          <w:sz w:val="32"/>
          <w:lang w:eastAsia="zh-CN"/>
        </w:rPr>
        <w:t>（</w:t>
      </w:r>
      <w:r>
        <w:rPr>
          <w:rFonts w:hint="eastAsia" w:ascii="黑体" w:hAnsi="黑体" w:eastAsia="黑体" w:cs="黑体"/>
          <w:color w:val="000000"/>
          <w:sz w:val="32"/>
          <w:lang w:val="en-US" w:eastAsia="zh-CN"/>
        </w:rPr>
        <w:t>一</w:t>
      </w:r>
      <w:r>
        <w:rPr>
          <w:rFonts w:hint="eastAsia" w:ascii="黑体" w:hAnsi="黑体" w:eastAsia="黑体" w:cs="黑体"/>
          <w:color w:val="000000"/>
          <w:sz w:val="32"/>
          <w:lang w:eastAsia="zh-CN"/>
        </w:rPr>
        <w:t>）</w:t>
      </w:r>
      <w:r>
        <w:rPr>
          <w:rFonts w:hint="default" w:ascii="黑体" w:hAnsi="黑体" w:eastAsia="黑体" w:cs="黑体"/>
          <w:color w:val="000000"/>
          <w:sz w:val="32"/>
        </w:rPr>
        <w:t>收入说明</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2021年预算收入8835.19万元，一般公共预算拨款6835.19万元，基金预算拨款2000万元。</w:t>
      </w:r>
      <w:r>
        <w:rPr>
          <w:rFonts w:hint="default" w:ascii="Times New Roman" w:hAnsi="Times New Roman" w:eastAsia="方正仿宋_GBK" w:cs="Times New Roman"/>
          <w:sz w:val="28"/>
          <w:szCs w:val="24"/>
          <w:lang w:val="en-US" w:eastAsia="uk-UA" w:bidi="ar-SA"/>
        </w:rPr>
        <w:t>。</w:t>
      </w:r>
    </w:p>
    <w:p>
      <w:pPr>
        <w:spacing w:before="10" w:after="10" w:line="360" w:lineRule="auto"/>
        <w:ind w:firstLine="640"/>
        <w:outlineLvl w:val="2"/>
        <w:rPr>
          <w:rFonts w:hint="default" w:ascii="黑体" w:hAnsi="黑体" w:eastAsia="黑体" w:cs="黑体"/>
          <w:color w:val="000000"/>
          <w:sz w:val="32"/>
          <w:lang w:eastAsia="zh-CN"/>
        </w:rPr>
      </w:pPr>
      <w:r>
        <w:rPr>
          <w:rFonts w:hint="eastAsia" w:ascii="黑体" w:hAnsi="黑体" w:eastAsia="黑体" w:cs="黑体"/>
          <w:color w:val="000000"/>
          <w:sz w:val="32"/>
          <w:lang w:eastAsia="zh-CN"/>
        </w:rPr>
        <w:t>（</w:t>
      </w:r>
      <w:r>
        <w:rPr>
          <w:rFonts w:hint="eastAsia" w:ascii="黑体" w:hAnsi="黑体" w:eastAsia="黑体" w:cs="黑体"/>
          <w:color w:val="000000"/>
          <w:sz w:val="32"/>
          <w:lang w:val="en-US" w:eastAsia="zh-CN"/>
        </w:rPr>
        <w:t>二</w:t>
      </w:r>
      <w:r>
        <w:rPr>
          <w:rFonts w:hint="eastAsia" w:ascii="黑体" w:hAnsi="黑体" w:eastAsia="黑体" w:cs="黑体"/>
          <w:color w:val="000000"/>
          <w:sz w:val="32"/>
          <w:lang w:eastAsia="zh-CN"/>
        </w:rPr>
        <w:t>）</w:t>
      </w:r>
      <w:r>
        <w:rPr>
          <w:rFonts w:hint="default" w:ascii="黑体" w:hAnsi="黑体" w:eastAsia="黑体" w:cs="黑体"/>
          <w:color w:val="000000"/>
          <w:sz w:val="32"/>
          <w:lang w:eastAsia="zh-CN"/>
        </w:rPr>
        <w:t>支出说明</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2021年</w:t>
      </w:r>
      <w:r>
        <w:rPr>
          <w:rFonts w:hint="eastAsia" w:eastAsia="方正仿宋_GBK"/>
          <w:color w:val="000000"/>
          <w:sz w:val="28"/>
          <w:lang w:val="en-US" w:eastAsia="zh-CN"/>
        </w:rPr>
        <w:t>单位</w:t>
      </w:r>
      <w:r>
        <w:rPr>
          <w:rFonts w:hint="eastAsia" w:ascii="Times New Roman" w:hAnsi="Times New Roman" w:eastAsia="方正仿宋_GBK" w:cs="Times New Roman"/>
          <w:sz w:val="28"/>
          <w:szCs w:val="24"/>
          <w:lang w:val="en-US" w:eastAsia="zh-CN" w:bidi="ar-SA"/>
        </w:rPr>
        <w:t>支出预算为8835.19万元，其中基本支出1973.49万元，包括人员经费1860.85万元和日常公用经费112.65万元；项目支出6861.7万元，全部为本级支出。</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color w:val="auto"/>
          <w:kern w:val="0"/>
          <w:sz w:val="32"/>
          <w:szCs w:val="32"/>
        </w:rPr>
      </w:pPr>
      <w:r>
        <w:rPr>
          <w:rFonts w:hint="eastAsia" w:ascii="黑体" w:hAnsi="黑体" w:eastAsia="黑体" w:cs="黑体"/>
          <w:color w:val="000000"/>
          <w:sz w:val="32"/>
          <w:lang w:eastAsia="zh-CN"/>
        </w:rPr>
        <w:t>（</w:t>
      </w:r>
      <w:r>
        <w:rPr>
          <w:rFonts w:hint="eastAsia" w:ascii="黑体" w:hAnsi="黑体" w:eastAsia="黑体" w:cs="黑体"/>
          <w:color w:val="000000"/>
          <w:sz w:val="32"/>
          <w:lang w:val="en-US" w:eastAsia="zh-CN"/>
        </w:rPr>
        <w:t>三</w:t>
      </w:r>
      <w:r>
        <w:rPr>
          <w:rFonts w:hint="eastAsia" w:ascii="黑体" w:hAnsi="黑体" w:eastAsia="黑体" w:cs="黑体"/>
          <w:color w:val="000000"/>
          <w:sz w:val="32"/>
          <w:lang w:eastAsia="zh-CN"/>
        </w:rPr>
        <w:t>）</w:t>
      </w:r>
      <w:r>
        <w:rPr>
          <w:rFonts w:hint="default" w:ascii="黑体" w:hAnsi="黑体" w:eastAsia="黑体" w:cs="黑体"/>
          <w:color w:val="000000"/>
          <w:sz w:val="32"/>
          <w:lang w:eastAsia="zh-CN"/>
        </w:rPr>
        <w:t>比上年增减情况</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简体" w:cs="Times New Roman"/>
          <w:color w:val="auto"/>
          <w:kern w:val="0"/>
          <w:sz w:val="32"/>
          <w:szCs w:val="32"/>
        </w:rPr>
      </w:pPr>
      <w:r>
        <w:rPr>
          <w:rFonts w:hint="eastAsia" w:eastAsia="方正仿宋_GBK"/>
          <w:color w:val="000000"/>
          <w:sz w:val="28"/>
          <w:lang w:eastAsia="zh-CN"/>
        </w:rPr>
        <w:t>2021年</w:t>
      </w:r>
      <w:r>
        <w:rPr>
          <w:rFonts w:hint="eastAsia" w:eastAsia="方正仿宋_GBK"/>
          <w:color w:val="000000"/>
          <w:sz w:val="28"/>
          <w:lang w:val="en-US" w:eastAsia="zh-CN"/>
        </w:rPr>
        <w:t>单位</w:t>
      </w:r>
      <w:r>
        <w:rPr>
          <w:rFonts w:hint="eastAsia" w:eastAsia="方正仿宋_GBK"/>
          <w:color w:val="000000"/>
          <w:sz w:val="28"/>
          <w:lang w:eastAsia="zh-CN"/>
        </w:rPr>
        <w:t>预算较2020年增加6041.05万元，其中基本支出增加61.35万元；项目支出增加5979.7万元，主要是增加了北戴河新区养殖用海调查项目313万元、大蒲河码头海洋环境监测站办公楼及人造河办公用房的评估、勘察、测绘和收购项目346万元、金沙湾及大蒲河河口海岸带保护修复工程项目3500万元、秦皇岛海洋高新产业示范园区基础设施项目建设资金2000万元。</w:t>
      </w:r>
    </w:p>
    <w:p>
      <w:pPr>
        <w:numPr>
          <w:ilvl w:val="0"/>
          <w:numId w:val="1"/>
        </w:numPr>
        <w:spacing w:before="10" w:after="10" w:line="360" w:lineRule="auto"/>
        <w:ind w:firstLine="640" w:firstLineChars="200"/>
        <w:outlineLvl w:val="2"/>
        <w:rPr>
          <w:rFonts w:ascii="黑体" w:hAnsi="黑体" w:eastAsia="黑体" w:cs="黑体"/>
          <w:color w:val="000000"/>
          <w:sz w:val="32"/>
        </w:rPr>
      </w:pPr>
      <w:r>
        <w:rPr>
          <w:rFonts w:ascii="黑体" w:hAnsi="黑体" w:eastAsia="黑体" w:cs="黑体"/>
          <w:color w:val="000000"/>
          <w:sz w:val="32"/>
        </w:rPr>
        <w:t>机关运行经费安排情况</w:t>
      </w:r>
    </w:p>
    <w:p>
      <w:pPr>
        <w:spacing w:line="500" w:lineRule="exact"/>
        <w:ind w:firstLine="560"/>
        <w:rPr>
          <w:rFonts w:hint="default" w:eastAsia="方正仿宋_GBK"/>
          <w:color w:val="000000"/>
          <w:sz w:val="28"/>
          <w:lang w:eastAsia="zh-CN"/>
        </w:rPr>
      </w:pPr>
      <w:r>
        <w:rPr>
          <w:rFonts w:hint="default" w:eastAsia="方正仿宋_GBK"/>
          <w:color w:val="000000"/>
          <w:sz w:val="28"/>
          <w:lang w:eastAsia="zh-CN"/>
        </w:rPr>
        <w:t>机关运行经费共计安排112.65万元，主要用于保证机关正常运转支的办公费、印刷费、差旅费、会议费、福利费、专用材料及一般设备购置费、办公用房水电费、日常维修费、办公楼物业管理费等支出。</w:t>
      </w:r>
    </w:p>
    <w:p>
      <w:pPr>
        <w:spacing w:line="500" w:lineRule="exact"/>
        <w:ind w:firstLine="560"/>
        <w:rPr>
          <w:rFonts w:hint="eastAsia" w:eastAsia="方正仿宋_GBK"/>
          <w:color w:val="000000"/>
          <w:sz w:val="28"/>
          <w:lang w:eastAsia="zh-CN"/>
        </w:rPr>
      </w:pPr>
    </w:p>
    <w:p>
      <w:pPr>
        <w:spacing w:before="10" w:after="10" w:line="360" w:lineRule="auto"/>
        <w:ind w:firstLine="640" w:firstLineChars="200"/>
        <w:outlineLvl w:val="2"/>
      </w:pPr>
      <w:r>
        <w:rPr>
          <w:rFonts w:ascii="黑体" w:hAnsi="黑体" w:eastAsia="黑体" w:cs="黑体"/>
          <w:color w:val="000000"/>
          <w:sz w:val="32"/>
        </w:rPr>
        <w:t>四、财政拨款“三公”经费预算情况及增减变化原因</w:t>
      </w:r>
    </w:p>
    <w:p>
      <w:pPr>
        <w:spacing w:line="500" w:lineRule="exact"/>
        <w:ind w:firstLine="560"/>
        <w:rPr>
          <w:rFonts w:hint="eastAsia" w:ascii="黑体" w:hAnsi="黑体" w:eastAsia="黑体" w:cs="黑体"/>
          <w:color w:val="000000"/>
          <w:sz w:val="32"/>
          <w:lang w:val="en-US" w:eastAsia="zh-CN"/>
        </w:rPr>
      </w:pPr>
      <w:r>
        <w:rPr>
          <w:rFonts w:hint="eastAsia" w:eastAsia="方正仿宋_GBK"/>
          <w:color w:val="000000"/>
          <w:sz w:val="28"/>
          <w:lang w:val="en-US" w:eastAsia="zh-CN"/>
        </w:rPr>
        <w:t>2021年，财政拨款“三公”经费预算安排3.86万元，其中：因公出国（境）费0万元；公务用车购置及运维费2.6万元；公务接待费1.26万元。“三公”经费较上年下降41.5%，主要原因是公务用车购置及运维费减少。</w:t>
      </w:r>
    </w:p>
    <w:p>
      <w:pPr>
        <w:spacing w:before="10" w:after="10" w:line="360" w:lineRule="auto"/>
        <w:ind w:firstLine="640"/>
        <w:outlineLvl w:val="2"/>
      </w:pPr>
      <w:r>
        <w:rPr>
          <w:rFonts w:ascii="黑体" w:hAnsi="黑体" w:eastAsia="黑体" w:cs="黑体"/>
          <w:color w:val="000000"/>
          <w:sz w:val="32"/>
        </w:rPr>
        <w:t>五、预算绩效信息</w:t>
      </w:r>
    </w:p>
    <w:p>
      <w:pPr>
        <w:widowControl w:val="0"/>
        <w:ind w:firstLine="562" w:firstLineChars="200"/>
        <w:jc w:val="left"/>
        <w:outlineLvl w:val="3"/>
        <w:rPr>
          <w:rFonts w:ascii="Times New Roman" w:hAnsi="宋体" w:eastAsia="宋体" w:cs="Times New Roman"/>
          <w:b/>
          <w:kern w:val="2"/>
          <w:sz w:val="28"/>
          <w:szCs w:val="22"/>
          <w:lang w:eastAsia="zh-CN"/>
        </w:rPr>
      </w:pPr>
      <w:r>
        <w:rPr>
          <w:rFonts w:ascii="方正仿宋_GBK" w:hAnsi="等线" w:eastAsia="方正仿宋_GBK" w:cs="Times New Roman"/>
          <w:b/>
          <w:kern w:val="2"/>
          <w:sz w:val="28"/>
          <w:szCs w:val="22"/>
          <w:lang w:eastAsia="zh-CN"/>
        </w:rPr>
        <w:t>1.新开口办公地点停车场地维修改造工程资金绩效目标表</w:t>
      </w:r>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1、新开口办公地点停车场地维修改造工程资金绩效目标表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1.解决新开口办公地点停车场雨后地面大量积水的问题，完成地面硬化和门厅地面改材及加高。</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工程完工率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工程施工进度工作量占工程完工总量的比率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竣工验收合格率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竣工验收合格率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项目按计划开工率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项目按计划开工情况</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项目按计划完工率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项目按计划完工情况</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≤11.9万元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保障机关正常办公</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保障机关正常办公</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保障机关正常办公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可持续影响指标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可使用年限</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可使用年限</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≥10年</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进一步加强车辆管理，保障正常办公。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员工满意度</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员工满意度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r>
    </w:tbl>
    <w:p>
      <w:pPr>
        <w:spacing w:line="300" w:lineRule="exact"/>
        <w:ind w:firstLine="480" w:firstLineChars="200"/>
        <w:jc w:val="left"/>
        <w:sectPr>
          <w:pgSz w:w="11907" w:h="16839"/>
          <w:pgMar w:top="1984" w:right="1304" w:bottom="1134" w:left="1304" w:header="851" w:footer="992" w:gutter="0"/>
          <w:pgNumType w:fmt="decimal"/>
          <w:cols w:space="720" w:num="1"/>
          <w:docGrid w:type="lines" w:linePitch="312" w:charSpace="0"/>
        </w:sectPr>
      </w:pPr>
    </w:p>
    <w:p>
      <w:pPr>
        <w:widowControl w:val="0"/>
        <w:ind w:firstLine="562" w:firstLineChars="200"/>
        <w:jc w:val="left"/>
        <w:outlineLvl w:val="3"/>
        <w:rPr>
          <w:rFonts w:ascii="Times New Roman" w:hAnsi="宋体" w:eastAsia="宋体" w:cs="Times New Roman"/>
          <w:b/>
          <w:kern w:val="2"/>
          <w:sz w:val="28"/>
          <w:szCs w:val="22"/>
          <w:lang w:eastAsia="zh-CN"/>
        </w:rPr>
      </w:pPr>
      <w:r>
        <w:rPr>
          <w:rFonts w:ascii="方正仿宋_GBK" w:hAnsi="等线" w:eastAsia="方正仿宋_GBK" w:cs="Times New Roman"/>
          <w:b/>
          <w:kern w:val="2"/>
          <w:sz w:val="28"/>
          <w:szCs w:val="22"/>
          <w:lang w:eastAsia="zh-CN"/>
        </w:rPr>
        <w:t>2.岸线沙滩管理经费绩效目标表</w:t>
      </w:r>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2、岸线沙滩管理经费绩效目标表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1.岸线沙滩目标全部完成</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2.卫生整治完全完成</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岸线沙滩目标完成情况</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岸线沙滩目标完成率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≥95%</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卫生整治完成情况</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岸线沙滩整治达到标准要求</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≥95%</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完成工作量的百分比</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按合同的工作量完成</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≥96%</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环境良好提升形象</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环境良好提升形象</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环境良好提升形象</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完成95%以上为优秀,90%-95%为良,85%-90%为中，85%以下差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满意度达标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环境整治公众满意</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90%以上为优秀，85%-90%为良，80%-85%为中，80%以下为差</w:t>
            </w:r>
          </w:p>
        </w:tc>
      </w:tr>
    </w:tbl>
    <w:p>
      <w:pPr>
        <w:spacing w:line="300" w:lineRule="exact"/>
        <w:ind w:firstLine="480" w:firstLineChars="200"/>
        <w:jc w:val="left"/>
        <w:sectPr>
          <w:pgSz w:w="11907" w:h="16839"/>
          <w:pgMar w:top="1984" w:right="1304" w:bottom="1134" w:left="1304" w:header="851" w:footer="992" w:gutter="0"/>
          <w:pgNumType w:fmt="decimal"/>
          <w:cols w:space="720" w:num="1"/>
          <w:docGrid w:type="lines" w:linePitch="312" w:charSpace="0"/>
        </w:sectPr>
      </w:pPr>
    </w:p>
    <w:p>
      <w:pPr>
        <w:pStyle w:val="28"/>
      </w:pPr>
    </w:p>
    <w:p>
      <w:pPr>
        <w:widowControl w:val="0"/>
        <w:ind w:firstLine="562" w:firstLineChars="200"/>
        <w:jc w:val="left"/>
        <w:outlineLvl w:val="3"/>
        <w:rPr>
          <w:rFonts w:ascii="Times New Roman" w:hAnsi="宋体" w:eastAsia="宋体" w:cs="Times New Roman"/>
          <w:b/>
          <w:kern w:val="2"/>
          <w:sz w:val="28"/>
          <w:szCs w:val="22"/>
          <w:lang w:eastAsia="zh-CN"/>
        </w:rPr>
      </w:pPr>
      <w:r>
        <w:rPr>
          <w:rFonts w:ascii="方正仿宋_GBK" w:hAnsi="等线" w:eastAsia="方正仿宋_GBK" w:cs="Times New Roman"/>
          <w:b/>
          <w:kern w:val="2"/>
          <w:sz w:val="28"/>
          <w:szCs w:val="22"/>
          <w:lang w:eastAsia="zh-CN"/>
        </w:rPr>
        <w:t>3.渔政执法船艇运行维护费绩效目标表</w:t>
      </w:r>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3、渔政执法船艇运行维护费绩效目标表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1.1、保障辖区渔业船舶检验，渔港管理规范，创建平安渔业。</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2.2、顺利开展渔政执法，落实渔业安全生产工作</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保障员工工资保险人数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保障员工工资保险人数</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11人</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渔政船艇正常运转率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渔政船艇正常运转率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查处率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违法违规案件查处</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案件处置及时率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案件处置及时率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≤160万元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减少违法违规案件发生</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减少违法违规案件发生</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管辖船只数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管辖船只数</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≥2000艘</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渔民满意度</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渔民满意度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bl>
    <w:p>
      <w:pPr>
        <w:spacing w:line="300" w:lineRule="exact"/>
        <w:ind w:firstLine="480" w:firstLineChars="200"/>
        <w:jc w:val="left"/>
        <w:sectPr>
          <w:pgSz w:w="11907" w:h="16839"/>
          <w:pgMar w:top="1984" w:right="1304" w:bottom="1134" w:left="1304" w:header="851" w:footer="992" w:gutter="0"/>
          <w:pgNumType w:fmt="decimal"/>
          <w:cols w:space="720" w:num="1"/>
          <w:docGrid w:type="lines" w:linePitch="312" w:charSpace="0"/>
        </w:sectPr>
      </w:pPr>
    </w:p>
    <w:p>
      <w:pPr>
        <w:widowControl w:val="0"/>
        <w:ind w:firstLine="562" w:firstLineChars="200"/>
        <w:jc w:val="left"/>
        <w:outlineLvl w:val="3"/>
        <w:rPr>
          <w:rFonts w:ascii="Times New Roman" w:hAnsi="宋体" w:eastAsia="宋体" w:cs="Times New Roman"/>
          <w:b/>
          <w:kern w:val="2"/>
          <w:sz w:val="28"/>
          <w:szCs w:val="22"/>
          <w:lang w:eastAsia="zh-CN"/>
        </w:rPr>
      </w:pPr>
      <w:r>
        <w:rPr>
          <w:rFonts w:ascii="方正仿宋_GBK" w:hAnsi="等线" w:eastAsia="方正仿宋_GBK" w:cs="Times New Roman"/>
          <w:b/>
          <w:kern w:val="2"/>
          <w:sz w:val="28"/>
          <w:szCs w:val="22"/>
          <w:lang w:eastAsia="zh-CN"/>
        </w:rPr>
        <w:t>4.渔港环卫保洁资金绩效目标表</w:t>
      </w:r>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4、渔港环卫保洁资金绩效目标表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1.制定渔港环境整治实施方案，建立长效管理机制，满足渔港污染防治要求</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2.渔港整体环境显著提升，防污治污设施设备运行正常，实现管理常态化</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渔港数量</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保洁服务渔港数量</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4个</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渔港整洁度</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渔港整洁度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90%以上为优秀，89%-85%为良，79%-70%为中，70%以下为差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经费保障及时性</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经费保障及时性</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及时保障</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平均渔港保洁成本</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平均渔港保洁成本</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≤40万元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港口面貌提升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港口面貌提升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港口面貌提升</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90%以上为优秀，89%-85%为良，79%-70%为中，70%以下为差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渔民满意度</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渔民满意度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bl>
    <w:p>
      <w:pPr>
        <w:spacing w:line="300" w:lineRule="exact"/>
        <w:ind w:firstLine="480" w:firstLineChars="200"/>
        <w:jc w:val="left"/>
        <w:sectPr>
          <w:pgSz w:w="11907" w:h="16839"/>
          <w:pgMar w:top="1984" w:right="1304" w:bottom="1134" w:left="1304" w:header="851" w:footer="992" w:gutter="0"/>
          <w:pgNumType w:fmt="decimal"/>
          <w:cols w:space="720" w:num="1"/>
          <w:docGrid w:type="lines" w:linePitch="312" w:charSpace="0"/>
        </w:sectPr>
      </w:pPr>
    </w:p>
    <w:p>
      <w:pPr>
        <w:pStyle w:val="28"/>
      </w:pPr>
    </w:p>
    <w:p>
      <w:pPr>
        <w:widowControl w:val="0"/>
        <w:ind w:firstLine="562" w:firstLineChars="200"/>
        <w:jc w:val="left"/>
        <w:outlineLvl w:val="3"/>
        <w:rPr>
          <w:rFonts w:ascii="Times New Roman" w:hAnsi="宋体" w:eastAsia="宋体" w:cs="Times New Roman"/>
          <w:b/>
          <w:kern w:val="2"/>
          <w:sz w:val="28"/>
          <w:szCs w:val="22"/>
          <w:lang w:eastAsia="zh-CN"/>
        </w:rPr>
      </w:pPr>
      <w:r>
        <w:rPr>
          <w:rFonts w:ascii="方正仿宋_GBK" w:hAnsi="等线" w:eastAsia="方正仿宋_GBK" w:cs="Times New Roman"/>
          <w:b/>
          <w:kern w:val="2"/>
          <w:sz w:val="28"/>
          <w:szCs w:val="22"/>
          <w:lang w:eastAsia="zh-CN"/>
        </w:rPr>
        <w:t>5.秦皇岛海洋高新产业示范园区基础设施项目建设资金绩效目标表</w:t>
      </w:r>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5、秦皇岛海洋高新产业示范园区基础设施项目建设资金绩效目标表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1.完成前期工作内容</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2.按照期限完成部分建设内容</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项目平整面积</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项目区场地平整面积</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≥817亩</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工程项目达标率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满足施工单位工程建设条件的比率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按照进度及时完成率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按照规定时限完成前期工作的及时性</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项目平整面积</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项目区场地平整面积</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≥817亩</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工程项目达标率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满足施工单位工程建设条件的比率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按照进度及时完成率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按照规定时限完成前期工作的及时性</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项目成本</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各项支出不超预算，项目建设管理费28.70万元，前期工作咨询费10万元，方案设计18万元，工程造价咨询费63.35万元，招标代理费11.38万元，施工图审查费8.79万元，水土保持方案编制检测15万元，劳动安全评审费6万元，区域规划设计费72万元，工程设计费97.67万元，工程监理费71.44万元，围墙120.83万元，道路770.36万元，环境影响咨询服务费13万元，场地准备及临时设施费30.5万元，社会稳定风险分析与评估10.82万元，勘察费19万元，研究试验费61.01万元，给水工程121.64万元，雨水管网358.24万元，污水管网81.65万元</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≤2000万元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提升优势产业管理水平</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水产养殖加工行业更加规范和科学，提高就业率及群众生活水平</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有效提升</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生态效益指标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达到环保要求</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减少环境污染，满足环保要求。</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可持续影响指标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提升水产加工业整体水平</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扩大优势产业，增强水产加工业市场竞争力</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持续有效</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可研报告批复为：秦北新审批立【2020】25号、秦北新审批立【2020】78号、可研报告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入住园区的企业满意度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调查问卷</w:t>
            </w:r>
          </w:p>
        </w:tc>
      </w:tr>
    </w:tbl>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jc w:val="left"/>
        <w:outlineLvl w:val="3"/>
        <w:rPr>
          <w:rFonts w:ascii="方正仿宋_GBK" w:hAnsi="等线" w:eastAsia="方正仿宋_GBK" w:cs="Times New Roman"/>
          <w:b/>
          <w:kern w:val="2"/>
          <w:sz w:val="28"/>
          <w:szCs w:val="22"/>
          <w:lang w:eastAsia="zh-CN"/>
        </w:rPr>
      </w:pPr>
    </w:p>
    <w:p>
      <w:pPr>
        <w:widowControl w:val="0"/>
        <w:jc w:val="left"/>
        <w:outlineLvl w:val="3"/>
        <w:rPr>
          <w:rFonts w:ascii="Times New Roman" w:hAnsi="宋体" w:eastAsia="宋体" w:cs="Times New Roman"/>
          <w:b/>
          <w:kern w:val="2"/>
          <w:sz w:val="28"/>
          <w:szCs w:val="22"/>
          <w:lang w:eastAsia="zh-CN"/>
        </w:rPr>
      </w:pPr>
      <w:r>
        <w:rPr>
          <w:rFonts w:ascii="方正仿宋_GBK" w:hAnsi="等线" w:eastAsia="方正仿宋_GBK" w:cs="Times New Roman"/>
          <w:b/>
          <w:kern w:val="2"/>
          <w:sz w:val="28"/>
          <w:szCs w:val="22"/>
          <w:lang w:eastAsia="zh-CN"/>
        </w:rPr>
        <w:t>6.北戴河新区养殖用海调查项目绩效目标表</w:t>
      </w:r>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6、北戴河新区养殖用海调查项目绩效目标表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1.解决养殖用海管理中的突出问题，进一步加强和规范养殖用海管理</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2.查清北戴河新区养殖用海的规划依据、审批状态、用海主体、空间分布等现状，为进一步加强和规范养殖用海管理提供支撑</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调查面积</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养殖用海调查面积</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&gt;274平方千米</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海域使用面积测量规范、海籍调查规范、宗海图编绘技术规范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成果和服务达标率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提供成果和服务达到的标准、水平与效果</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&gt;80%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《河北省养殖用海调查方案》、秦皇岛北戴河新区养殖用海调查工作方案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及时完成率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提供成果和服务的及时程度和效率情况</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&lt;12月</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《河北省养殖用海调查方案》、秦皇岛北戴河新区养殖用海调查工作方案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项目成本</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养殖用海调查项目总成本</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≤313万元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经济效益指标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养殖用海管理成本降低率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降低养殖用海管理成本，增加服务对象收入，有利于养殖产业结构调整</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《河北省养殖用海调查方案》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良好</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有助于提升管理效率，完善养殖用海管理流程和方式；促进养殖用海科学化和规范化发展</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有效提升</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《河北省养殖用海调查方案》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可持续影响指标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持续影响年限</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产出带来影响和效果的可持续期限</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&gt;10年</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《河北省养殖用海调查方案》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服务企业对相关产出及其影响的认可程度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≥95%</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走访问卷</w:t>
            </w:r>
          </w:p>
        </w:tc>
      </w:tr>
    </w:tbl>
    <w:p>
      <w:pPr>
        <w:spacing w:line="300" w:lineRule="exact"/>
        <w:jc w:val="left"/>
        <w:sectPr>
          <w:pgSz w:w="11907" w:h="16839"/>
          <w:pgMar w:top="1984" w:right="1304" w:bottom="1134" w:left="1304" w:header="851" w:footer="992" w:gutter="0"/>
          <w:pgNumType w:fmt="decimal"/>
          <w:cols w:space="720" w:num="1"/>
          <w:docGrid w:type="lines" w:linePitch="312" w:charSpace="0"/>
        </w:sectPr>
      </w:pPr>
    </w:p>
    <w:p>
      <w:pPr>
        <w:widowControl w:val="0"/>
        <w:jc w:val="left"/>
        <w:outlineLvl w:val="3"/>
        <w:rPr>
          <w:rFonts w:ascii="Times New Roman" w:hAnsi="宋体" w:eastAsia="宋体" w:cs="Times New Roman"/>
          <w:b/>
          <w:kern w:val="2"/>
          <w:sz w:val="28"/>
          <w:szCs w:val="22"/>
          <w:lang w:eastAsia="zh-CN"/>
        </w:rPr>
      </w:pPr>
      <w:r>
        <w:rPr>
          <w:rFonts w:ascii="方正仿宋_GBK" w:hAnsi="等线" w:eastAsia="方正仿宋_GBK" w:cs="Times New Roman"/>
          <w:b/>
          <w:kern w:val="2"/>
          <w:sz w:val="28"/>
          <w:szCs w:val="22"/>
          <w:lang w:eastAsia="zh-CN"/>
        </w:rPr>
        <w:t>7.新开口办公地点车库维修改造工程绩效目标表</w:t>
      </w:r>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7、新开口办公地点车库维修改造工程绩效目标表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1.解决原“河北省昌黎县水生动物疫病防治站项目”实验室部分仪器设备存放和人员办公问题，完成新开口办公区北侧旧车库6间（面积172平米）维修改造。</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建设、改造、修缮工程量</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维修改造车库面积</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≥172平方米</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建设、改造、修缮工程量</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维修改造车库数量</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≥6个</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工程质量合格率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合格的工程数量占工程完工总量的比例</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项目按计划开工率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项目按计划开工情况</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项目按计划完工率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项目按计划完工情况</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工程单位建设成本</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每平米成本</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≤2500元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保障日常办公，维持单位正常运转</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保障日常办公需要，维持单位正常运转</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维持单位正常运转</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保障项目正常运行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可持续影响指标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维修后使用年限</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维修后使用年限</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≥5年</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保障项目正常运行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员工满意度</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员工满意度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r>
    </w:tbl>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Times New Roman" w:hAnsi="宋体" w:eastAsia="宋体" w:cs="Times New Roman"/>
          <w:b/>
          <w:kern w:val="2"/>
          <w:sz w:val="28"/>
          <w:szCs w:val="22"/>
          <w:lang w:eastAsia="zh-CN"/>
        </w:rPr>
      </w:pPr>
      <w:r>
        <w:rPr>
          <w:rFonts w:ascii="方正仿宋_GBK" w:hAnsi="等线" w:eastAsia="方正仿宋_GBK" w:cs="Times New Roman"/>
          <w:b/>
          <w:kern w:val="2"/>
          <w:sz w:val="28"/>
          <w:szCs w:val="22"/>
          <w:lang w:eastAsia="zh-CN"/>
        </w:rPr>
        <w:t>8.旅游旺季噪音治理经费绩效目标表</w:t>
      </w:r>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8、旅游旺季噪音治理经费绩效目标表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1.6-9月对进出洋河口渔港的渔船进行噪音治理，包括洋河口渔政码头24小时值班</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2.设置4海里禁航区、养殖渔船安装消音器、捕捞海蜇等工作。</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加装消音器渔船数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养殖渔船加装消音器</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≥160艘</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降低噪音分贝数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通过加装消音器最大限度降低噪音</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≤65分贝</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工作任务完成及时率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工作任务完成及时率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≤60万元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减低噪音污染，创造良好旅游环境</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减低噪音污染，创造良好旅游环境</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有效</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群众满意率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群众满意率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bl>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方正仿宋_GBK" w:hAnsi="等线" w:eastAsia="方正仿宋_GBK" w:cs="Times New Roman"/>
          <w:b/>
          <w:kern w:val="2"/>
          <w:sz w:val="28"/>
          <w:szCs w:val="22"/>
          <w:lang w:eastAsia="zh-CN"/>
        </w:rPr>
      </w:pPr>
    </w:p>
    <w:p>
      <w:pPr>
        <w:widowControl w:val="0"/>
        <w:ind w:firstLine="562" w:firstLineChars="200"/>
        <w:jc w:val="left"/>
        <w:outlineLvl w:val="3"/>
        <w:rPr>
          <w:rFonts w:ascii="Times New Roman" w:hAnsi="宋体" w:eastAsia="宋体" w:cs="Times New Roman"/>
          <w:b/>
          <w:kern w:val="2"/>
          <w:sz w:val="28"/>
          <w:szCs w:val="22"/>
          <w:lang w:eastAsia="zh-CN"/>
        </w:rPr>
      </w:pPr>
      <w:r>
        <w:rPr>
          <w:rFonts w:ascii="方正仿宋_GBK" w:hAnsi="等线" w:eastAsia="方正仿宋_GBK" w:cs="Times New Roman"/>
          <w:b/>
          <w:kern w:val="2"/>
          <w:sz w:val="28"/>
          <w:szCs w:val="22"/>
          <w:lang w:eastAsia="zh-CN"/>
        </w:rPr>
        <w:t>9.海洋海域管理及执法经费绩效目标表</w:t>
      </w:r>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9、海洋海域管理及执法经费绩效目标表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1.保障海域合理使用和海洋环境有效保护</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2.海域动态监视监测覆盖率</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维护用海秩序完成率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清理海上违法养殖设施，维护用海秩序</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完成90%以上为优,85%-90%为良,80%-85%为中,80%以下为差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海域动态监视监测覆盖率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海域动态监视监测覆盖率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覆盖率达到90%以上为优,85%-90%为良,80%-85%为中,80%以下为差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海洋环境监测数据量完成率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海洋环境监测数据量完成率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完成90%以上为优,85%-90%为良,80%-85%为中,80%以下为差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工作任务完成及时率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工作任务完成及时率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≤65万元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资金预算批复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监测海域使用情况信息及时掌握率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监视监测海域使用情况信息及时掌握率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完全掌握为优,95%-90%为良,90%-85%为中,85%以下为差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海域使用权统计及用海信息准确率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发布海域使用权统计及用海信息准确率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准确率100为优秀,95%-90%为良,90%-85%为中,85%以下为差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生态效益指标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海岛生态环境保护修复率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海岛生态环境保护修复率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完成90%以上为优,85%-90%为良,80%-85%为中,80%以下为差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监测服务满意</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监测服务满意</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满意度90%以上为优秀,85%-90%为良,80%-85%为中,80%以下为差</w:t>
            </w:r>
          </w:p>
        </w:tc>
      </w:tr>
    </w:tbl>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widowControl w:val="0"/>
        <w:ind w:firstLine="562" w:firstLineChars="200"/>
        <w:jc w:val="left"/>
        <w:outlineLvl w:val="3"/>
        <w:rPr>
          <w:rFonts w:ascii="Times New Roman" w:hAnsi="宋体" w:eastAsia="宋体" w:cs="Times New Roman"/>
          <w:b/>
          <w:kern w:val="2"/>
          <w:sz w:val="28"/>
          <w:szCs w:val="22"/>
          <w:lang w:eastAsia="zh-CN"/>
        </w:rPr>
      </w:pPr>
      <w:r>
        <w:rPr>
          <w:rFonts w:ascii="方正仿宋_GBK" w:hAnsi="等线" w:eastAsia="方正仿宋_GBK" w:cs="Times New Roman"/>
          <w:b/>
          <w:kern w:val="2"/>
          <w:sz w:val="28"/>
          <w:szCs w:val="22"/>
          <w:lang w:eastAsia="zh-CN"/>
        </w:rPr>
        <w:t>10.大蒲河码头海洋环境监测站办公楼及人造河办公用房的评估、勘查、测绘和收购项目绩效目标表</w:t>
      </w:r>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10、大蒲河码头海洋环境监测站办公楼及人造河办公用房的评估、勘查、测绘和收购项目绩效目标表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1.完成大蒲河码头海洋环境监测站办公楼及其附属设施</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2.人造河办公用房的勘察、测绘、评估后，完成收购</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完成评估、收购办公房数量</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完成评估、收购办公房数量</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2座</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满足办公用房需求</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收购房产满足办公用房需要</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评估、收购完成及时率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评估、收购完成及时率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预算控制数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严格控制经费支出，保证大蒲河码头海洋环境监测站办公楼及其附属设施和人造河办公用房的正常评估和收购</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≤346万元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预算资金批复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保障机关正常办公</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保障机关正常办公</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保障机关正常办公</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可持续影响指标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办公楼使用年限</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办公楼使用年限</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≥20年</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员工满意度</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员工满意度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bl>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spacing w:line="300" w:lineRule="exact"/>
        <w:ind w:firstLine="480" w:firstLineChars="200"/>
        <w:jc w:val="left"/>
      </w:pPr>
    </w:p>
    <w:p>
      <w:pPr>
        <w:widowControl w:val="0"/>
        <w:ind w:firstLine="562" w:firstLineChars="200"/>
        <w:jc w:val="left"/>
        <w:outlineLvl w:val="3"/>
        <w:rPr>
          <w:rFonts w:ascii="Times New Roman" w:hAnsi="宋体" w:eastAsia="宋体" w:cs="Times New Roman"/>
          <w:b/>
          <w:kern w:val="2"/>
          <w:sz w:val="28"/>
          <w:szCs w:val="22"/>
          <w:lang w:eastAsia="zh-CN"/>
        </w:rPr>
      </w:pPr>
      <w:r>
        <w:rPr>
          <w:rFonts w:ascii="方正仿宋_GBK" w:hAnsi="等线" w:eastAsia="方正仿宋_GBK" w:cs="Times New Roman"/>
          <w:b/>
          <w:kern w:val="2"/>
          <w:sz w:val="28"/>
          <w:szCs w:val="22"/>
          <w:lang w:eastAsia="zh-CN"/>
        </w:rPr>
        <w:t>11.开放式养殖用海前期费用绩效目标表</w:t>
      </w:r>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11、开放式养殖用海前期费用绩效目标表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1.11月底前完成北戴河新区开放式养殖区海域使用论证报告</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2.12月底前完成北戴河新区开放式养殖区续期海域价格评估</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完成海域使用论证和海域价格评估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完成海域使用论证和海域价格评估报告</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1份</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《海域使用权管理规定》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符合海域使用论证编制要求</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符合海域使用论证编制要求</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合格</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国家海洋局《海域使用论证收费标准（试行）》（国海管字[2003]110号）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养殖用海前期工作</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12月底前完成</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行业平均成本</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提供成果和服务所需成本的控制情况</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&lt;70元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国家海洋局《海域使用论证收费标准（试行）》（国海管字[2003]110号）和《工程勘察设计收费标准》（2002）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经济效益指标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保障开放式用海有偿使用</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保证海域有偿使用依据</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保证用海人合理使用海域</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保证用海人合理使用海域</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可持续影响指标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完成开放式养殖用海续期</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满足2022年开放式养殖用海续期前期准备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海域使用权人满意</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海域使用权人满意</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满意度90%以上为优秀，85%-90%为良，80%-85%为中，80%以下为差</w:t>
            </w:r>
          </w:p>
        </w:tc>
      </w:tr>
    </w:tbl>
    <w:p>
      <w:pPr>
        <w:spacing w:line="300" w:lineRule="exact"/>
        <w:ind w:firstLine="480" w:firstLineChars="200"/>
        <w:jc w:val="left"/>
        <w:sectPr>
          <w:pgSz w:w="11907" w:h="16839"/>
          <w:pgMar w:top="1984" w:right="1304" w:bottom="1134" w:left="1304" w:header="851" w:footer="992" w:gutter="0"/>
          <w:pgNumType w:fmt="decimal"/>
          <w:cols w:space="720" w:num="1"/>
          <w:docGrid w:type="lines" w:linePitch="312" w:charSpace="0"/>
        </w:sectPr>
      </w:pPr>
    </w:p>
    <w:p>
      <w:pPr>
        <w:widowControl w:val="0"/>
        <w:ind w:firstLine="562" w:firstLineChars="200"/>
        <w:jc w:val="left"/>
        <w:outlineLvl w:val="3"/>
        <w:rPr>
          <w:rFonts w:ascii="Times New Roman" w:hAnsi="宋体" w:eastAsia="宋体" w:cs="Times New Roman"/>
          <w:b/>
          <w:kern w:val="2"/>
          <w:sz w:val="28"/>
          <w:szCs w:val="22"/>
          <w:lang w:eastAsia="zh-CN"/>
        </w:rPr>
      </w:pPr>
      <w:r>
        <w:rPr>
          <w:rFonts w:ascii="方正仿宋_GBK" w:hAnsi="等线" w:eastAsia="方正仿宋_GBK" w:cs="Times New Roman"/>
          <w:b/>
          <w:kern w:val="2"/>
          <w:sz w:val="28"/>
          <w:szCs w:val="22"/>
          <w:lang w:eastAsia="zh-CN"/>
        </w:rPr>
        <w:t>12.渔政船检港监管理工作经费绩效目标表</w:t>
      </w:r>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12、渔政船检港监管理工作经费绩效目标表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1.保障辖区渔业船舶检验，渔港管理规范，创建平安渔业。</w:t>
            </w:r>
          </w:p>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2.顺利开展渔政执法，落实渔业安全生产工作。</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保障办公人数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保障办公人数</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≤100人</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渔业船舶检验率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完成辖区内适航渔业船舶检验</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运转保障率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各项日常工作保障率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渔业船舶检验规范率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严格按照渔业船舶检验规范检验船只</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经费保障及时性</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及时保障各项日常办公需要</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及时保障</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发现沉船及时清理率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发现沉船及时清理率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日常公用经费支出</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办公费、水电费、交通费、会议费、工会经费、招待费及其他公用经费的支出</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按统一规定执行</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争取辖区内无重大安全生产事故</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辖区内无重大安全生产事故</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0起</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生态效益指标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清理渔港内妨碍交通安全的船只</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渔港内无妨碍交通安全的船只</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0艘</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渔民满意度</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渔民满意度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计划目标值</w:t>
            </w:r>
          </w:p>
        </w:tc>
      </w:tr>
    </w:tbl>
    <w:p>
      <w:pPr>
        <w:spacing w:line="300" w:lineRule="exact"/>
        <w:ind w:firstLine="480" w:firstLineChars="200"/>
        <w:jc w:val="left"/>
        <w:sectPr>
          <w:pgSz w:w="11907" w:h="16839"/>
          <w:pgMar w:top="1984" w:right="1304" w:bottom="1134" w:left="1304" w:header="851" w:footer="992" w:gutter="0"/>
          <w:pgNumType w:fmt="decimal"/>
          <w:cols w:space="720" w:num="1"/>
          <w:docGrid w:type="lines" w:linePitch="312" w:charSpace="0"/>
        </w:sectPr>
      </w:pPr>
    </w:p>
    <w:p>
      <w:pPr>
        <w:widowControl w:val="0"/>
        <w:ind w:firstLine="562" w:firstLineChars="200"/>
        <w:jc w:val="left"/>
        <w:outlineLvl w:val="3"/>
        <w:rPr>
          <w:rFonts w:ascii="Times New Roman" w:hAnsi="宋体" w:eastAsia="宋体" w:cs="Times New Roman"/>
          <w:b/>
          <w:kern w:val="2"/>
          <w:sz w:val="28"/>
          <w:szCs w:val="22"/>
          <w:lang w:eastAsia="zh-CN"/>
        </w:rPr>
      </w:pPr>
      <w:r>
        <w:rPr>
          <w:rFonts w:ascii="方正仿宋_GBK" w:hAnsi="等线" w:eastAsia="方正仿宋_GBK" w:cs="Times New Roman"/>
          <w:b/>
          <w:kern w:val="2"/>
          <w:sz w:val="28"/>
          <w:szCs w:val="22"/>
          <w:lang w:eastAsia="zh-CN"/>
        </w:rPr>
        <w:t>13.金沙湾及大蒲河河口海岸带保护修复工程绩效目标表</w:t>
      </w:r>
      <w:r>
        <w:rPr>
          <w:rFonts w:ascii="等线" w:hAnsi="等线" w:eastAsia="等线"/>
          <w:kern w:val="2"/>
          <w:sz w:val="21"/>
          <w:szCs w:val="22"/>
          <w:lang w:eastAsia="zh-CN"/>
        </w:rPr>
        <w:fldChar w:fldCharType="begin"/>
      </w:r>
      <w:r>
        <w:rPr>
          <w:rFonts w:ascii="方正仿宋_GBK" w:hAnsi="等线" w:eastAsia="方正仿宋_GBK" w:cs="Times New Roman"/>
          <w:b/>
          <w:kern w:val="2"/>
          <w:sz w:val="28"/>
          <w:szCs w:val="22"/>
          <w:lang w:eastAsia="zh-CN"/>
        </w:rPr>
        <w:instrText xml:space="preserve"> TC 13、金沙湾及大蒲河河口海岸带保护修复工程绩效目标表 \f C \l 1 </w:instrText>
      </w:r>
      <w:r>
        <w:rPr>
          <w:rFonts w:ascii="方正仿宋_GBK" w:hAnsi="等线" w:eastAsia="方正仿宋_GBK" w:cs="Times New Roman"/>
          <w:b/>
          <w:kern w:val="2"/>
          <w:sz w:val="28"/>
          <w:szCs w:val="22"/>
          <w:lang w:eastAsia="zh-CN"/>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noWrap w:val="0"/>
            <w:vAlign w:val="center"/>
          </w:tcPr>
          <w:p>
            <w:pPr>
              <w:widowControl w:val="0"/>
              <w:spacing w:line="300" w:lineRule="exact"/>
              <w:jc w:val="left"/>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326001秦皇岛北戴河新区海洋和渔业局本级</w:t>
            </w:r>
          </w:p>
        </w:tc>
        <w:tc>
          <w:tcPr>
            <w:tcW w:w="1701" w:type="dxa"/>
            <w:tcBorders>
              <w:top w:val="single" w:color="FFFFFF" w:sz="6" w:space="0"/>
              <w:left w:val="single" w:color="FFFFFF" w:sz="6" w:space="0"/>
              <w:right w:val="single" w:color="FFFFFF" w:sz="6" w:space="0"/>
            </w:tcBorders>
            <w:noWrap w:val="0"/>
            <w:vAlign w:val="center"/>
          </w:tcPr>
          <w:p>
            <w:pPr>
              <w:widowControl w:val="0"/>
              <w:spacing w:line="300" w:lineRule="exact"/>
              <w:jc w:val="righ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绩效目标</w:t>
            </w:r>
          </w:p>
        </w:tc>
        <w:tc>
          <w:tcPr>
            <w:tcW w:w="8278" w:type="dxa"/>
            <w:gridSpan w:val="2"/>
            <w:tcBorders>
              <w:bottom w:val="nil"/>
            </w:tcBorders>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1.自然保护区缓冲区及大蒲河河口附近海域退养还海7973.83公顷发放退养补偿款40%</w:t>
            </w:r>
          </w:p>
        </w:tc>
      </w:tr>
    </w:tbl>
    <w:p>
      <w:pPr>
        <w:widowControl w:val="0"/>
        <w:spacing w:line="14" w:lineRule="exact"/>
        <w:ind w:firstLine="420" w:firstLineChars="200"/>
        <w:jc w:val="center"/>
        <w:rPr>
          <w:rFonts w:ascii="Times New Roman" w:hAnsi="宋体" w:eastAsia="宋体" w:cs="Times New Roman"/>
          <w:kern w:val="2"/>
          <w:sz w:val="21"/>
          <w:szCs w:val="22"/>
          <w:lang w:eastAsia="zh-CN"/>
        </w:rPr>
      </w:pPr>
      <w:r>
        <w:rPr>
          <w:rFonts w:ascii="方正书宋_GBK" w:hAnsi="等线" w:eastAsia="方正书宋_GBK" w:cs="Times New Roman"/>
          <w:kern w:val="2"/>
          <w:sz w:val="21"/>
          <w:szCs w:val="22"/>
          <w:lang w:eastAsia="zh-C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一级指标</w:t>
            </w:r>
          </w:p>
        </w:tc>
        <w:tc>
          <w:tcPr>
            <w:tcW w:w="1134"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二级指标</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三级指标</w:t>
            </w:r>
          </w:p>
        </w:tc>
        <w:tc>
          <w:tcPr>
            <w:tcW w:w="289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绩效指标描述</w:t>
            </w:r>
          </w:p>
        </w:tc>
        <w:tc>
          <w:tcPr>
            <w:tcW w:w="1276"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w:t>
            </w:r>
          </w:p>
        </w:tc>
        <w:tc>
          <w:tcPr>
            <w:tcW w:w="1701" w:type="dxa"/>
            <w:noWrap w:val="0"/>
            <w:vAlign w:val="center"/>
          </w:tcPr>
          <w:p>
            <w:pPr>
              <w:widowControl w:val="0"/>
              <w:spacing w:line="300" w:lineRule="exact"/>
              <w:jc w:val="center"/>
              <w:rPr>
                <w:rFonts w:ascii="方正书宋_GBK" w:hAnsi="等线" w:eastAsia="方正书宋_GBK" w:cs="Times New Roman"/>
                <w:b/>
                <w:kern w:val="2"/>
                <w:sz w:val="21"/>
                <w:szCs w:val="22"/>
                <w:lang w:eastAsia="zh-CN"/>
              </w:rPr>
            </w:pPr>
            <w:r>
              <w:rPr>
                <w:rFonts w:ascii="方正书宋_GBK" w:hAnsi="等线" w:eastAsia="方正书宋_GBK" w:cs="Times New Roman"/>
                <w:b/>
                <w:kern w:val="2"/>
                <w:sz w:val="21"/>
                <w:szCs w:val="22"/>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产出指标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退养还海支付资金率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退养还海7973.83公顷发放退养补偿款的比率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≥40%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《秦皇岛市金沙湾及大蒲河河口海岸带保护修复工程项目实施方案》和第三方评估报告、可研报告批复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数量指标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退养户数</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支付退养户数</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≥552户</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《秦皇岛市金沙湾及大蒲河河口海岸带保护修复工程项目实施方案》、可研报告批复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质量指标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完工项目验收</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退养补偿完成率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≥10分</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《秦皇岛市金沙湾及大蒲河河口海岸带保护修复工程项目实施方案》、可研报告批复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时效指标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工作任务完成及时性</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完成旅游功能区退养及时</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《秦皇岛市金沙湾及大蒲河河口海岸带保护修复工程项目实施方案》、可研报告批复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成本指标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退养成本</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控制退养成本</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≤3500万元</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《秦皇岛市金沙湾及大蒲河河口海岸带保护修复工程项目实施方案》、可研报告批复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效益指标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经济效益指标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周边旅游收入</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旅游收入提升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≥8%</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《秦皇岛市金沙湾及大蒲河河口海岸带保护修复工程项目实施方案》、可研报告批复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社会效益指标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旅游人数增加率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带动周边健康产业发展</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≥8%</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《秦皇岛市金沙湾及大蒲河河口海岸带保护修复工程项目实施方案》、可研报告批复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widowControl w:val="0"/>
              <w:spacing w:line="300" w:lineRule="exact"/>
              <w:jc w:val="center"/>
              <w:rPr>
                <w:rFonts w:ascii="方正书宋_GBK" w:hAnsi="等线" w:eastAsia="方正书宋_GBK" w:cs="Times New Roman"/>
                <w:kern w:val="2"/>
                <w:sz w:val="21"/>
                <w:szCs w:val="22"/>
                <w:lang w:eastAsia="zh-CN"/>
              </w:rPr>
            </w:pP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生态效益指标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近岸海域水域环境改善率</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改善近岸海域水域环境明显，减少赤潮发生风险</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≥10%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《秦皇岛市金沙湾及大蒲河河口海岸带保护修复工程项目实施方案》、可研报告批复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widowControl w:val="0"/>
              <w:spacing w:line="300" w:lineRule="exact"/>
              <w:jc w:val="center"/>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满意度指标</w:t>
            </w:r>
          </w:p>
        </w:tc>
        <w:tc>
          <w:tcPr>
            <w:tcW w:w="1134"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服务对象满意度指标</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公众对开展修复项目满意度</w:t>
            </w:r>
          </w:p>
        </w:tc>
        <w:tc>
          <w:tcPr>
            <w:tcW w:w="289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对周边环境及海水水质满意度</w:t>
            </w:r>
          </w:p>
        </w:tc>
        <w:tc>
          <w:tcPr>
            <w:tcW w:w="1276"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≥90%</w:t>
            </w:r>
          </w:p>
        </w:tc>
        <w:tc>
          <w:tcPr>
            <w:tcW w:w="1701" w:type="dxa"/>
            <w:noWrap w:val="0"/>
            <w:vAlign w:val="center"/>
          </w:tcPr>
          <w:p>
            <w:pPr>
              <w:widowControl w:val="0"/>
              <w:spacing w:line="300" w:lineRule="exact"/>
              <w:jc w:val="left"/>
              <w:rPr>
                <w:rFonts w:ascii="方正书宋_GBK" w:hAnsi="等线" w:eastAsia="方正书宋_GBK" w:cs="Times New Roman"/>
                <w:kern w:val="2"/>
                <w:sz w:val="21"/>
                <w:szCs w:val="22"/>
                <w:lang w:eastAsia="zh-CN"/>
              </w:rPr>
            </w:pPr>
            <w:r>
              <w:rPr>
                <w:rFonts w:ascii="方正书宋_GBK" w:hAnsi="等线" w:eastAsia="方正书宋_GBK" w:cs="Times New Roman"/>
                <w:kern w:val="2"/>
                <w:sz w:val="21"/>
                <w:szCs w:val="22"/>
                <w:lang w:eastAsia="zh-CN"/>
              </w:rPr>
              <w:t>调查问卷</w:t>
            </w:r>
          </w:p>
        </w:tc>
      </w:tr>
    </w:tbl>
    <w:p>
      <w:pPr>
        <w:spacing w:line="300" w:lineRule="exact"/>
        <w:jc w:val="left"/>
        <w:sectPr>
          <w:pgSz w:w="11907" w:h="16839"/>
          <w:pgMar w:top="1984" w:right="1304" w:bottom="1134" w:left="1304" w:header="851" w:footer="992" w:gutter="0"/>
          <w:pgNumType w:fmt="decimal"/>
          <w:cols w:space="720" w:num="1"/>
          <w:docGrid w:type="lines" w:linePitch="312" w:charSpace="0"/>
        </w:sectPr>
      </w:pPr>
    </w:p>
    <w:p>
      <w:pPr>
        <w:spacing w:before="10" w:after="10"/>
        <w:ind w:firstLine="640" w:firstLineChars="200"/>
        <w:outlineLvl w:val="2"/>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eastAsia="方正仿宋_GBK"/>
          <w:color w:val="000000"/>
          <w:sz w:val="28"/>
        </w:rPr>
      </w:pPr>
      <w:r>
        <w:rPr>
          <w:rFonts w:eastAsia="方正仿宋_GBK"/>
          <w:color w:val="000000"/>
          <w:sz w:val="32"/>
        </w:rPr>
        <w:t xml:space="preserve"> </w:t>
      </w:r>
      <w:r>
        <w:rPr>
          <w:rFonts w:hint="eastAsia" w:eastAsia="方正仿宋_GBK"/>
          <w:color w:val="000000"/>
          <w:sz w:val="28"/>
        </w:rPr>
        <w:t>2021年海洋和渔业局</w:t>
      </w:r>
      <w:r>
        <w:rPr>
          <w:rFonts w:hint="eastAsia" w:eastAsia="方正仿宋_GBK"/>
          <w:color w:val="000000"/>
          <w:sz w:val="28"/>
          <w:lang w:val="en-US" w:eastAsia="zh-CN"/>
        </w:rPr>
        <w:t>本级</w:t>
      </w:r>
      <w:r>
        <w:rPr>
          <w:rFonts w:hint="eastAsia" w:eastAsia="方正仿宋_GBK"/>
          <w:color w:val="000000"/>
          <w:sz w:val="28"/>
        </w:rPr>
        <w:t>无政府采购预算。</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eastAsia="方正仿宋_GBK"/>
          <w:color w:val="000000"/>
          <w:sz w:val="28"/>
        </w:rPr>
      </w:pPr>
    </w:p>
    <w:p>
      <w:pPr>
        <w:spacing w:before="10" w:after="10"/>
        <w:ind w:firstLine="640"/>
        <w:outlineLvl w:val="2"/>
      </w:pPr>
      <w:r>
        <w:rPr>
          <w:rFonts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eastAsia="方正仿宋_GBK"/>
          <w:color w:val="000000"/>
          <w:sz w:val="28"/>
        </w:rPr>
      </w:pPr>
      <w:r>
        <w:rPr>
          <w:rFonts w:hint="eastAsia" w:eastAsia="方正仿宋_GBK"/>
          <w:color w:val="000000"/>
          <w:sz w:val="28"/>
        </w:rPr>
        <w:t>本</w:t>
      </w:r>
      <w:r>
        <w:rPr>
          <w:rFonts w:hint="eastAsia" w:eastAsia="方正仿宋_GBK"/>
          <w:color w:val="000000"/>
          <w:sz w:val="28"/>
          <w:lang w:val="en-US" w:eastAsia="zh-CN"/>
        </w:rPr>
        <w:t>单位</w:t>
      </w:r>
      <w:r>
        <w:rPr>
          <w:rFonts w:hint="eastAsia" w:eastAsia="方正仿宋_GBK"/>
          <w:color w:val="000000"/>
          <w:sz w:val="28"/>
        </w:rPr>
        <w:t>上年末固定资产共计452.79万元（详见下表），主要是一些通用设备、专用设备和家具、用具、装具，均是20万元以下设备。</w:t>
      </w:r>
    </w:p>
    <w:p>
      <w:pPr>
        <w:jc w:val="center"/>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8"/>
        <w:tblW w:w="102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82"/>
        <w:gridCol w:w="3317"/>
        <w:gridCol w:w="26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282" w:type="dxa"/>
            <w:tcBorders>
              <w:top w:val="single" w:color="FFFFFF" w:sz="6" w:space="0"/>
              <w:left w:val="single" w:color="FFFFFF" w:sz="6" w:space="0"/>
              <w:right w:val="single" w:color="FFFFFF" w:sz="6" w:space="0"/>
            </w:tcBorders>
            <w:vAlign w:val="center"/>
          </w:tcPr>
          <w:p>
            <w:pPr>
              <w:pStyle w:val="13"/>
              <w:rPr>
                <w:rFonts w:hint="eastAsia" w:eastAsia="方正小标宋_GBK"/>
                <w:lang w:val="en-US" w:eastAsia="zh-CN"/>
              </w:rPr>
            </w:pPr>
            <w:r>
              <w:t>326</w:t>
            </w:r>
            <w:r>
              <w:rPr>
                <w:rFonts w:hint="eastAsia"/>
                <w:lang w:val="en-US" w:eastAsia="zh-CN"/>
              </w:rPr>
              <w:t>001</w:t>
            </w:r>
            <w:r>
              <w:t>秦皇岛北戴河新区海洋和渔业局</w:t>
            </w:r>
            <w:r>
              <w:rPr>
                <w:rFonts w:hint="eastAsia"/>
                <w:lang w:val="en-US" w:eastAsia="zh-CN"/>
              </w:rPr>
              <w:t>本级</w:t>
            </w:r>
          </w:p>
        </w:tc>
        <w:tc>
          <w:tcPr>
            <w:tcW w:w="5936"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282" w:type="dxa"/>
            <w:vAlign w:val="center"/>
          </w:tcPr>
          <w:p>
            <w:pPr>
              <w:pStyle w:val="14"/>
            </w:pPr>
            <w:r>
              <w:t>项   目</w:t>
            </w:r>
          </w:p>
        </w:tc>
        <w:tc>
          <w:tcPr>
            <w:tcW w:w="3317" w:type="dxa"/>
            <w:vAlign w:val="center"/>
          </w:tcPr>
          <w:p>
            <w:pPr>
              <w:pStyle w:val="14"/>
            </w:pPr>
            <w:r>
              <w:t>数量</w:t>
            </w:r>
          </w:p>
        </w:tc>
        <w:tc>
          <w:tcPr>
            <w:tcW w:w="2619"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82" w:type="dxa"/>
            <w:vAlign w:val="center"/>
          </w:tcPr>
          <w:p>
            <w:pPr>
              <w:pStyle w:val="16"/>
              <w:rPr>
                <w:rFonts w:hint="default" w:eastAsia="方正书宋_GBK"/>
                <w:lang w:val="en-US" w:eastAsia="zh-CN"/>
              </w:rPr>
            </w:pPr>
            <w:r>
              <w:rPr>
                <w:rFonts w:hint="eastAsia"/>
                <w:lang w:val="en-US" w:eastAsia="zh-CN"/>
              </w:rPr>
              <w:t>资产总值</w:t>
            </w:r>
          </w:p>
        </w:tc>
        <w:tc>
          <w:tcPr>
            <w:tcW w:w="3317" w:type="dxa"/>
            <w:vAlign w:val="center"/>
          </w:tcPr>
          <w:p>
            <w:pPr>
              <w:pStyle w:val="17"/>
              <w:jc w:val="both"/>
              <w:rPr>
                <w:rFonts w:hint="eastAsia" w:ascii="方正书宋_GBK" w:hAnsi="方正书宋_GBK" w:eastAsia="方正书宋_GBK" w:cs="方正书宋_GBK"/>
                <w:lang w:val="en-US" w:eastAsia="zh-CN"/>
              </w:rPr>
            </w:pPr>
            <w:r>
              <w:rPr>
                <w:rFonts w:hint="eastAsia"/>
                <w:lang w:val="en-US" w:eastAsia="zh-CN"/>
              </w:rPr>
              <w:t xml:space="preserve">                   </w:t>
            </w:r>
            <w:r>
              <w:rPr>
                <w:rFonts w:hint="default" w:ascii="Times New Roman" w:hAnsi="Times New Roman" w:eastAsia="仿宋" w:cs="Times New Roman"/>
                <w:color w:val="auto"/>
                <w:sz w:val="32"/>
                <w:szCs w:val="32"/>
              </w:rPr>
              <w:t xml:space="preserve">—— </w:t>
            </w:r>
          </w:p>
        </w:tc>
        <w:tc>
          <w:tcPr>
            <w:tcW w:w="2619"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color w:val="000000"/>
                <w:kern w:val="0"/>
                <w:sz w:val="22"/>
                <w:szCs w:val="22"/>
                <w:u w:val="none"/>
                <w:lang w:val="en-US" w:eastAsia="zh-CN" w:bidi="ar"/>
              </w:rPr>
              <w:t>452.79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8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通用设备</w:t>
            </w:r>
          </w:p>
        </w:tc>
        <w:tc>
          <w:tcPr>
            <w:tcW w:w="3317" w:type="dxa"/>
            <w:vAlign w:val="center"/>
          </w:tcPr>
          <w:p>
            <w:pPr>
              <w:pStyle w:val="17"/>
              <w:rPr>
                <w:rFonts w:ascii="方正书宋_GBK" w:hAnsi="方正书宋_GBK" w:eastAsia="方正书宋_GBK" w:cs="方正书宋_GBK"/>
                <w:sz w:val="21"/>
                <w:szCs w:val="24"/>
                <w:lang w:val="en-US" w:eastAsia="uk-UA" w:bidi="ar-SA"/>
              </w:rPr>
            </w:pPr>
            <w:r>
              <w:rPr>
                <w:rFonts w:hint="default" w:ascii="Times New Roman" w:hAnsi="Times New Roman" w:eastAsia="仿宋" w:cs="Times New Roman"/>
                <w:color w:val="auto"/>
                <w:sz w:val="32"/>
                <w:szCs w:val="32"/>
              </w:rPr>
              <w:t xml:space="preserve">—— </w:t>
            </w:r>
          </w:p>
        </w:tc>
        <w:tc>
          <w:tcPr>
            <w:tcW w:w="2619"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22"/>
                <w:szCs w:val="22"/>
                <w:u w:val="none"/>
                <w:lang w:val="en-US" w:eastAsia="zh-CN" w:bidi="ar"/>
              </w:rPr>
              <w:t>365.24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82" w:type="dxa"/>
            <w:vAlign w:val="center"/>
          </w:tcPr>
          <w:p>
            <w:pPr>
              <w:pStyle w:val="16"/>
              <w:rPr>
                <w:rFonts w:hint="default" w:ascii="方正书宋_GBK" w:hAnsi="方正书宋_GBK" w:eastAsia="方正书宋_GBK" w:cs="方正书宋_GBK"/>
                <w:sz w:val="21"/>
                <w:szCs w:val="24"/>
                <w:lang w:val="en-US" w:eastAsia="zh-CN" w:bidi="ar-SA"/>
              </w:rPr>
            </w:pPr>
            <w:r>
              <w:rPr>
                <w:rFonts w:hint="eastAsia"/>
                <w:lang w:val="en-US" w:eastAsia="zh-CN"/>
              </w:rPr>
              <w:t>专业设备</w:t>
            </w:r>
          </w:p>
        </w:tc>
        <w:tc>
          <w:tcPr>
            <w:tcW w:w="3317" w:type="dxa"/>
            <w:vAlign w:val="center"/>
          </w:tcPr>
          <w:p>
            <w:pPr>
              <w:pStyle w:val="17"/>
              <w:rPr>
                <w:rFonts w:ascii="方正书宋_GBK" w:hAnsi="方正书宋_GBK" w:eastAsia="方正书宋_GBK" w:cs="方正书宋_GBK"/>
                <w:sz w:val="21"/>
                <w:szCs w:val="24"/>
                <w:lang w:val="en-US" w:eastAsia="uk-UA" w:bidi="ar-SA"/>
              </w:rPr>
            </w:pPr>
            <w:r>
              <w:rPr>
                <w:rFonts w:hint="default" w:ascii="Times New Roman" w:hAnsi="Times New Roman" w:eastAsia="仿宋" w:cs="Times New Roman"/>
                <w:color w:val="auto"/>
                <w:sz w:val="32"/>
                <w:szCs w:val="32"/>
              </w:rPr>
              <w:t xml:space="preserve">—— </w:t>
            </w:r>
          </w:p>
        </w:tc>
        <w:tc>
          <w:tcPr>
            <w:tcW w:w="2619"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22"/>
                <w:szCs w:val="22"/>
                <w:u w:val="none"/>
                <w:lang w:val="en-US" w:eastAsia="zh-CN" w:bidi="ar"/>
              </w:rPr>
              <w:t>67.05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282"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家具、用具、装具及动植物</w:t>
            </w:r>
          </w:p>
        </w:tc>
        <w:tc>
          <w:tcPr>
            <w:tcW w:w="3317" w:type="dxa"/>
            <w:vAlign w:val="center"/>
          </w:tcPr>
          <w:p>
            <w:pPr>
              <w:pStyle w:val="17"/>
              <w:rPr>
                <w:rFonts w:ascii="方正书宋_GBK" w:hAnsi="方正书宋_GBK" w:eastAsia="方正书宋_GBK" w:cs="方正书宋_GBK"/>
                <w:sz w:val="21"/>
                <w:szCs w:val="24"/>
                <w:lang w:val="en-US" w:eastAsia="uk-UA" w:bidi="ar-SA"/>
              </w:rPr>
            </w:pPr>
            <w:r>
              <w:rPr>
                <w:rFonts w:hint="default" w:ascii="Times New Roman" w:hAnsi="Times New Roman" w:eastAsia="仿宋" w:cs="Times New Roman"/>
                <w:color w:val="auto"/>
                <w:sz w:val="32"/>
                <w:szCs w:val="32"/>
              </w:rPr>
              <w:t xml:space="preserve">—— </w:t>
            </w:r>
          </w:p>
        </w:tc>
        <w:tc>
          <w:tcPr>
            <w:tcW w:w="2619"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宋体" w:hAnsi="宋体" w:eastAsia="宋体" w:cs="宋体"/>
                <w:i w:val="0"/>
                <w:color w:val="000000"/>
                <w:kern w:val="0"/>
                <w:sz w:val="22"/>
                <w:szCs w:val="22"/>
                <w:u w:val="none"/>
                <w:lang w:val="en-US" w:eastAsia="zh-CN" w:bidi="ar"/>
              </w:rPr>
              <w:t>20.5</w:t>
            </w:r>
          </w:p>
        </w:tc>
      </w:tr>
    </w:tbl>
    <w:p>
      <w:pPr>
        <w:ind w:firstLine="640"/>
      </w:pPr>
      <w:r>
        <w:rPr>
          <w:rFonts w:eastAsia="方正仿宋_GBK"/>
          <w:color w:val="000000"/>
          <w:sz w:val="32"/>
        </w:rPr>
        <w:t xml:space="preserve"> </w:t>
      </w:r>
    </w:p>
    <w:p>
      <w:pPr>
        <w:spacing w:before="10" w:after="10"/>
        <w:ind w:firstLine="640"/>
        <w:outlineLvl w:val="2"/>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rPr>
          <w:rFonts w:hint="eastAsia" w:eastAsia="方正仿宋_GBK"/>
          <w:color w:val="000000"/>
          <w:sz w:val="28"/>
          <w:lang w:eastAsia="zh-CN"/>
        </w:rPr>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r>
        <w:rPr>
          <w:rFonts w:hint="eastAsia" w:eastAsia="方正仿宋_GBK"/>
          <w:color w:val="000000"/>
          <w:sz w:val="28"/>
          <w:lang w:eastAsia="zh-CN"/>
        </w:rPr>
        <w:t>。</w:t>
      </w:r>
    </w:p>
    <w:p>
      <w:pPr>
        <w:ind w:firstLine="562" w:firstLineChars="200"/>
        <w:rPr>
          <w:rFonts w:hint="eastAsia" w:eastAsia="方正仿宋_GBK"/>
          <w:color w:val="000000"/>
          <w:sz w:val="28"/>
          <w:lang w:eastAsia="zh-CN"/>
        </w:rPr>
      </w:pPr>
      <w:r>
        <w:rPr>
          <w:rFonts w:hint="eastAsia" w:eastAsia="方正仿宋_GBK"/>
          <w:b/>
          <w:bCs/>
          <w:color w:val="000000"/>
          <w:sz w:val="28"/>
          <w:lang w:eastAsia="zh-CN"/>
        </w:rPr>
        <w:t>7、“三公”经费：</w:t>
      </w:r>
      <w:r>
        <w:rPr>
          <w:rFonts w:hint="eastAsia" w:eastAsia="方正仿宋_GBK"/>
          <w:color w:val="000000"/>
          <w:sz w:val="28"/>
          <w:lang w:eastAsia="zh-CN"/>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562" w:firstLineChars="200"/>
        <w:rPr>
          <w:rFonts w:hint="eastAsia" w:eastAsia="方正仿宋_GBK"/>
          <w:color w:val="000000"/>
          <w:sz w:val="28"/>
          <w:lang w:eastAsia="zh-CN"/>
        </w:rPr>
      </w:pPr>
      <w:r>
        <w:rPr>
          <w:rFonts w:hint="eastAsia" w:eastAsia="方正仿宋_GBK"/>
          <w:b/>
          <w:color w:val="000000"/>
          <w:sz w:val="28"/>
          <w:lang w:eastAsia="zh-CN"/>
        </w:rPr>
        <w:t>8、机关运行费：</w:t>
      </w:r>
      <w:r>
        <w:rPr>
          <w:rFonts w:hint="eastAsia" w:eastAsia="方正仿宋_GBK"/>
          <w:color w:val="000000"/>
          <w:sz w:val="28"/>
          <w:lang w:eastAsia="zh-CN"/>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562" w:firstLineChars="200"/>
        <w:rPr>
          <w:rFonts w:hint="eastAsia" w:eastAsia="方正仿宋_GBK"/>
          <w:color w:val="000000"/>
          <w:sz w:val="28"/>
          <w:lang w:eastAsia="zh-CN"/>
        </w:rPr>
      </w:pPr>
      <w:r>
        <w:rPr>
          <w:rFonts w:hint="eastAsia" w:eastAsia="方正仿宋_GBK"/>
          <w:b/>
          <w:color w:val="000000"/>
          <w:sz w:val="28"/>
          <w:lang w:eastAsia="zh-CN"/>
        </w:rPr>
        <w:t>9、上年结转：</w:t>
      </w:r>
      <w:r>
        <w:rPr>
          <w:rFonts w:hint="eastAsia" w:eastAsia="方正仿宋_GBK"/>
          <w:color w:val="000000"/>
          <w:sz w:val="28"/>
          <w:lang w:eastAsia="zh-CN"/>
        </w:rPr>
        <w:t>指以前年度尚未完成、结转到本年仍按原规定用途继续使用的资金。</w:t>
      </w:r>
    </w:p>
    <w:p>
      <w:pPr>
        <w:ind w:firstLine="562" w:firstLineChars="200"/>
        <w:rPr>
          <w:rFonts w:hint="eastAsia" w:eastAsia="方正仿宋_GBK"/>
          <w:color w:val="000000"/>
          <w:sz w:val="28"/>
          <w:lang w:eastAsia="zh-CN"/>
        </w:rPr>
      </w:pPr>
      <w:r>
        <w:rPr>
          <w:rFonts w:hint="eastAsia" w:eastAsia="方正仿宋_GBK"/>
          <w:b/>
          <w:color w:val="000000"/>
          <w:sz w:val="28"/>
          <w:lang w:eastAsia="zh-CN"/>
        </w:rPr>
        <w:t>10、事业单位经营支出：</w:t>
      </w:r>
      <w:r>
        <w:rPr>
          <w:rFonts w:hint="eastAsia" w:eastAsia="方正仿宋_GBK"/>
          <w:color w:val="000000"/>
          <w:sz w:val="28"/>
          <w:lang w:eastAsia="zh-CN"/>
        </w:rPr>
        <w:t>指事业单位在专业业务活动及其辅助活动之外开展非独立核算经营活动发生的支出。</w:t>
      </w:r>
    </w:p>
    <w:p>
      <w:pPr>
        <w:spacing w:before="10" w:after="10"/>
        <w:ind w:firstLine="640"/>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九、其他需要说明的事项</w:t>
      </w:r>
    </w:p>
    <w:p>
      <w:pPr>
        <w:ind w:firstLine="560" w:firstLineChars="200"/>
        <w:rPr>
          <w:rFonts w:hint="eastAsia" w:eastAsia="方正仿宋_GBK"/>
          <w:color w:val="000000"/>
          <w:sz w:val="28"/>
          <w:lang w:eastAsia="zh-CN"/>
        </w:rPr>
      </w:pPr>
      <w:bookmarkStart w:id="32" w:name="_GoBack"/>
      <w:bookmarkEnd w:id="32"/>
      <w:r>
        <w:rPr>
          <w:rFonts w:hint="eastAsia" w:eastAsia="方正仿宋_GBK"/>
          <w:color w:val="000000"/>
          <w:sz w:val="28"/>
          <w:lang w:eastAsia="zh-CN"/>
        </w:rPr>
        <w:t>我</w:t>
      </w:r>
      <w:r>
        <w:rPr>
          <w:rFonts w:hint="eastAsia" w:eastAsia="方正仿宋_GBK"/>
          <w:color w:val="000000"/>
          <w:sz w:val="28"/>
          <w:lang w:val="en-US" w:eastAsia="zh-CN"/>
        </w:rPr>
        <w:t>单位</w:t>
      </w:r>
      <w:r>
        <w:rPr>
          <w:rFonts w:hint="eastAsia" w:eastAsia="方正仿宋_GBK"/>
          <w:color w:val="000000"/>
          <w:sz w:val="28"/>
          <w:lang w:eastAsia="zh-CN"/>
        </w:rPr>
        <w:t>无其他需要说明的事项。</w:t>
      </w:r>
      <w:r>
        <w:rPr>
          <w:rFonts w:hint="eastAsia" w:eastAsia="方正仿宋_GBK"/>
          <w:color w:val="000000"/>
          <w:sz w:val="28"/>
          <w:lang w:eastAsia="zh-CN"/>
        </w:rPr>
        <w:br w:type="page"/>
      </w:r>
    </w:p>
    <w:p>
      <w:pPr>
        <w:spacing w:line="500" w:lineRule="exact"/>
        <w:ind w:firstLine="560"/>
        <w:rPr>
          <w:rFonts w:hint="eastAsia" w:eastAsia="方正仿宋_GBK"/>
          <w:color w:val="000000"/>
          <w:sz w:val="28"/>
          <w:lang w:eastAsia="zh-CN"/>
        </w:rPr>
        <w:sectPr>
          <w:pgSz w:w="11900" w:h="16840"/>
          <w:pgMar w:top="1020" w:right="1134" w:bottom="1020" w:left="1361" w:header="720" w:footer="720" w:gutter="0"/>
          <w:pgNumType w:fmt="decimal"/>
          <w:cols w:space="720" w:num="1"/>
        </w:sectPr>
      </w:pPr>
    </w:p>
    <w:p>
      <w:pPr>
        <w:spacing w:line="500" w:lineRule="exact"/>
      </w:pPr>
    </w:p>
    <w:sectPr>
      <w:pgSz w:w="11900" w:h="16840"/>
      <w:pgMar w:top="1020" w:right="1134" w:bottom="1020" w:left="136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EFCE4E"/>
    <w:multiLevelType w:val="singleLevel"/>
    <w:tmpl w:val="8EEFCE4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86"/>
    <w:rsid w:val="00272F83"/>
    <w:rsid w:val="00BB1286"/>
    <w:rsid w:val="00CB49E1"/>
    <w:rsid w:val="022571F2"/>
    <w:rsid w:val="053B1104"/>
    <w:rsid w:val="083D0C57"/>
    <w:rsid w:val="0E7C31BE"/>
    <w:rsid w:val="0E8C0C6C"/>
    <w:rsid w:val="17BD6E04"/>
    <w:rsid w:val="22436CC5"/>
    <w:rsid w:val="226B52E8"/>
    <w:rsid w:val="22D23EBE"/>
    <w:rsid w:val="23C515DC"/>
    <w:rsid w:val="256022F9"/>
    <w:rsid w:val="25C4255C"/>
    <w:rsid w:val="28281102"/>
    <w:rsid w:val="2D692379"/>
    <w:rsid w:val="33315B26"/>
    <w:rsid w:val="35E32873"/>
    <w:rsid w:val="378011F2"/>
    <w:rsid w:val="38DA1FAA"/>
    <w:rsid w:val="39D37840"/>
    <w:rsid w:val="3ACA547B"/>
    <w:rsid w:val="3F011324"/>
    <w:rsid w:val="3F2F2788"/>
    <w:rsid w:val="4DAC7326"/>
    <w:rsid w:val="4EE273DB"/>
    <w:rsid w:val="5034376C"/>
    <w:rsid w:val="542C6E2E"/>
    <w:rsid w:val="582C753A"/>
    <w:rsid w:val="59436214"/>
    <w:rsid w:val="5A0A6691"/>
    <w:rsid w:val="5CD54302"/>
    <w:rsid w:val="5F6530D4"/>
    <w:rsid w:val="60ED1E61"/>
    <w:rsid w:val="60F8538D"/>
    <w:rsid w:val="63CA7F2D"/>
    <w:rsid w:val="6585081B"/>
    <w:rsid w:val="68A4041C"/>
    <w:rsid w:val="68F965E8"/>
    <w:rsid w:val="6EFC41F9"/>
    <w:rsid w:val="6F500BB8"/>
    <w:rsid w:val="78C2592B"/>
    <w:rsid w:val="7BE06288"/>
    <w:rsid w:val="7E6313AC"/>
    <w:rsid w:val="7F07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3bddf703-9c24-4278-bad6-0f59f6929505"/>
    <w:qFormat/>
    <w:uiPriority w:val="0"/>
    <w:rPr>
      <w:rFonts w:ascii="Times New Roman" w:hAnsi="Times New Roman" w:eastAsia="Times New Roman" w:cs="Times New Roman"/>
      <w:sz w:val="24"/>
      <w:szCs w:val="24"/>
      <w:lang w:val="en-US" w:eastAsia="uk-UA" w:bidi="ar-SA"/>
    </w:rPr>
  </w:style>
  <w:style w:type="paragraph" w:customStyle="1" w:styleId="29">
    <w:name w:val="单元格样式1_b17c0ca9-12c3-4952-850c-1f53d8c6cbde"/>
    <w:basedOn w:val="1"/>
    <w:qFormat/>
    <w:uiPriority w:val="0"/>
    <w:pPr>
      <w:jc w:val="center"/>
    </w:pPr>
    <w:rPr>
      <w:rFonts w:ascii="方正书宋_GBK" w:hAnsi="方正书宋_GBK" w:eastAsia="方正书宋_GBK" w:cs="方正书宋_GBK"/>
      <w:b/>
      <w:sz w:val="21"/>
    </w:rPr>
  </w:style>
  <w:style w:type="paragraph" w:customStyle="1" w:styleId="30">
    <w:name w:val="单元格样式2_b511f575-12fe-49e4-ac95-03c4e292da03"/>
    <w:basedOn w:val="1"/>
    <w:qFormat/>
    <w:uiPriority w:val="0"/>
    <w:rPr>
      <w:rFonts w:ascii="方正书宋_GBK" w:hAnsi="方正书宋_GBK" w:eastAsia="方正书宋_GBK" w:cs="方正书宋_GBK"/>
      <w:sz w:val="21"/>
    </w:rPr>
  </w:style>
  <w:style w:type="paragraph" w:customStyle="1" w:styleId="31">
    <w:name w:val="单元格样式3_22fbb3fb-9458-4a3f-8e5d-af8f7123113d"/>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2022-02-17T10:33:03Z</dcterms:created>
  <dcterms:modified xsi:type="dcterms:W3CDTF">2022-02-17T02:33:03Z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2022-02-17T10:33:09Z</dcterms:created>
  <dcterms:modified xsi:type="dcterms:W3CDTF">2022-02-17T02:33:09Z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2022-02-17T10:33:05Z</dcterms:created>
  <dcterms:modified xsi:type="dcterms:W3CDTF">2022-02-17T02:33:05Z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2022-02-17T10:33:07Z</dcterms:created>
  <dcterms:modified xsi:type="dcterms:W3CDTF">2022-02-17T02:33:07Z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A7EAD0-243C-474B-BB5C-762E09C462B8}">
  <ds:schemaRefs/>
</ds:datastoreItem>
</file>

<file path=customXml/itemProps3.xml><?xml version="1.0" encoding="utf-8"?>
<ds:datastoreItem xmlns:ds="http://schemas.openxmlformats.org/officeDocument/2006/customXml" ds:itemID="{4A475FC9-9E45-4BD9-B0F4-03A63F28214E}">
  <ds:schemaRefs/>
</ds:datastoreItem>
</file>

<file path=customXml/itemProps4.xml><?xml version="1.0" encoding="utf-8"?>
<ds:datastoreItem xmlns:ds="http://schemas.openxmlformats.org/officeDocument/2006/customXml" ds:itemID="{ACEA8E50-1510-446B-B3F9-5FFF1A695EEB}">
  <ds:schemaRefs/>
</ds:datastoreItem>
</file>

<file path=customXml/itemProps5.xml><?xml version="1.0" encoding="utf-8"?>
<ds:datastoreItem xmlns:ds="http://schemas.openxmlformats.org/officeDocument/2006/customXml" ds:itemID="{6547057E-B374-48DC-B3A2-3C87C9F1E743}">
  <ds:schemaRefs/>
</ds:datastoreItem>
</file>

<file path=customXml/itemProps6.xml><?xml version="1.0" encoding="utf-8"?>
<ds:datastoreItem xmlns:ds="http://schemas.openxmlformats.org/officeDocument/2006/customXml" ds:itemID="{01140074-CAEA-450F-8A54-B3A70B4D0B2F}">
  <ds:schemaRefs/>
</ds:datastoreItem>
</file>

<file path=customXml/itemProps7.xml><?xml version="1.0" encoding="utf-8"?>
<ds:datastoreItem xmlns:ds="http://schemas.openxmlformats.org/officeDocument/2006/customXml" ds:itemID="{6F05200E-6CD6-4A17-81B5-D550C996DD97}">
  <ds:schemaRefs/>
</ds:datastoreItem>
</file>

<file path=customXml/itemProps8.xml><?xml version="1.0" encoding="utf-8"?>
<ds:datastoreItem xmlns:ds="http://schemas.openxmlformats.org/officeDocument/2006/customXml" ds:itemID="{C1C0A56C-8242-43A5-96D2-6D3ECF44FEE2}">
  <ds:schemaRefs/>
</ds:datastoreItem>
</file>

<file path=customXml/itemProps9.xml><?xml version="1.0" encoding="utf-8"?>
<ds:datastoreItem xmlns:ds="http://schemas.openxmlformats.org/officeDocument/2006/customXml" ds:itemID="{3F5C4F6D-4700-4D4D-9B47-C78BDC3BD86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4898</Words>
  <Characters>27922</Characters>
  <Lines>232</Lines>
  <Paragraphs>65</Paragraphs>
  <TotalTime>0</TotalTime>
  <ScaleCrop>false</ScaleCrop>
  <LinksUpToDate>false</LinksUpToDate>
  <CharactersWithSpaces>32755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2022-02-18T04:28:00Z</dcterms:created>
  <dc:creator>Administrator</dc:creator>
  <cp:lastModifiedBy>Administrator</cp:lastModifiedBy>
  <dcterms:modified xsi:type="dcterms:W3CDTF">2022-09-20T06:13:09Z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