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jc w:val="center"/>
        <w:rPr>
          <w:rFonts w:hint="eastAsia" w:ascii="方正小标宋简体" w:eastAsia="方正小标宋简体" w:cs="方正小标宋简体"/>
          <w:color w:val="000000" w:themeColor="text1"/>
          <w:szCs w:val="44"/>
          <w:lang w:eastAsia="zh-CN"/>
          <w14:textFill>
            <w14:solidFill>
              <w14:schemeClr w14:val="tx1"/>
            </w14:solidFill>
          </w14:textFill>
        </w:rPr>
      </w:pPr>
      <w:r>
        <w:rPr>
          <w:rFonts w:hint="eastAsia" w:ascii="方正小标宋简体" w:eastAsia="方正小标宋简体" w:cs="方正小标宋简体"/>
          <w:color w:val="000000" w:themeColor="text1"/>
          <w:szCs w:val="44"/>
          <w14:textFill>
            <w14:solidFill>
              <w14:schemeClr w14:val="tx1"/>
            </w14:solidFill>
          </w14:textFill>
        </w:rPr>
        <w:t>秦皇岛</w:t>
      </w:r>
      <w:r>
        <w:rPr>
          <w:rFonts w:hint="eastAsia" w:ascii="方正小标宋简体" w:eastAsia="方正小标宋简体" w:cs="方正小标宋简体"/>
          <w:color w:val="000000" w:themeColor="text1"/>
          <w:szCs w:val="44"/>
          <w:lang w:val="en-US" w:eastAsia="zh-CN"/>
          <w14:textFill>
            <w14:solidFill>
              <w14:schemeClr w14:val="tx1"/>
            </w14:solidFill>
          </w14:textFill>
        </w:rPr>
        <w:t>北戴河新区</w:t>
      </w:r>
      <w:r>
        <w:rPr>
          <w:rFonts w:hint="eastAsia" w:ascii="方正小标宋简体" w:eastAsia="方正小标宋简体" w:cs="方正小标宋简体"/>
          <w:color w:val="000000" w:themeColor="text1"/>
          <w:szCs w:val="44"/>
          <w14:textFill>
            <w14:solidFill>
              <w14:schemeClr w14:val="tx1"/>
            </w14:solidFill>
          </w14:textFill>
        </w:rPr>
        <w:t>实行告知承诺制证明事项目录</w:t>
      </w:r>
      <w:r>
        <w:rPr>
          <w:rFonts w:hint="eastAsia" w:ascii="方正小标宋简体" w:eastAsia="方正小标宋简体" w:cs="方正小标宋简体"/>
          <w:color w:val="000000" w:themeColor="text1"/>
          <w:szCs w:val="44"/>
          <w:lang w:eastAsia="zh-CN"/>
          <w14:textFill>
            <w14:solidFill>
              <w14:schemeClr w14:val="tx1"/>
            </w14:solidFill>
          </w14:textFill>
        </w:rPr>
        <w:t>（</w:t>
      </w:r>
      <w:r>
        <w:rPr>
          <w:rFonts w:hint="default" w:ascii="方正小标宋简体" w:eastAsia="方正小标宋简体" w:cs="方正小标宋简体"/>
          <w:color w:val="000000" w:themeColor="text1"/>
          <w:szCs w:val="44"/>
          <w:lang w:val="en-US" w:eastAsia="zh-CN"/>
          <w14:textFill>
            <w14:solidFill>
              <w14:schemeClr w14:val="tx1"/>
            </w14:solidFill>
          </w14:textFill>
        </w:rPr>
        <w:t>2022</w:t>
      </w:r>
      <w:r>
        <w:rPr>
          <w:rFonts w:hint="eastAsia" w:ascii="方正小标宋简体" w:eastAsia="方正小标宋简体" w:cs="方正小标宋简体"/>
          <w:color w:val="000000" w:themeColor="text1"/>
          <w:szCs w:val="44"/>
          <w:lang w:val="en-US" w:eastAsia="zh-CN"/>
          <w14:textFill>
            <w14:solidFill>
              <w14:schemeClr w14:val="tx1"/>
            </w14:solidFill>
          </w14:textFill>
        </w:rPr>
        <w:t>年</w:t>
      </w:r>
      <w:bookmarkStart w:id="0" w:name="_GoBack"/>
      <w:bookmarkEnd w:id="0"/>
      <w:r>
        <w:rPr>
          <w:rFonts w:hint="eastAsia" w:ascii="方正小标宋简体" w:eastAsia="方正小标宋简体" w:cs="方正小标宋简体"/>
          <w:color w:val="000000" w:themeColor="text1"/>
          <w:szCs w:val="44"/>
          <w:lang w:eastAsia="zh-CN"/>
          <w14:textFill>
            <w14:solidFill>
              <w14:schemeClr w14:val="tx1"/>
            </w14:solidFill>
          </w14:textFill>
        </w:rPr>
        <w:t>）</w:t>
      </w:r>
    </w:p>
    <w:tbl>
      <w:tblPr>
        <w:tblStyle w:val="4"/>
        <w:tblW w:w="13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887"/>
        <w:gridCol w:w="1000"/>
        <w:gridCol w:w="2300"/>
        <w:gridCol w:w="2218"/>
        <w:gridCol w:w="2070"/>
        <w:gridCol w:w="2075"/>
        <w:gridCol w:w="900"/>
        <w:gridCol w:w="837"/>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601" w:type="dxa"/>
            <w:vMerge w:val="restart"/>
            <w:vAlign w:val="center"/>
          </w:tcPr>
          <w:p>
            <w:pPr>
              <w:pStyle w:val="2"/>
              <w:spacing w:line="200" w:lineRule="exact"/>
              <w:jc w:val="center"/>
              <w:rPr>
                <w:rFonts w:ascii="黑体" w:eastAsia="黑体" w:cs="黑体"/>
                <w:color w:val="000000" w:themeColor="text1"/>
                <w:kern w:val="0"/>
                <w:sz w:val="15"/>
                <w:szCs w:val="15"/>
                <w14:textFill>
                  <w14:solidFill>
                    <w14:schemeClr w14:val="tx1"/>
                  </w14:solidFill>
                </w14:textFill>
              </w:rPr>
            </w:pPr>
            <w:r>
              <w:rPr>
                <w:rFonts w:hint="eastAsia" w:ascii="黑体" w:eastAsia="黑体" w:cs="黑体"/>
                <w:color w:val="000000" w:themeColor="text1"/>
                <w:kern w:val="0"/>
                <w:sz w:val="15"/>
                <w:szCs w:val="15"/>
                <w14:textFill>
                  <w14:solidFill>
                    <w14:schemeClr w14:val="tx1"/>
                  </w14:solidFill>
                </w14:textFill>
              </w:rPr>
              <w:t>序号</w:t>
            </w:r>
          </w:p>
        </w:tc>
        <w:tc>
          <w:tcPr>
            <w:tcW w:w="887" w:type="dxa"/>
            <w:vMerge w:val="restart"/>
            <w:vAlign w:val="center"/>
          </w:tcPr>
          <w:p>
            <w:pPr>
              <w:pStyle w:val="2"/>
              <w:spacing w:line="200" w:lineRule="exact"/>
              <w:jc w:val="center"/>
              <w:rPr>
                <w:rFonts w:ascii="黑体" w:eastAsia="黑体" w:cs="黑体"/>
                <w:color w:val="000000" w:themeColor="text1"/>
                <w:kern w:val="0"/>
                <w:sz w:val="15"/>
                <w:szCs w:val="15"/>
                <w14:textFill>
                  <w14:solidFill>
                    <w14:schemeClr w14:val="tx1"/>
                  </w14:solidFill>
                </w14:textFill>
              </w:rPr>
            </w:pPr>
            <w:r>
              <w:rPr>
                <w:rFonts w:hint="eastAsia" w:ascii="黑体" w:eastAsia="黑体" w:cs="黑体"/>
                <w:color w:val="000000" w:themeColor="text1"/>
                <w:kern w:val="0"/>
                <w:sz w:val="15"/>
                <w:szCs w:val="15"/>
                <w14:textFill>
                  <w14:solidFill>
                    <w14:schemeClr w14:val="tx1"/>
                  </w14:solidFill>
                </w14:textFill>
              </w:rPr>
              <w:t>事项</w:t>
            </w:r>
          </w:p>
          <w:p>
            <w:pPr>
              <w:pStyle w:val="2"/>
              <w:spacing w:line="200" w:lineRule="exact"/>
              <w:jc w:val="center"/>
              <w:rPr>
                <w:rFonts w:ascii="黑体" w:eastAsia="黑体" w:cs="黑体"/>
                <w:color w:val="000000" w:themeColor="text1"/>
                <w:kern w:val="0"/>
                <w:sz w:val="15"/>
                <w:szCs w:val="15"/>
                <w14:textFill>
                  <w14:solidFill>
                    <w14:schemeClr w14:val="tx1"/>
                  </w14:solidFill>
                </w14:textFill>
              </w:rPr>
            </w:pPr>
            <w:r>
              <w:rPr>
                <w:rFonts w:hint="eastAsia" w:ascii="黑体" w:eastAsia="黑体" w:cs="黑体"/>
                <w:color w:val="000000" w:themeColor="text1"/>
                <w:kern w:val="0"/>
                <w:sz w:val="15"/>
                <w:szCs w:val="15"/>
                <w14:textFill>
                  <w14:solidFill>
                    <w14:schemeClr w14:val="tx1"/>
                  </w14:solidFill>
                </w14:textFill>
              </w:rPr>
              <w:t>名称</w:t>
            </w:r>
          </w:p>
        </w:tc>
        <w:tc>
          <w:tcPr>
            <w:tcW w:w="1000" w:type="dxa"/>
            <w:vMerge w:val="restart"/>
            <w:vAlign w:val="center"/>
          </w:tcPr>
          <w:p>
            <w:pPr>
              <w:pStyle w:val="2"/>
              <w:spacing w:line="200" w:lineRule="exact"/>
              <w:jc w:val="center"/>
              <w:rPr>
                <w:rFonts w:ascii="黑体" w:eastAsia="黑体" w:cs="黑体"/>
                <w:color w:val="000000" w:themeColor="text1"/>
                <w:kern w:val="0"/>
                <w:sz w:val="15"/>
                <w:szCs w:val="15"/>
                <w14:textFill>
                  <w14:solidFill>
                    <w14:schemeClr w14:val="tx1"/>
                  </w14:solidFill>
                </w14:textFill>
              </w:rPr>
            </w:pPr>
            <w:r>
              <w:rPr>
                <w:rFonts w:hint="eastAsia" w:ascii="黑体" w:eastAsia="黑体" w:cs="黑体"/>
                <w:color w:val="000000" w:themeColor="text1"/>
                <w:kern w:val="0"/>
                <w:sz w:val="15"/>
                <w:szCs w:val="15"/>
                <w14:textFill>
                  <w14:solidFill>
                    <w14:schemeClr w14:val="tx1"/>
                  </w14:solidFill>
                </w14:textFill>
              </w:rPr>
              <w:t>事项</w:t>
            </w:r>
          </w:p>
          <w:p>
            <w:pPr>
              <w:pStyle w:val="2"/>
              <w:spacing w:line="200" w:lineRule="exact"/>
              <w:jc w:val="center"/>
              <w:rPr>
                <w:rFonts w:ascii="黑体" w:eastAsia="黑体" w:cs="黑体"/>
                <w:color w:val="000000" w:themeColor="text1"/>
                <w:kern w:val="0"/>
                <w:sz w:val="15"/>
                <w:szCs w:val="15"/>
                <w14:textFill>
                  <w14:solidFill>
                    <w14:schemeClr w14:val="tx1"/>
                  </w14:solidFill>
                </w14:textFill>
              </w:rPr>
            </w:pPr>
            <w:r>
              <w:rPr>
                <w:rFonts w:hint="eastAsia" w:ascii="黑体" w:eastAsia="黑体" w:cs="黑体"/>
                <w:color w:val="000000" w:themeColor="text1"/>
                <w:kern w:val="0"/>
                <w:sz w:val="15"/>
                <w:szCs w:val="15"/>
                <w14:textFill>
                  <w14:solidFill>
                    <w14:schemeClr w14:val="tx1"/>
                  </w14:solidFill>
                </w14:textFill>
              </w:rPr>
              <w:t>用途</w:t>
            </w:r>
          </w:p>
        </w:tc>
        <w:tc>
          <w:tcPr>
            <w:tcW w:w="8663" w:type="dxa"/>
            <w:gridSpan w:val="4"/>
            <w:vAlign w:val="center"/>
          </w:tcPr>
          <w:p>
            <w:pPr>
              <w:pStyle w:val="2"/>
              <w:spacing w:line="200" w:lineRule="exact"/>
              <w:jc w:val="center"/>
              <w:rPr>
                <w:rFonts w:ascii="黑体" w:eastAsia="黑体" w:cs="黑体"/>
                <w:color w:val="000000" w:themeColor="text1"/>
                <w:kern w:val="0"/>
                <w:sz w:val="15"/>
                <w:szCs w:val="15"/>
                <w14:textFill>
                  <w14:solidFill>
                    <w14:schemeClr w14:val="tx1"/>
                  </w14:solidFill>
                </w14:textFill>
              </w:rPr>
            </w:pPr>
            <w:r>
              <w:rPr>
                <w:rFonts w:hint="eastAsia" w:ascii="黑体" w:eastAsia="黑体" w:cs="黑体"/>
                <w:color w:val="000000" w:themeColor="text1"/>
                <w:kern w:val="0"/>
                <w:sz w:val="15"/>
                <w:szCs w:val="15"/>
                <w14:textFill>
                  <w14:solidFill>
                    <w14:schemeClr w14:val="tx1"/>
                  </w14:solidFill>
                </w14:textFill>
              </w:rPr>
              <w:t>设定依据</w:t>
            </w:r>
          </w:p>
        </w:tc>
        <w:tc>
          <w:tcPr>
            <w:tcW w:w="900" w:type="dxa"/>
            <w:vMerge w:val="restart"/>
            <w:vAlign w:val="center"/>
          </w:tcPr>
          <w:p>
            <w:pPr>
              <w:pStyle w:val="2"/>
              <w:spacing w:line="200" w:lineRule="exact"/>
              <w:jc w:val="center"/>
              <w:rPr>
                <w:rFonts w:ascii="黑体" w:eastAsia="黑体" w:cs="黑体"/>
                <w:color w:val="000000" w:themeColor="text1"/>
                <w:kern w:val="0"/>
                <w:sz w:val="15"/>
                <w:szCs w:val="15"/>
                <w14:textFill>
                  <w14:solidFill>
                    <w14:schemeClr w14:val="tx1"/>
                  </w14:solidFill>
                </w14:textFill>
              </w:rPr>
            </w:pPr>
            <w:r>
              <w:rPr>
                <w:rFonts w:hint="eastAsia" w:ascii="黑体" w:eastAsia="黑体" w:cs="黑体"/>
                <w:color w:val="000000" w:themeColor="text1"/>
                <w:kern w:val="0"/>
                <w:sz w:val="15"/>
                <w:szCs w:val="15"/>
                <w14:textFill>
                  <w14:solidFill>
                    <w14:schemeClr w14:val="tx1"/>
                  </w14:solidFill>
                </w14:textFill>
              </w:rPr>
              <w:t>索证</w:t>
            </w:r>
          </w:p>
          <w:p>
            <w:pPr>
              <w:pStyle w:val="2"/>
              <w:spacing w:line="200" w:lineRule="exact"/>
              <w:jc w:val="center"/>
              <w:rPr>
                <w:rFonts w:ascii="黑体" w:eastAsia="黑体" w:cs="黑体"/>
                <w:color w:val="000000" w:themeColor="text1"/>
                <w:kern w:val="0"/>
                <w:sz w:val="15"/>
                <w:szCs w:val="15"/>
                <w14:textFill>
                  <w14:solidFill>
                    <w14:schemeClr w14:val="tx1"/>
                  </w14:solidFill>
                </w14:textFill>
              </w:rPr>
            </w:pPr>
            <w:r>
              <w:rPr>
                <w:rFonts w:hint="eastAsia" w:ascii="黑体" w:eastAsia="黑体" w:cs="黑体"/>
                <w:color w:val="000000" w:themeColor="text1"/>
                <w:kern w:val="0"/>
                <w:sz w:val="15"/>
                <w:szCs w:val="15"/>
                <w14:textFill>
                  <w14:solidFill>
                    <w14:schemeClr w14:val="tx1"/>
                  </w14:solidFill>
                </w14:textFill>
              </w:rPr>
              <w:t>部门</w:t>
            </w:r>
          </w:p>
        </w:tc>
        <w:tc>
          <w:tcPr>
            <w:tcW w:w="837" w:type="dxa"/>
            <w:vMerge w:val="restart"/>
            <w:vAlign w:val="center"/>
          </w:tcPr>
          <w:p>
            <w:pPr>
              <w:pStyle w:val="2"/>
              <w:spacing w:line="200" w:lineRule="exact"/>
              <w:jc w:val="center"/>
              <w:rPr>
                <w:rFonts w:ascii="黑体" w:eastAsia="黑体" w:cs="黑体"/>
                <w:color w:val="000000" w:themeColor="text1"/>
                <w:kern w:val="0"/>
                <w:sz w:val="15"/>
                <w:szCs w:val="15"/>
                <w14:textFill>
                  <w14:solidFill>
                    <w14:schemeClr w14:val="tx1"/>
                  </w14:solidFill>
                </w14:textFill>
              </w:rPr>
            </w:pPr>
            <w:r>
              <w:rPr>
                <w:rFonts w:hint="eastAsia" w:ascii="黑体" w:eastAsia="黑体" w:cs="黑体"/>
                <w:color w:val="000000" w:themeColor="text1"/>
                <w:kern w:val="0"/>
                <w:sz w:val="15"/>
                <w:szCs w:val="15"/>
                <w14:textFill>
                  <w14:solidFill>
                    <w14:schemeClr w14:val="tx1"/>
                  </w14:solidFill>
                </w14:textFill>
              </w:rPr>
              <w:t>出具</w:t>
            </w:r>
          </w:p>
          <w:p>
            <w:pPr>
              <w:pStyle w:val="2"/>
              <w:spacing w:line="200" w:lineRule="exact"/>
              <w:jc w:val="center"/>
              <w:rPr>
                <w:rFonts w:ascii="黑体" w:eastAsia="黑体" w:cs="黑体"/>
                <w:color w:val="000000" w:themeColor="text1"/>
                <w:kern w:val="0"/>
                <w:sz w:val="15"/>
                <w:szCs w:val="15"/>
                <w14:textFill>
                  <w14:solidFill>
                    <w14:schemeClr w14:val="tx1"/>
                  </w14:solidFill>
                </w14:textFill>
              </w:rPr>
            </w:pPr>
            <w:r>
              <w:rPr>
                <w:rFonts w:hint="eastAsia" w:ascii="黑体" w:eastAsia="黑体" w:cs="黑体"/>
                <w:color w:val="000000" w:themeColor="text1"/>
                <w:kern w:val="0"/>
                <w:sz w:val="15"/>
                <w:szCs w:val="15"/>
                <w14:textFill>
                  <w14:solidFill>
                    <w14:schemeClr w14:val="tx1"/>
                  </w14:solidFill>
                </w14:textFill>
              </w:rPr>
              <w:t>部门</w:t>
            </w:r>
          </w:p>
        </w:tc>
        <w:tc>
          <w:tcPr>
            <w:tcW w:w="830" w:type="dxa"/>
            <w:vMerge w:val="restart"/>
            <w:vAlign w:val="center"/>
          </w:tcPr>
          <w:p>
            <w:pPr>
              <w:pStyle w:val="2"/>
              <w:spacing w:line="200" w:lineRule="exact"/>
              <w:jc w:val="center"/>
              <w:rPr>
                <w:rFonts w:ascii="黑体" w:eastAsia="黑体" w:cs="黑体"/>
                <w:color w:val="000000" w:themeColor="text1"/>
                <w:kern w:val="0"/>
                <w:sz w:val="15"/>
                <w:szCs w:val="15"/>
                <w14:textFill>
                  <w14:solidFill>
                    <w14:schemeClr w14:val="tx1"/>
                  </w14:solidFill>
                </w14:textFill>
              </w:rPr>
            </w:pPr>
            <w:r>
              <w:rPr>
                <w:rFonts w:hint="eastAsia" w:ascii="黑体" w:eastAsia="黑体" w:cs="黑体"/>
                <w:color w:val="000000" w:themeColor="text1"/>
                <w:kern w:val="0"/>
                <w:sz w:val="15"/>
                <w:szCs w:val="15"/>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blHeader/>
          <w:jc w:val="center"/>
        </w:trPr>
        <w:tc>
          <w:tcPr>
            <w:tcW w:w="601" w:type="dxa"/>
            <w:vMerge w:val="continue"/>
            <w:vAlign w:val="center"/>
          </w:tcPr>
          <w:p>
            <w:pPr>
              <w:rPr>
                <w:color w:val="000000" w:themeColor="text1"/>
                <w14:textFill>
                  <w14:solidFill>
                    <w14:schemeClr w14:val="tx1"/>
                  </w14:solidFill>
                </w14:textFill>
              </w:rPr>
            </w:pPr>
          </w:p>
        </w:tc>
        <w:tc>
          <w:tcPr>
            <w:tcW w:w="887" w:type="dxa"/>
            <w:vMerge w:val="continue"/>
            <w:vAlign w:val="center"/>
          </w:tcPr>
          <w:p>
            <w:pPr>
              <w:rPr>
                <w:color w:val="000000" w:themeColor="text1"/>
                <w14:textFill>
                  <w14:solidFill>
                    <w14:schemeClr w14:val="tx1"/>
                  </w14:solidFill>
                </w14:textFill>
              </w:rPr>
            </w:pPr>
          </w:p>
        </w:tc>
        <w:tc>
          <w:tcPr>
            <w:tcW w:w="1000" w:type="dxa"/>
            <w:vMerge w:val="continue"/>
            <w:vAlign w:val="center"/>
          </w:tcPr>
          <w:p>
            <w:pPr>
              <w:rPr>
                <w:color w:val="000000" w:themeColor="text1"/>
                <w14:textFill>
                  <w14:solidFill>
                    <w14:schemeClr w14:val="tx1"/>
                  </w14:solidFill>
                </w14:textFill>
              </w:rPr>
            </w:pPr>
          </w:p>
        </w:tc>
        <w:tc>
          <w:tcPr>
            <w:tcW w:w="2300" w:type="dxa"/>
            <w:vAlign w:val="center"/>
          </w:tcPr>
          <w:p>
            <w:pPr>
              <w:pStyle w:val="2"/>
              <w:spacing w:line="200" w:lineRule="exact"/>
              <w:jc w:val="center"/>
              <w:rPr>
                <w:rFonts w:ascii="黑体" w:eastAsia="黑体" w:cs="黑体"/>
                <w:color w:val="000000" w:themeColor="text1"/>
                <w:sz w:val="15"/>
                <w:szCs w:val="15"/>
                <w14:textFill>
                  <w14:solidFill>
                    <w14:schemeClr w14:val="tx1"/>
                  </w14:solidFill>
                </w14:textFill>
              </w:rPr>
            </w:pPr>
            <w:r>
              <w:rPr>
                <w:rFonts w:hint="eastAsia" w:ascii="黑体" w:eastAsia="黑体" w:cs="黑体"/>
                <w:color w:val="000000" w:themeColor="text1"/>
                <w:kern w:val="0"/>
                <w:sz w:val="15"/>
                <w:szCs w:val="15"/>
                <w14:textFill>
                  <w14:solidFill>
                    <w14:schemeClr w14:val="tx1"/>
                  </w14:solidFill>
                </w14:textFill>
              </w:rPr>
              <w:t>法律</w:t>
            </w:r>
          </w:p>
        </w:tc>
        <w:tc>
          <w:tcPr>
            <w:tcW w:w="2218" w:type="dxa"/>
            <w:vAlign w:val="center"/>
          </w:tcPr>
          <w:p>
            <w:pPr>
              <w:pStyle w:val="2"/>
              <w:spacing w:line="200" w:lineRule="exact"/>
              <w:jc w:val="center"/>
              <w:rPr>
                <w:rFonts w:ascii="黑体" w:eastAsia="黑体" w:cs="黑体"/>
                <w:color w:val="000000" w:themeColor="text1"/>
                <w:sz w:val="15"/>
                <w:szCs w:val="15"/>
                <w14:textFill>
                  <w14:solidFill>
                    <w14:schemeClr w14:val="tx1"/>
                  </w14:solidFill>
                </w14:textFill>
              </w:rPr>
            </w:pPr>
            <w:r>
              <w:rPr>
                <w:rFonts w:hint="eastAsia" w:ascii="黑体" w:eastAsia="黑体" w:cs="黑体"/>
                <w:color w:val="000000" w:themeColor="text1"/>
                <w:kern w:val="0"/>
                <w:sz w:val="15"/>
                <w:szCs w:val="15"/>
                <w14:textFill>
                  <w14:solidFill>
                    <w14:schemeClr w14:val="tx1"/>
                  </w14:solidFill>
                </w14:textFill>
              </w:rPr>
              <w:t>法规</w:t>
            </w:r>
          </w:p>
        </w:tc>
        <w:tc>
          <w:tcPr>
            <w:tcW w:w="2070" w:type="dxa"/>
            <w:vAlign w:val="center"/>
          </w:tcPr>
          <w:p>
            <w:pPr>
              <w:pStyle w:val="2"/>
              <w:spacing w:line="200" w:lineRule="exact"/>
              <w:jc w:val="center"/>
              <w:rPr>
                <w:rFonts w:ascii="黑体" w:eastAsia="黑体" w:cs="黑体"/>
                <w:color w:val="000000" w:themeColor="text1"/>
                <w:sz w:val="15"/>
                <w:szCs w:val="15"/>
                <w14:textFill>
                  <w14:solidFill>
                    <w14:schemeClr w14:val="tx1"/>
                  </w14:solidFill>
                </w14:textFill>
              </w:rPr>
            </w:pPr>
            <w:r>
              <w:rPr>
                <w:rFonts w:hint="eastAsia" w:ascii="黑体" w:eastAsia="黑体" w:cs="黑体"/>
                <w:color w:val="000000" w:themeColor="text1"/>
                <w:kern w:val="0"/>
                <w:sz w:val="15"/>
                <w:szCs w:val="15"/>
                <w14:textFill>
                  <w14:solidFill>
                    <w14:schemeClr w14:val="tx1"/>
                  </w14:solidFill>
                </w14:textFill>
              </w:rPr>
              <w:t>国务院决定</w:t>
            </w:r>
          </w:p>
        </w:tc>
        <w:tc>
          <w:tcPr>
            <w:tcW w:w="2075" w:type="dxa"/>
            <w:vAlign w:val="center"/>
          </w:tcPr>
          <w:p>
            <w:pPr>
              <w:pStyle w:val="2"/>
              <w:spacing w:line="200" w:lineRule="exact"/>
              <w:jc w:val="center"/>
              <w:rPr>
                <w:rFonts w:ascii="黑体" w:eastAsia="黑体" w:cs="黑体"/>
                <w:color w:val="000000" w:themeColor="text1"/>
                <w:sz w:val="15"/>
                <w:szCs w:val="15"/>
                <w14:textFill>
                  <w14:solidFill>
                    <w14:schemeClr w14:val="tx1"/>
                  </w14:solidFill>
                </w14:textFill>
              </w:rPr>
            </w:pPr>
            <w:r>
              <w:rPr>
                <w:rFonts w:hint="eastAsia" w:ascii="黑体" w:eastAsia="黑体" w:cs="黑体"/>
                <w:color w:val="000000" w:themeColor="text1"/>
                <w:kern w:val="0"/>
                <w:sz w:val="15"/>
                <w:szCs w:val="15"/>
                <w14:textFill>
                  <w14:solidFill>
                    <w14:schemeClr w14:val="tx1"/>
                  </w14:solidFill>
                </w14:textFill>
              </w:rPr>
              <w:t>规章等程序性规定</w:t>
            </w:r>
          </w:p>
        </w:tc>
        <w:tc>
          <w:tcPr>
            <w:tcW w:w="900" w:type="dxa"/>
            <w:vMerge w:val="continue"/>
            <w:vAlign w:val="center"/>
          </w:tcPr>
          <w:p>
            <w:pPr>
              <w:rPr>
                <w:color w:val="000000" w:themeColor="text1"/>
                <w14:textFill>
                  <w14:solidFill>
                    <w14:schemeClr w14:val="tx1"/>
                  </w14:solidFill>
                </w14:textFill>
              </w:rPr>
            </w:pPr>
          </w:p>
        </w:tc>
        <w:tc>
          <w:tcPr>
            <w:tcW w:w="837" w:type="dxa"/>
            <w:vMerge w:val="continue"/>
            <w:vAlign w:val="center"/>
          </w:tcPr>
          <w:p>
            <w:pPr>
              <w:rPr>
                <w:color w:val="000000" w:themeColor="text1"/>
                <w14:textFill>
                  <w14:solidFill>
                    <w14:schemeClr w14:val="tx1"/>
                  </w14:solidFill>
                </w14:textFill>
              </w:rPr>
            </w:pPr>
          </w:p>
        </w:tc>
        <w:tc>
          <w:tcPr>
            <w:tcW w:w="830"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0" w:hRule="atLeast"/>
          <w:jc w:val="center"/>
        </w:trPr>
        <w:tc>
          <w:tcPr>
            <w:tcW w:w="601" w:type="dxa"/>
            <w:vAlign w:val="center"/>
          </w:tcPr>
          <w:p>
            <w:pPr>
              <w:widowControl/>
              <w:spacing w:line="200" w:lineRule="exact"/>
              <w:jc w:val="center"/>
              <w:textAlignment w:val="center"/>
              <w:rPr>
                <w:rFonts w:cs="仿宋"/>
                <w:color w:val="000000" w:themeColor="text1"/>
                <w:kern w:val="0"/>
                <w:sz w:val="15"/>
                <w:szCs w:val="15"/>
                <w14:textFill>
                  <w14:solidFill>
                    <w14:schemeClr w14:val="tx1"/>
                  </w14:solidFill>
                </w14:textFill>
              </w:rPr>
            </w:pPr>
            <w:r>
              <w:rPr>
                <w:rFonts w:hint="eastAsia" w:hAnsi="仿宋" w:cs="仿宋"/>
                <w:color w:val="000000" w:themeColor="text1"/>
                <w:kern w:val="0"/>
                <w:sz w:val="15"/>
                <w:szCs w:val="15"/>
                <w14:textFill>
                  <w14:solidFill>
                    <w14:schemeClr w14:val="tx1"/>
                  </w14:solidFill>
                </w14:textFill>
              </w:rPr>
              <w:t>1</w:t>
            </w:r>
          </w:p>
        </w:tc>
        <w:tc>
          <w:tcPr>
            <w:tcW w:w="887"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r>
              <w:rPr>
                <w:rFonts w:hint="eastAsia" w:hAnsi="仿宋" w:cs="仿宋"/>
                <w:color w:val="000000" w:themeColor="text1"/>
                <w:kern w:val="0"/>
                <w:sz w:val="15"/>
                <w:szCs w:val="15"/>
                <w14:textFill>
                  <w14:solidFill>
                    <w14:schemeClr w14:val="tx1"/>
                  </w14:solidFill>
                </w14:textFill>
              </w:rPr>
              <w:t>办理户口登记、迁移的亲属关系证明（结婚证、户口簿、出生证明等不能证明的）</w:t>
            </w:r>
          </w:p>
        </w:tc>
        <w:tc>
          <w:tcPr>
            <w:tcW w:w="1000"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r>
              <w:rPr>
                <w:rFonts w:hint="eastAsia" w:hAnsi="仿宋" w:cs="仿宋"/>
                <w:color w:val="000000" w:themeColor="text1"/>
                <w:kern w:val="0"/>
                <w:sz w:val="15"/>
                <w:szCs w:val="15"/>
                <w14:textFill>
                  <w14:solidFill>
                    <w14:schemeClr w14:val="tx1"/>
                  </w14:solidFill>
                </w14:textFill>
              </w:rPr>
              <w:t>办理户口登记、迁移等</w:t>
            </w:r>
          </w:p>
        </w:tc>
        <w:tc>
          <w:tcPr>
            <w:tcW w:w="2300"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p>
        </w:tc>
        <w:tc>
          <w:tcPr>
            <w:tcW w:w="2218" w:type="dxa"/>
            <w:vAlign w:val="center"/>
          </w:tcPr>
          <w:p>
            <w:pPr>
              <w:widowControl/>
              <w:spacing w:line="200" w:lineRule="exact"/>
              <w:textAlignment w:val="center"/>
              <w:rPr>
                <w:rFonts w:hAnsi="仿宋" w:cs="仿宋"/>
                <w:color w:val="000000" w:themeColor="text1"/>
                <w:kern w:val="0"/>
                <w:sz w:val="15"/>
                <w:szCs w:val="15"/>
                <w14:textFill>
                  <w14:solidFill>
                    <w14:schemeClr w14:val="tx1"/>
                  </w14:solidFill>
                </w14:textFill>
              </w:rPr>
            </w:pPr>
            <w:r>
              <w:rPr>
                <w:rFonts w:hint="eastAsia" w:hAnsi="仿宋" w:cs="仿宋"/>
                <w:color w:val="000000" w:themeColor="text1"/>
                <w:kern w:val="0"/>
                <w:sz w:val="15"/>
                <w:szCs w:val="15"/>
                <w14:textFill>
                  <w14:solidFill>
                    <w14:schemeClr w14:val="tx1"/>
                  </w14:solidFill>
                </w14:textFill>
              </w:rPr>
              <w:t>《中华人民共和国户口登记条例》（1958年1月9日</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"https://baike.baidu.com/item/%E4%B8%AD%E5%8D%8E%E4%BA%BA%E6%B0%91%E5%85%B1%E5%92%8C%E5%9B%BD%E4%B8%BB%E5%B8%AD%E4%BB%A4/5279243" \t "/home/kylin/文档\x/_blank" </w:instrText>
            </w:r>
            <w:r>
              <w:rPr>
                <w:color w:val="000000" w:themeColor="text1"/>
                <w14:textFill>
                  <w14:solidFill>
                    <w14:schemeClr w14:val="tx1"/>
                  </w14:solidFill>
                </w14:textFill>
              </w:rPr>
              <w:fldChar w:fldCharType="separate"/>
            </w:r>
            <w:r>
              <w:rPr>
                <w:rFonts w:hint="eastAsia" w:hAnsi="仿宋" w:cs="仿宋"/>
                <w:color w:val="000000" w:themeColor="text1"/>
                <w:kern w:val="0"/>
                <w:sz w:val="15"/>
                <w:szCs w:val="15"/>
                <w14:textFill>
                  <w14:solidFill>
                    <w14:schemeClr w14:val="tx1"/>
                  </w14:solidFill>
                </w14:textFill>
              </w:rPr>
              <w:t>主席令</w:t>
            </w:r>
            <w:r>
              <w:rPr>
                <w:rFonts w:hint="eastAsia" w:hAnsi="仿宋" w:cs="仿宋"/>
                <w:color w:val="000000" w:themeColor="text1"/>
                <w:kern w:val="0"/>
                <w:sz w:val="15"/>
                <w:szCs w:val="15"/>
                <w14:textFill>
                  <w14:solidFill>
                    <w14:schemeClr w14:val="tx1"/>
                  </w14:solidFill>
                </w14:textFill>
              </w:rPr>
              <w:fldChar w:fldCharType="end"/>
            </w:r>
            <w:r>
              <w:rPr>
                <w:rFonts w:hint="eastAsia" w:hAnsi="仿宋" w:cs="仿宋"/>
                <w:color w:val="000000" w:themeColor="text1"/>
                <w:kern w:val="0"/>
                <w:sz w:val="15"/>
                <w:szCs w:val="15"/>
                <w14:textFill>
                  <w14:solidFill>
                    <w14:schemeClr w14:val="tx1"/>
                  </w14:solidFill>
                </w14:textFill>
              </w:rPr>
              <w:t>公布，1958年1月9日起施行）</w:t>
            </w:r>
          </w:p>
          <w:p>
            <w:pPr>
              <w:widowControl/>
              <w:spacing w:line="200" w:lineRule="exact"/>
              <w:textAlignment w:val="center"/>
              <w:rPr>
                <w:rFonts w:cs="仿宋"/>
                <w:color w:val="000000" w:themeColor="text1"/>
                <w:kern w:val="0"/>
                <w:sz w:val="15"/>
                <w:szCs w:val="15"/>
                <w14:textFill>
                  <w14:solidFill>
                    <w14:schemeClr w14:val="tx1"/>
                  </w14:solidFill>
                </w14:textFill>
              </w:rPr>
            </w:pPr>
            <w:r>
              <w:rPr>
                <w:rFonts w:hint="eastAsia" w:hAnsi="仿宋" w:cs="仿宋"/>
                <w:color w:val="000000" w:themeColor="text1"/>
                <w:kern w:val="0"/>
                <w:sz w:val="15"/>
                <w:szCs w:val="15"/>
                <w14:textFill>
                  <w14:solidFill>
                    <w14:schemeClr w14:val="tx1"/>
                  </w14:solidFill>
                </w14:textFill>
              </w:rPr>
              <w:t>第十七条、第十九条</w:t>
            </w:r>
          </w:p>
        </w:tc>
        <w:tc>
          <w:tcPr>
            <w:tcW w:w="2070"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p>
        </w:tc>
        <w:tc>
          <w:tcPr>
            <w:tcW w:w="2075"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r>
              <w:rPr>
                <w:rFonts w:hint="eastAsia" w:hAnsi="仿宋" w:cs="仿宋"/>
                <w:color w:val="000000" w:themeColor="text1"/>
                <w:kern w:val="0"/>
                <w:sz w:val="15"/>
                <w:szCs w:val="15"/>
                <w14:textFill>
                  <w14:solidFill>
                    <w14:schemeClr w14:val="tx1"/>
                  </w14:solidFill>
                </w14:textFill>
              </w:rPr>
              <w:t>公安部等12部门联合印发的《关于改进和规范公安派出所出具证明工作的意见》（公通字〔2016〕21号）第二条</w:t>
            </w:r>
          </w:p>
        </w:tc>
        <w:tc>
          <w:tcPr>
            <w:tcW w:w="900"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r>
              <w:rPr>
                <w:rFonts w:hint="eastAsia" w:hAnsi="仿宋" w:cs="仿宋"/>
                <w:color w:val="000000" w:themeColor="text1"/>
                <w:kern w:val="0"/>
                <w:sz w:val="15"/>
                <w:szCs w:val="15"/>
                <w14:textFill>
                  <w14:solidFill>
                    <w14:schemeClr w14:val="tx1"/>
                  </w14:solidFill>
                </w14:textFill>
              </w:rPr>
              <w:t>户口登记、户口迁入地公安派出所</w:t>
            </w:r>
          </w:p>
        </w:tc>
        <w:tc>
          <w:tcPr>
            <w:tcW w:w="837"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r>
              <w:rPr>
                <w:rFonts w:hint="eastAsia" w:hAnsi="仿宋" w:cs="仿宋"/>
                <w:color w:val="000000" w:themeColor="text1"/>
                <w:kern w:val="0"/>
                <w:sz w:val="15"/>
                <w:szCs w:val="15"/>
                <w14:textFill>
                  <w14:solidFill>
                    <w14:schemeClr w14:val="tx1"/>
                  </w14:solidFill>
                </w14:textFill>
              </w:rPr>
              <w:t>原户口所在地公安派出所</w:t>
            </w:r>
          </w:p>
        </w:tc>
        <w:tc>
          <w:tcPr>
            <w:tcW w:w="830"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601" w:type="dxa"/>
            <w:vAlign w:val="top"/>
          </w:tcPr>
          <w:p>
            <w:pPr>
              <w:pStyle w:val="6"/>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pStyle w:val="6"/>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pStyle w:val="6"/>
              <w:spacing w:before="6"/>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pStyle w:val="6"/>
              <w:ind w:right="168" w:rightChars="0"/>
              <w:jc w:val="right"/>
              <w:rPr>
                <w:rFonts w:hint="default" w:ascii="仿宋" w:hAnsi="仿宋" w:eastAsia="仿宋" w:cs="仿宋"/>
                <w:color w:val="000000" w:themeColor="text1"/>
                <w:kern w:val="0"/>
                <w:sz w:val="15"/>
                <w:szCs w:val="15"/>
                <w:lang w:val="en-US" w:eastAsia="zh-CN" w:bidi="ar-SA"/>
                <w14:textFill>
                  <w14:solidFill>
                    <w14:schemeClr w14:val="tx1"/>
                  </w14:solidFill>
                </w14:textFill>
              </w:rPr>
            </w:pPr>
            <w:r>
              <w:rPr>
                <w:rFonts w:hint="eastAsia" w:hAnsi="仿宋" w:cs="仿宋"/>
                <w:color w:val="000000" w:themeColor="text1"/>
                <w:kern w:val="0"/>
                <w:sz w:val="15"/>
                <w:szCs w:val="15"/>
                <w:lang w:val="en-US" w:eastAsia="zh-CN" w:bidi="ar-SA"/>
                <w14:textFill>
                  <w14:solidFill>
                    <w14:schemeClr w14:val="tx1"/>
                  </w14:solidFill>
                </w14:textFill>
              </w:rPr>
              <w:t>2</w:t>
            </w:r>
          </w:p>
        </w:tc>
        <w:tc>
          <w:tcPr>
            <w:tcW w:w="887" w:type="dxa"/>
            <w:vAlign w:val="top"/>
          </w:tcPr>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r>
              <w:rPr>
                <w:rFonts w:hint="eastAsia" w:ascii="仿宋" w:hAnsi="仿宋" w:eastAsia="仿宋" w:cs="仿宋"/>
                <w:color w:val="000000" w:themeColor="text1"/>
                <w:kern w:val="0"/>
                <w:sz w:val="15"/>
                <w:szCs w:val="15"/>
                <w:lang w:val="en-US" w:eastAsia="zh-CN" w:bidi="ar-SA"/>
                <w14:textFill>
                  <w14:solidFill>
                    <w14:schemeClr w14:val="tx1"/>
                  </w14:solidFill>
                </w14:textFill>
              </w:rPr>
              <w:t>理论教练员两年以上安全驾驶经历证明</w:t>
            </w:r>
          </w:p>
        </w:tc>
        <w:tc>
          <w:tcPr>
            <w:tcW w:w="1000" w:type="dxa"/>
            <w:vAlign w:val="top"/>
          </w:tcPr>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r>
              <w:rPr>
                <w:rFonts w:hint="eastAsia" w:ascii="仿宋" w:hAnsi="仿宋" w:eastAsia="仿宋" w:cs="仿宋"/>
                <w:color w:val="000000" w:themeColor="text1"/>
                <w:kern w:val="0"/>
                <w:sz w:val="15"/>
                <w:szCs w:val="15"/>
                <w:lang w:val="en-US" w:eastAsia="zh-CN" w:bidi="ar-SA"/>
                <w14:textFill>
                  <w14:solidFill>
                    <w14:schemeClr w14:val="tx1"/>
                  </w14:solidFill>
                </w14:textFill>
              </w:rPr>
              <w:t>申请从事机动车驾驶员培训经营</w:t>
            </w:r>
          </w:p>
        </w:tc>
        <w:tc>
          <w:tcPr>
            <w:tcW w:w="2300" w:type="dxa"/>
            <w:vAlign w:val="top"/>
          </w:tcPr>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r>
              <w:rPr>
                <w:rFonts w:hint="eastAsia" w:ascii="仿宋" w:hAnsi="仿宋" w:eastAsia="仿宋" w:cs="仿宋"/>
                <w:color w:val="000000" w:themeColor="text1"/>
                <w:kern w:val="0"/>
                <w:sz w:val="15"/>
                <w:szCs w:val="15"/>
                <w:lang w:val="en-US" w:eastAsia="zh-CN" w:bidi="ar-SA"/>
                <w14:textFill>
                  <w14:solidFill>
                    <w14:schemeClr w14:val="tx1"/>
                  </w14:solidFill>
                </w14:textFill>
              </w:rPr>
              <w:t>《中华人民共和国道路通安全法 》2021 年4 月29 日修改)第二十条</w:t>
            </w:r>
          </w:p>
        </w:tc>
        <w:tc>
          <w:tcPr>
            <w:tcW w:w="2218" w:type="dxa"/>
            <w:vAlign w:val="top"/>
          </w:tcPr>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p>
        </w:tc>
        <w:tc>
          <w:tcPr>
            <w:tcW w:w="2070" w:type="dxa"/>
            <w:vAlign w:val="top"/>
          </w:tcPr>
          <w:p>
            <w:pPr>
              <w:pStyle w:val="6"/>
              <w:rPr>
                <w:rFonts w:hint="eastAsia" w:ascii="仿宋" w:hAnsi="仿宋" w:eastAsia="仿宋" w:cs="仿宋"/>
                <w:color w:val="000000" w:themeColor="text1"/>
                <w:kern w:val="0"/>
                <w:sz w:val="15"/>
                <w:szCs w:val="15"/>
                <w:lang w:val="en-US" w:eastAsia="zh-CN" w:bidi="ar-SA"/>
                <w14:textFill>
                  <w14:solidFill>
                    <w14:schemeClr w14:val="tx1"/>
                  </w14:solidFill>
                </w14:textFill>
              </w:rPr>
            </w:pPr>
          </w:p>
        </w:tc>
        <w:tc>
          <w:tcPr>
            <w:tcW w:w="2075" w:type="dxa"/>
            <w:vAlign w:val="top"/>
          </w:tcPr>
          <w:p>
            <w:pPr>
              <w:pStyle w:val="6"/>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pStyle w:val="6"/>
              <w:spacing w:before="12"/>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r>
              <w:rPr>
                <w:rFonts w:hint="eastAsia" w:ascii="仿宋" w:hAnsi="仿宋" w:eastAsia="仿宋" w:cs="仿宋"/>
                <w:color w:val="000000" w:themeColor="text1"/>
                <w:kern w:val="0"/>
                <w:sz w:val="15"/>
                <w:szCs w:val="15"/>
                <w:lang w:val="en-US" w:eastAsia="zh-CN" w:bidi="ar-SA"/>
                <w14:textFill>
                  <w14:solidFill>
                    <w14:schemeClr w14:val="tx1"/>
                  </w14:solidFill>
                </w14:textFill>
              </w:rPr>
              <w:t>《机动车驾驶员培训管理规定》(2006年交通部令第2号公布,2016 年4 月21日修正)第十条</w:t>
            </w:r>
          </w:p>
        </w:tc>
        <w:tc>
          <w:tcPr>
            <w:tcW w:w="900" w:type="dxa"/>
            <w:vAlign w:val="top"/>
          </w:tcPr>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r>
              <w:rPr>
                <w:rFonts w:hint="eastAsia" w:hAnsi="仿宋" w:cs="仿宋"/>
                <w:color w:val="000000" w:themeColor="text1"/>
                <w:kern w:val="0"/>
                <w:sz w:val="15"/>
                <w:szCs w:val="15"/>
                <w:lang w:val="en-US" w:eastAsia="zh-CN" w:bidi="ar-SA"/>
                <w14:textFill>
                  <w14:solidFill>
                    <w14:schemeClr w14:val="tx1"/>
                  </w14:solidFill>
                </w14:textFill>
              </w:rPr>
              <w:t>新区</w:t>
            </w:r>
            <w:r>
              <w:rPr>
                <w:rFonts w:hint="eastAsia" w:ascii="仿宋" w:hAnsi="仿宋" w:eastAsia="仿宋" w:cs="仿宋"/>
                <w:color w:val="000000" w:themeColor="text1"/>
                <w:kern w:val="0"/>
                <w:sz w:val="15"/>
                <w:szCs w:val="15"/>
                <w:lang w:val="en-US" w:eastAsia="zh-CN" w:bidi="ar-SA"/>
                <w14:textFill>
                  <w14:solidFill>
                    <w14:schemeClr w14:val="tx1"/>
                  </w14:solidFill>
                </w14:textFill>
              </w:rPr>
              <w:t>交通运输部门</w:t>
            </w:r>
          </w:p>
        </w:tc>
        <w:tc>
          <w:tcPr>
            <w:tcW w:w="837" w:type="dxa"/>
            <w:vAlign w:val="top"/>
          </w:tcPr>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r>
              <w:rPr>
                <w:rFonts w:hint="eastAsia" w:ascii="仿宋" w:hAnsi="仿宋" w:eastAsia="仿宋" w:cs="仿宋"/>
                <w:color w:val="000000" w:themeColor="text1"/>
                <w:kern w:val="0"/>
                <w:sz w:val="15"/>
                <w:szCs w:val="15"/>
                <w:lang w:val="en-US" w:eastAsia="zh-CN" w:bidi="ar-SA"/>
                <w14:textFill>
                  <w14:solidFill>
                    <w14:schemeClr w14:val="tx1"/>
                  </w14:solidFill>
                </w14:textFill>
              </w:rPr>
              <w:t>公安交警部门</w:t>
            </w:r>
          </w:p>
        </w:tc>
        <w:tc>
          <w:tcPr>
            <w:tcW w:w="830" w:type="dxa"/>
            <w:vAlign w:val="top"/>
          </w:tcPr>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p>
          <w:p>
            <w:pPr>
              <w:rPr>
                <w:rFonts w:hint="eastAsia" w:ascii="仿宋" w:hAnsi="仿宋" w:eastAsia="仿宋" w:cs="仿宋"/>
                <w:color w:val="000000" w:themeColor="text1"/>
                <w:kern w:val="0"/>
                <w:sz w:val="15"/>
                <w:szCs w:val="15"/>
                <w:lang w:val="en-US" w:eastAsia="zh-CN" w:bidi="ar-SA"/>
                <w14:textFill>
                  <w14:solidFill>
                    <w14:schemeClr w14:val="tx1"/>
                  </w14:solidFill>
                </w14:textFill>
              </w:rPr>
            </w:pPr>
            <w:r>
              <w:rPr>
                <w:rFonts w:hint="eastAsia" w:ascii="仿宋" w:hAnsi="仿宋" w:eastAsia="仿宋" w:cs="仿宋"/>
                <w:color w:val="000000" w:themeColor="text1"/>
                <w:kern w:val="0"/>
                <w:sz w:val="15"/>
                <w:szCs w:val="15"/>
                <w:lang w:val="en-US" w:eastAsia="zh-CN" w:bidi="ar-SA"/>
                <w14:textFill>
                  <w14:solidFill>
                    <w14:schemeClr w14:val="tx1"/>
                  </w14:solidFill>
                </w14:textFill>
              </w:rPr>
              <w:t>理论教员应具有两年以上安全驾驶经 历; 操作教练员符合一定的安全驾驶经历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1" w:type="dxa"/>
            <w:vAlign w:val="top"/>
          </w:tcPr>
          <w:p>
            <w:pPr>
              <w:widowControl/>
              <w:spacing w:line="200" w:lineRule="exact"/>
              <w:textAlignment w:val="center"/>
              <w:rPr>
                <w:rFonts w:hint="eastAsia" w:hAnsi="仿宋" w:cs="仿宋"/>
                <w:color w:val="000000" w:themeColor="text1"/>
                <w:kern w:val="0"/>
                <w:sz w:val="15"/>
                <w:szCs w:val="15"/>
                <w14:textFill>
                  <w14:solidFill>
                    <w14:schemeClr w14:val="tx1"/>
                  </w14:solidFill>
                </w14:textFill>
              </w:rPr>
            </w:pPr>
          </w:p>
          <w:p>
            <w:pPr>
              <w:widowControl/>
              <w:spacing w:line="200" w:lineRule="exact"/>
              <w:jc w:val="center"/>
              <w:textAlignment w:val="center"/>
              <w:rPr>
                <w:rFonts w:hint="eastAsia" w:hAnsi="仿宋" w:eastAsia="仿宋" w:cs="仿宋"/>
                <w:color w:val="000000" w:themeColor="text1"/>
                <w:kern w:val="0"/>
                <w:sz w:val="15"/>
                <w:szCs w:val="15"/>
                <w:lang w:val="en-US" w:eastAsia="zh-CN"/>
                <w14:textFill>
                  <w14:solidFill>
                    <w14:schemeClr w14:val="tx1"/>
                  </w14:solidFill>
                </w14:textFill>
              </w:rPr>
            </w:pPr>
            <w:r>
              <w:rPr>
                <w:rFonts w:hint="eastAsia" w:hAnsi="仿宋" w:cs="仿宋"/>
                <w:color w:val="000000" w:themeColor="text1"/>
                <w:kern w:val="0"/>
                <w:sz w:val="15"/>
                <w:szCs w:val="15"/>
                <w:lang w:val="en-US" w:eastAsia="zh-CN"/>
                <w14:textFill>
                  <w14:solidFill>
                    <w14:schemeClr w14:val="tx1"/>
                  </w14:solidFill>
                </w14:textFill>
              </w:rPr>
              <w:t>3</w:t>
            </w:r>
          </w:p>
        </w:tc>
        <w:tc>
          <w:tcPr>
            <w:tcW w:w="887" w:type="dxa"/>
            <w:vAlign w:val="top"/>
          </w:tcPr>
          <w:p>
            <w:pPr>
              <w:widowControl/>
              <w:spacing w:line="200" w:lineRule="exact"/>
              <w:textAlignment w:val="center"/>
              <w:rPr>
                <w:rFonts w:hint="eastAsia" w:hAnsi="仿宋" w:cs="仿宋"/>
                <w:color w:val="000000" w:themeColor="text1"/>
                <w:kern w:val="0"/>
                <w:sz w:val="15"/>
                <w:szCs w:val="15"/>
                <w14:textFill>
                  <w14:solidFill>
                    <w14:schemeClr w14:val="tx1"/>
                  </w14:solidFill>
                </w14:textFill>
              </w:rPr>
            </w:pPr>
          </w:p>
          <w:p>
            <w:pPr>
              <w:widowControl/>
              <w:spacing w:line="200" w:lineRule="exact"/>
              <w:textAlignment w:val="center"/>
              <w:rPr>
                <w:rFonts w:hint="eastAsia" w:hAnsi="仿宋" w:cs="仿宋"/>
                <w:color w:val="000000" w:themeColor="text1"/>
                <w:kern w:val="0"/>
                <w:sz w:val="15"/>
                <w:szCs w:val="15"/>
                <w14:textFill>
                  <w14:solidFill>
                    <w14:schemeClr w14:val="tx1"/>
                  </w14:solidFill>
                </w14:textFill>
              </w:rPr>
            </w:pPr>
            <w:r>
              <w:rPr>
                <w:rFonts w:hint="eastAsia" w:hAnsi="仿宋" w:cs="仿宋"/>
                <w:color w:val="000000" w:themeColor="text1"/>
                <w:kern w:val="0"/>
                <w:sz w:val="15"/>
                <w:szCs w:val="15"/>
                <w14:textFill>
                  <w14:solidFill>
                    <w14:schemeClr w14:val="tx1"/>
                  </w14:solidFill>
                </w14:textFill>
              </w:rPr>
              <w:t>道路旅客运输企业驾驶人员3 年内无重大以上交通责任事故证明</w:t>
            </w:r>
          </w:p>
        </w:tc>
        <w:tc>
          <w:tcPr>
            <w:tcW w:w="1000" w:type="dxa"/>
            <w:vAlign w:val="top"/>
          </w:tcPr>
          <w:p>
            <w:pPr>
              <w:widowControl/>
              <w:spacing w:line="200" w:lineRule="exact"/>
              <w:textAlignment w:val="center"/>
              <w:rPr>
                <w:rFonts w:hint="eastAsia" w:hAnsi="仿宋" w:cs="仿宋"/>
                <w:color w:val="000000" w:themeColor="text1"/>
                <w:kern w:val="0"/>
                <w:sz w:val="15"/>
                <w:szCs w:val="15"/>
                <w14:textFill>
                  <w14:solidFill>
                    <w14:schemeClr w14:val="tx1"/>
                  </w14:solidFill>
                </w14:textFill>
              </w:rPr>
            </w:pPr>
          </w:p>
          <w:p>
            <w:pPr>
              <w:widowControl/>
              <w:spacing w:line="200" w:lineRule="exact"/>
              <w:textAlignment w:val="center"/>
              <w:rPr>
                <w:rFonts w:hint="eastAsia" w:hAnsi="仿宋" w:cs="仿宋"/>
                <w:color w:val="000000" w:themeColor="text1"/>
                <w:kern w:val="0"/>
                <w:sz w:val="15"/>
                <w:szCs w:val="15"/>
                <w14:textFill>
                  <w14:solidFill>
                    <w14:schemeClr w14:val="tx1"/>
                  </w14:solidFill>
                </w14:textFill>
              </w:rPr>
            </w:pPr>
            <w:r>
              <w:rPr>
                <w:rFonts w:hint="eastAsia" w:hAnsi="仿宋" w:cs="仿宋"/>
                <w:color w:val="000000" w:themeColor="text1"/>
                <w:kern w:val="0"/>
                <w:sz w:val="15"/>
                <w:szCs w:val="15"/>
                <w14:textFill>
                  <w14:solidFill>
                    <w14:schemeClr w14:val="tx1"/>
                  </w14:solidFill>
                </w14:textFill>
              </w:rPr>
              <w:t>申请从事客运经营或客运班线</w:t>
            </w:r>
          </w:p>
        </w:tc>
        <w:tc>
          <w:tcPr>
            <w:tcW w:w="2300" w:type="dxa"/>
            <w:vAlign w:val="top"/>
          </w:tcPr>
          <w:p>
            <w:pPr>
              <w:widowControl/>
              <w:spacing w:line="200" w:lineRule="exact"/>
              <w:textAlignment w:val="center"/>
              <w:rPr>
                <w:rFonts w:hint="eastAsia" w:hAnsi="仿宋" w:cs="仿宋"/>
                <w:color w:val="000000" w:themeColor="text1"/>
                <w:kern w:val="0"/>
                <w:sz w:val="15"/>
                <w:szCs w:val="15"/>
                <w14:textFill>
                  <w14:solidFill>
                    <w14:schemeClr w14:val="tx1"/>
                  </w14:solidFill>
                </w14:textFill>
              </w:rPr>
            </w:pPr>
          </w:p>
        </w:tc>
        <w:tc>
          <w:tcPr>
            <w:tcW w:w="2218" w:type="dxa"/>
            <w:vAlign w:val="top"/>
          </w:tcPr>
          <w:p>
            <w:pPr>
              <w:widowControl/>
              <w:spacing w:line="200" w:lineRule="exact"/>
              <w:textAlignment w:val="center"/>
              <w:rPr>
                <w:rFonts w:hint="eastAsia" w:hAnsi="仿宋" w:cs="仿宋"/>
                <w:color w:val="000000" w:themeColor="text1"/>
                <w:kern w:val="0"/>
                <w:sz w:val="15"/>
                <w:szCs w:val="15"/>
                <w14:textFill>
                  <w14:solidFill>
                    <w14:schemeClr w14:val="tx1"/>
                  </w14:solidFill>
                </w14:textFill>
              </w:rPr>
            </w:pPr>
          </w:p>
          <w:p>
            <w:pPr>
              <w:widowControl/>
              <w:spacing w:line="200" w:lineRule="exact"/>
              <w:textAlignment w:val="center"/>
              <w:rPr>
                <w:rFonts w:hint="eastAsia" w:hAnsi="仿宋" w:cs="仿宋"/>
                <w:color w:val="000000" w:themeColor="text1"/>
                <w:kern w:val="0"/>
                <w:sz w:val="15"/>
                <w:szCs w:val="15"/>
                <w14:textFill>
                  <w14:solidFill>
                    <w14:schemeClr w14:val="tx1"/>
                  </w14:solidFill>
                </w14:textFill>
              </w:rPr>
            </w:pPr>
            <w:r>
              <w:rPr>
                <w:rFonts w:hint="eastAsia" w:hAnsi="仿宋" w:cs="仿宋"/>
                <w:color w:val="000000" w:themeColor="text1"/>
                <w:kern w:val="0"/>
                <w:sz w:val="15"/>
                <w:szCs w:val="15"/>
                <w14:textFill>
                  <w14:solidFill>
                    <w14:schemeClr w14:val="tx1"/>
                  </w14:solidFill>
                </w14:textFill>
              </w:rPr>
              <w:t>《中华人民共和国道路运输条例》(国务院 令 第 406 号, 2019年3 月2 日修订) 第八条、第九条</w:t>
            </w:r>
          </w:p>
        </w:tc>
        <w:tc>
          <w:tcPr>
            <w:tcW w:w="2070" w:type="dxa"/>
            <w:vAlign w:val="top"/>
          </w:tcPr>
          <w:p>
            <w:pPr>
              <w:widowControl/>
              <w:spacing w:line="200" w:lineRule="exact"/>
              <w:textAlignment w:val="center"/>
              <w:rPr>
                <w:rFonts w:hint="eastAsia" w:hAnsi="仿宋" w:cs="仿宋"/>
                <w:color w:val="000000" w:themeColor="text1"/>
                <w:kern w:val="0"/>
                <w:sz w:val="15"/>
                <w:szCs w:val="15"/>
                <w14:textFill>
                  <w14:solidFill>
                    <w14:schemeClr w14:val="tx1"/>
                  </w14:solidFill>
                </w14:textFill>
              </w:rPr>
            </w:pPr>
          </w:p>
        </w:tc>
        <w:tc>
          <w:tcPr>
            <w:tcW w:w="2075" w:type="dxa"/>
            <w:vAlign w:val="top"/>
          </w:tcPr>
          <w:p>
            <w:pPr>
              <w:widowControl/>
              <w:spacing w:line="200" w:lineRule="exact"/>
              <w:textAlignment w:val="center"/>
              <w:rPr>
                <w:rFonts w:hint="eastAsia" w:hAnsi="仿宋" w:cs="仿宋"/>
                <w:color w:val="000000" w:themeColor="text1"/>
                <w:kern w:val="0"/>
                <w:sz w:val="15"/>
                <w:szCs w:val="15"/>
                <w14:textFill>
                  <w14:solidFill>
                    <w14:schemeClr w14:val="tx1"/>
                  </w14:solidFill>
                </w14:textFill>
              </w:rPr>
            </w:pPr>
          </w:p>
        </w:tc>
        <w:tc>
          <w:tcPr>
            <w:tcW w:w="900" w:type="dxa"/>
            <w:vAlign w:val="top"/>
          </w:tcPr>
          <w:p>
            <w:pPr>
              <w:widowControl/>
              <w:spacing w:line="200" w:lineRule="exact"/>
              <w:textAlignment w:val="center"/>
              <w:rPr>
                <w:rFonts w:hint="eastAsia" w:hAnsi="仿宋" w:cs="仿宋"/>
                <w:color w:val="000000" w:themeColor="text1"/>
                <w:kern w:val="0"/>
                <w:sz w:val="15"/>
                <w:szCs w:val="15"/>
                <w14:textFill>
                  <w14:solidFill>
                    <w14:schemeClr w14:val="tx1"/>
                  </w14:solidFill>
                </w14:textFill>
              </w:rPr>
            </w:pPr>
            <w:r>
              <w:rPr>
                <w:rFonts w:hint="eastAsia" w:hAnsi="仿宋" w:cs="仿宋"/>
                <w:color w:val="000000" w:themeColor="text1"/>
                <w:kern w:val="0"/>
                <w:sz w:val="15"/>
                <w:szCs w:val="15"/>
                <w:lang w:val="en-US" w:eastAsia="zh-CN"/>
                <w14:textFill>
                  <w14:solidFill>
                    <w14:schemeClr w14:val="tx1"/>
                  </w14:solidFill>
                </w14:textFill>
              </w:rPr>
              <w:t>新区</w:t>
            </w:r>
            <w:r>
              <w:rPr>
                <w:rFonts w:hint="eastAsia" w:hAnsi="仿宋" w:cs="仿宋"/>
                <w:color w:val="000000" w:themeColor="text1"/>
                <w:kern w:val="0"/>
                <w:sz w:val="15"/>
                <w:szCs w:val="15"/>
                <w14:textFill>
                  <w14:solidFill>
                    <w14:schemeClr w14:val="tx1"/>
                  </w14:solidFill>
                </w14:textFill>
              </w:rPr>
              <w:t>交通运输部门</w:t>
            </w:r>
          </w:p>
        </w:tc>
        <w:tc>
          <w:tcPr>
            <w:tcW w:w="837" w:type="dxa"/>
            <w:vAlign w:val="top"/>
          </w:tcPr>
          <w:p>
            <w:pPr>
              <w:widowControl/>
              <w:spacing w:line="200" w:lineRule="exact"/>
              <w:textAlignment w:val="center"/>
              <w:rPr>
                <w:rFonts w:hint="eastAsia" w:hAnsi="仿宋" w:cs="仿宋"/>
                <w:color w:val="000000" w:themeColor="text1"/>
                <w:kern w:val="0"/>
                <w:sz w:val="15"/>
                <w:szCs w:val="15"/>
                <w14:textFill>
                  <w14:solidFill>
                    <w14:schemeClr w14:val="tx1"/>
                  </w14:solidFill>
                </w14:textFill>
              </w:rPr>
            </w:pPr>
          </w:p>
          <w:p>
            <w:pPr>
              <w:widowControl/>
              <w:spacing w:line="200" w:lineRule="exact"/>
              <w:textAlignment w:val="center"/>
              <w:rPr>
                <w:rFonts w:hint="eastAsia" w:hAnsi="仿宋" w:cs="仿宋"/>
                <w:color w:val="000000" w:themeColor="text1"/>
                <w:kern w:val="0"/>
                <w:sz w:val="15"/>
                <w:szCs w:val="15"/>
                <w14:textFill>
                  <w14:solidFill>
                    <w14:schemeClr w14:val="tx1"/>
                  </w14:solidFill>
                </w14:textFill>
              </w:rPr>
            </w:pPr>
            <w:r>
              <w:rPr>
                <w:rFonts w:hint="eastAsia" w:hAnsi="仿宋" w:cs="仿宋"/>
                <w:color w:val="000000" w:themeColor="text1"/>
                <w:kern w:val="0"/>
                <w:sz w:val="15"/>
                <w:szCs w:val="15"/>
                <w14:textFill>
                  <w14:solidFill>
                    <w14:schemeClr w14:val="tx1"/>
                  </w14:solidFill>
                </w14:textFill>
              </w:rPr>
              <w:t>市、县级公安交管部门</w:t>
            </w:r>
          </w:p>
        </w:tc>
        <w:tc>
          <w:tcPr>
            <w:tcW w:w="830" w:type="dxa"/>
            <w:vAlign w:val="top"/>
          </w:tcPr>
          <w:p>
            <w:pPr>
              <w:widowControl/>
              <w:spacing w:line="200" w:lineRule="exact"/>
              <w:textAlignment w:val="center"/>
              <w:rPr>
                <w:rFonts w:hint="eastAsia" w:hAnsi="仿宋" w:cs="仿宋"/>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601" w:type="dxa"/>
            <w:vAlign w:val="center"/>
          </w:tcPr>
          <w:p>
            <w:pPr>
              <w:widowControl/>
              <w:spacing w:line="200" w:lineRule="exact"/>
              <w:jc w:val="center"/>
              <w:textAlignment w:val="center"/>
              <w:rPr>
                <w:rFonts w:hint="eastAsia" w:cs="仿宋"/>
                <w:color w:val="000000" w:themeColor="text1"/>
                <w:kern w:val="0"/>
                <w:sz w:val="15"/>
                <w:szCs w:val="15"/>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4</w:t>
            </w:r>
          </w:p>
        </w:tc>
        <w:tc>
          <w:tcPr>
            <w:tcW w:w="887" w:type="dxa"/>
            <w:vAlign w:val="center"/>
          </w:tcPr>
          <w:p>
            <w:pPr>
              <w:widowControl/>
              <w:spacing w:line="200" w:lineRule="exact"/>
              <w:textAlignment w:val="center"/>
              <w:rPr>
                <w:rFonts w:hint="eastAsia" w:cs="仿宋"/>
                <w:color w:val="000000" w:themeColor="text1"/>
                <w:kern w:val="0"/>
                <w:sz w:val="15"/>
                <w:szCs w:val="15"/>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 xml:space="preserve">供养直系亲属与死者关系证明（通过告知承诺制、部门间数据共享核查） </w:t>
            </w:r>
          </w:p>
        </w:tc>
        <w:tc>
          <w:tcPr>
            <w:tcW w:w="1000" w:type="dxa"/>
            <w:vAlign w:val="center"/>
          </w:tcPr>
          <w:p>
            <w:pPr>
              <w:widowControl/>
              <w:spacing w:line="200" w:lineRule="exact"/>
              <w:textAlignment w:val="center"/>
              <w:rPr>
                <w:rFonts w:hint="eastAsia" w:cs="仿宋"/>
                <w:color w:val="000000" w:themeColor="text1"/>
                <w:kern w:val="0"/>
                <w:sz w:val="15"/>
                <w:szCs w:val="15"/>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办理养老保险丧葬补助金、抚恤金核定；个人账户一次性支付核定（养老保险服务）</w:t>
            </w:r>
          </w:p>
        </w:tc>
        <w:tc>
          <w:tcPr>
            <w:tcW w:w="2300" w:type="dxa"/>
            <w:vAlign w:val="center"/>
          </w:tcPr>
          <w:p>
            <w:pPr>
              <w:widowControl/>
              <w:spacing w:line="200" w:lineRule="exact"/>
              <w:textAlignment w:val="center"/>
              <w:rPr>
                <w:rFonts w:hint="eastAsia" w:cs="仿宋"/>
                <w:color w:val="000000" w:themeColor="text1"/>
                <w:kern w:val="0"/>
                <w:sz w:val="15"/>
                <w:szCs w:val="15"/>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《中华人民共和国社会保险法》（2018年12月29日修正）第十七条、第十四条</w:t>
            </w:r>
          </w:p>
        </w:tc>
        <w:tc>
          <w:tcPr>
            <w:tcW w:w="2218" w:type="dxa"/>
            <w:vAlign w:val="center"/>
          </w:tcPr>
          <w:p>
            <w:pPr>
              <w:widowControl/>
              <w:spacing w:line="200" w:lineRule="exact"/>
              <w:textAlignment w:val="center"/>
              <w:rPr>
                <w:rFonts w:hint="eastAsia" w:cs="仿宋"/>
                <w:color w:val="000000" w:themeColor="text1"/>
                <w:kern w:val="0"/>
                <w:sz w:val="15"/>
                <w:szCs w:val="15"/>
                <w14:textFill>
                  <w14:solidFill>
                    <w14:schemeClr w14:val="tx1"/>
                  </w14:solidFill>
                </w14:textFill>
              </w:rPr>
            </w:pPr>
          </w:p>
        </w:tc>
        <w:tc>
          <w:tcPr>
            <w:tcW w:w="2070" w:type="dxa"/>
            <w:vAlign w:val="center"/>
          </w:tcPr>
          <w:p>
            <w:pPr>
              <w:widowControl/>
              <w:spacing w:line="200" w:lineRule="exact"/>
              <w:textAlignment w:val="center"/>
              <w:rPr>
                <w:rFonts w:hint="eastAsia" w:cs="仿宋"/>
                <w:color w:val="000000" w:themeColor="text1"/>
                <w:kern w:val="0"/>
                <w:sz w:val="15"/>
                <w:szCs w:val="15"/>
                <w14:textFill>
                  <w14:solidFill>
                    <w14:schemeClr w14:val="tx1"/>
                  </w14:solidFill>
                </w14:textFill>
              </w:rPr>
            </w:pPr>
          </w:p>
        </w:tc>
        <w:tc>
          <w:tcPr>
            <w:tcW w:w="2075" w:type="dxa"/>
            <w:vAlign w:val="center"/>
          </w:tcPr>
          <w:p>
            <w:pPr>
              <w:widowControl/>
              <w:spacing w:line="200" w:lineRule="exact"/>
              <w:textAlignment w:val="center"/>
              <w:rPr>
                <w:rFonts w:hint="eastAsia" w:cs="仿宋"/>
                <w:color w:val="000000" w:themeColor="text1"/>
                <w:kern w:val="0"/>
                <w:sz w:val="15"/>
                <w:szCs w:val="15"/>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《人力资源社会保障部关于印发机关事业单位工作人员基本养老保险经办规程的通知》（人社部发〔2015〕32号）第四十条、第四十一条</w:t>
            </w:r>
            <w:r>
              <w:rPr>
                <w:rFonts w:hint="eastAsia" w:cs="仿宋"/>
                <w:color w:val="000000" w:themeColor="text1"/>
                <w:kern w:val="0"/>
                <w:sz w:val="15"/>
                <w:szCs w:val="15"/>
                <w:lang w:val="en-US" w:eastAsia="zh-CN"/>
                <w14:textFill>
                  <w14:solidFill>
                    <w14:schemeClr w14:val="tx1"/>
                  </w14:solidFill>
                </w14:textFill>
              </w:rPr>
              <w:br w:type="textWrapping"/>
            </w:r>
            <w:r>
              <w:rPr>
                <w:rFonts w:hint="eastAsia" w:cs="仿宋"/>
                <w:color w:val="000000" w:themeColor="text1"/>
                <w:kern w:val="0"/>
                <w:sz w:val="15"/>
                <w:szCs w:val="15"/>
                <w:lang w:val="en-US" w:eastAsia="zh-CN"/>
                <w14:textFill>
                  <w14:solidFill>
                    <w14:schemeClr w14:val="tx1"/>
                  </w14:solidFill>
                </w14:textFill>
              </w:rPr>
              <w:t>《关于印发基本养老保险经办业务规程（试行）的通知》（劳社险中心函〔2003〕38号）第六十六条</w:t>
            </w:r>
          </w:p>
        </w:tc>
        <w:tc>
          <w:tcPr>
            <w:tcW w:w="900" w:type="dxa"/>
            <w:vAlign w:val="center"/>
          </w:tcPr>
          <w:p>
            <w:pPr>
              <w:widowControl/>
              <w:spacing w:line="200" w:lineRule="exact"/>
              <w:textAlignment w:val="center"/>
              <w:rPr>
                <w:rFonts w:hint="eastAsia" w:cs="仿宋"/>
                <w:color w:val="000000" w:themeColor="text1"/>
                <w:kern w:val="0"/>
                <w:sz w:val="15"/>
                <w:szCs w:val="15"/>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新区人力资源社会保障部门</w:t>
            </w:r>
          </w:p>
        </w:tc>
        <w:tc>
          <w:tcPr>
            <w:tcW w:w="837" w:type="dxa"/>
            <w:vAlign w:val="center"/>
          </w:tcPr>
          <w:p>
            <w:pPr>
              <w:widowControl/>
              <w:spacing w:line="200" w:lineRule="exact"/>
              <w:textAlignment w:val="center"/>
              <w:rPr>
                <w:rFonts w:hint="eastAsia" w:cs="仿宋"/>
                <w:color w:val="000000" w:themeColor="text1"/>
                <w:kern w:val="0"/>
                <w:sz w:val="15"/>
                <w:szCs w:val="15"/>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公安派出所</w:t>
            </w:r>
          </w:p>
        </w:tc>
        <w:tc>
          <w:tcPr>
            <w:tcW w:w="830" w:type="dxa"/>
            <w:vAlign w:val="center"/>
          </w:tcPr>
          <w:p>
            <w:pPr>
              <w:widowControl/>
              <w:spacing w:line="200" w:lineRule="exact"/>
              <w:textAlignment w:val="center"/>
              <w:rPr>
                <w:rFonts w:hint="eastAsia" w:cs="仿宋"/>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601" w:type="dxa"/>
            <w:vAlign w:val="center"/>
          </w:tcPr>
          <w:p>
            <w:pPr>
              <w:widowControl/>
              <w:spacing w:line="200" w:lineRule="exact"/>
              <w:jc w:val="center"/>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5</w:t>
            </w:r>
          </w:p>
        </w:tc>
        <w:tc>
          <w:tcPr>
            <w:tcW w:w="887"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离退休人员死亡证明（通过告知承诺制、部门间数据共享核查）</w:t>
            </w:r>
          </w:p>
        </w:tc>
        <w:tc>
          <w:tcPr>
            <w:tcW w:w="10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办理养老保险丧葬补助金、抚恤金核定；个人账户一次性支付核定（养老保险服务）</w:t>
            </w:r>
          </w:p>
        </w:tc>
        <w:tc>
          <w:tcPr>
            <w:tcW w:w="23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《中华人民共和国社会保险法》（2018年12月29日修正）第十七条、第十四条</w:t>
            </w:r>
          </w:p>
        </w:tc>
        <w:tc>
          <w:tcPr>
            <w:tcW w:w="2218"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《中华人民共和国劳动保险条例》（1953年1月2日修正）第十四条</w:t>
            </w:r>
          </w:p>
        </w:tc>
        <w:tc>
          <w:tcPr>
            <w:tcW w:w="207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 xml:space="preserve">《国务院关于建立统一的城乡居民基本养老保险制度的意见》（国发〔2014〕8号）    </w:t>
            </w:r>
            <w:r>
              <w:rPr>
                <w:rFonts w:hint="eastAsia" w:cs="仿宋"/>
                <w:color w:val="000000" w:themeColor="text1"/>
                <w:kern w:val="0"/>
                <w:sz w:val="15"/>
                <w:szCs w:val="15"/>
                <w:lang w:val="en-US" w:eastAsia="zh-CN"/>
                <w14:textFill>
                  <w14:solidFill>
                    <w14:schemeClr w14:val="tx1"/>
                  </w14:solidFill>
                </w14:textFill>
              </w:rPr>
              <w:br w:type="textWrapping"/>
            </w:r>
            <w:r>
              <w:rPr>
                <w:rFonts w:hint="eastAsia" w:cs="仿宋"/>
                <w:color w:val="000000" w:themeColor="text1"/>
                <w:kern w:val="0"/>
                <w:sz w:val="15"/>
                <w:szCs w:val="15"/>
                <w:lang w:val="en-US" w:eastAsia="zh-CN"/>
                <w14:textFill>
                  <w14:solidFill>
                    <w14:schemeClr w14:val="tx1"/>
                  </w14:solidFill>
                </w14:textFill>
              </w:rPr>
              <w:t xml:space="preserve">  七、养老保险待遇领取条件：有条件的地方人民政府可以结合本地实际探索建立丧葬补助金制度。        </w:t>
            </w:r>
          </w:p>
        </w:tc>
        <w:tc>
          <w:tcPr>
            <w:tcW w:w="2075"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《机关事业单位工作人员基本养老保险经办规程的通知》（人社部发〔2015〕32号）第四十条、第四十一条</w:t>
            </w:r>
            <w:r>
              <w:rPr>
                <w:rFonts w:hint="eastAsia" w:cs="仿宋"/>
                <w:color w:val="000000" w:themeColor="text1"/>
                <w:kern w:val="0"/>
                <w:sz w:val="15"/>
                <w:szCs w:val="15"/>
                <w:lang w:val="en-US" w:eastAsia="zh-CN"/>
                <w14:textFill>
                  <w14:solidFill>
                    <w14:schemeClr w14:val="tx1"/>
                  </w14:solidFill>
                </w14:textFill>
              </w:rPr>
              <w:br w:type="textWrapping"/>
            </w:r>
            <w:r>
              <w:rPr>
                <w:rFonts w:hint="eastAsia" w:cs="仿宋"/>
                <w:color w:val="000000" w:themeColor="text1"/>
                <w:kern w:val="0"/>
                <w:sz w:val="15"/>
                <w:szCs w:val="15"/>
                <w:lang w:val="en-US" w:eastAsia="zh-CN"/>
                <w14:textFill>
                  <w14:solidFill>
                    <w14:schemeClr w14:val="tx1"/>
                  </w14:solidFill>
                </w14:textFill>
              </w:rPr>
              <w:t>《关于印发基本养老保险经办业务规程（试行）的通知》（劳社险中心函〔2003〕38号）第六十六条</w:t>
            </w:r>
          </w:p>
        </w:tc>
        <w:tc>
          <w:tcPr>
            <w:tcW w:w="9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新区人力资源社会保障部门</w:t>
            </w:r>
          </w:p>
        </w:tc>
        <w:tc>
          <w:tcPr>
            <w:tcW w:w="837"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公安部门</w:t>
            </w:r>
          </w:p>
        </w:tc>
        <w:tc>
          <w:tcPr>
            <w:tcW w:w="83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601" w:type="dxa"/>
            <w:vAlign w:val="center"/>
          </w:tcPr>
          <w:p>
            <w:pPr>
              <w:widowControl/>
              <w:spacing w:line="200" w:lineRule="exact"/>
              <w:jc w:val="center"/>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6</w:t>
            </w:r>
          </w:p>
        </w:tc>
        <w:tc>
          <w:tcPr>
            <w:tcW w:w="887"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死亡证明材料（通过告知承诺制、部门间数据共享核查）</w:t>
            </w:r>
          </w:p>
        </w:tc>
        <w:tc>
          <w:tcPr>
            <w:tcW w:w="10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办理基本养老保险个人账户一次性支付核定（养老保险服务）</w:t>
            </w:r>
          </w:p>
        </w:tc>
        <w:tc>
          <w:tcPr>
            <w:tcW w:w="23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《中华人民共和国社会保险法》（2018年12月29日修正）第十四条</w:t>
            </w:r>
          </w:p>
        </w:tc>
        <w:tc>
          <w:tcPr>
            <w:tcW w:w="2218"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p>
        </w:tc>
        <w:tc>
          <w:tcPr>
            <w:tcW w:w="207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p>
        </w:tc>
        <w:tc>
          <w:tcPr>
            <w:tcW w:w="2075"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《人力资源社会保障部关于印发机关事业单位工作人员基本养老保险经办规程的通知》（人社部发〔2015〕32号）第四十一条</w:t>
            </w:r>
            <w:r>
              <w:rPr>
                <w:rFonts w:hint="eastAsia" w:cs="仿宋"/>
                <w:color w:val="000000" w:themeColor="text1"/>
                <w:kern w:val="0"/>
                <w:sz w:val="15"/>
                <w:szCs w:val="15"/>
                <w:lang w:val="en-US" w:eastAsia="zh-CN"/>
                <w14:textFill>
                  <w14:solidFill>
                    <w14:schemeClr w14:val="tx1"/>
                  </w14:solidFill>
                </w14:textFill>
              </w:rPr>
              <w:br w:type="textWrapping"/>
            </w:r>
            <w:r>
              <w:rPr>
                <w:rFonts w:hint="eastAsia" w:cs="仿宋"/>
                <w:color w:val="000000" w:themeColor="text1"/>
                <w:kern w:val="0"/>
                <w:sz w:val="15"/>
                <w:szCs w:val="15"/>
                <w:lang w:val="en-US" w:eastAsia="zh-CN"/>
                <w14:textFill>
                  <w14:solidFill>
                    <w14:schemeClr w14:val="tx1"/>
                  </w14:solidFill>
                </w14:textFill>
              </w:rPr>
              <w:t>《关于印发基本养老保险经办业务规程（试行）的通知》（劳社险中心函〔2003〕38号）第六十四条、第七十三条</w:t>
            </w:r>
          </w:p>
        </w:tc>
        <w:tc>
          <w:tcPr>
            <w:tcW w:w="9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新区人力资源社会保障部门</w:t>
            </w:r>
          </w:p>
        </w:tc>
        <w:tc>
          <w:tcPr>
            <w:tcW w:w="837"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公安部门</w:t>
            </w:r>
          </w:p>
        </w:tc>
        <w:tc>
          <w:tcPr>
            <w:tcW w:w="83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1" w:type="dxa"/>
            <w:vAlign w:val="center"/>
          </w:tcPr>
          <w:p>
            <w:pPr>
              <w:widowControl/>
              <w:spacing w:line="200" w:lineRule="exact"/>
              <w:jc w:val="center"/>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7</w:t>
            </w:r>
          </w:p>
        </w:tc>
        <w:tc>
          <w:tcPr>
            <w:tcW w:w="887"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能够确定指定受益人、法定继承人继承权的公证文书</w:t>
            </w:r>
          </w:p>
        </w:tc>
        <w:tc>
          <w:tcPr>
            <w:tcW w:w="10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城乡居民基本养老保险注销登记</w:t>
            </w:r>
          </w:p>
        </w:tc>
        <w:tc>
          <w:tcPr>
            <w:tcW w:w="23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p>
        </w:tc>
        <w:tc>
          <w:tcPr>
            <w:tcW w:w="2218"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p>
        </w:tc>
        <w:tc>
          <w:tcPr>
            <w:tcW w:w="207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《国务院关于建立统一的城乡居民基本养老保险制度的意见》（国发〔2014〕8号）第七条</w:t>
            </w:r>
          </w:p>
        </w:tc>
        <w:tc>
          <w:tcPr>
            <w:tcW w:w="2075"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《城乡居民基本养老保险经办规程》（人社部发〔2019〕84号）第三十七条、第三十八条</w:t>
            </w:r>
          </w:p>
        </w:tc>
        <w:tc>
          <w:tcPr>
            <w:tcW w:w="9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新区人力资源和社会保障部门</w:t>
            </w:r>
          </w:p>
        </w:tc>
        <w:tc>
          <w:tcPr>
            <w:tcW w:w="837"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公证机构</w:t>
            </w:r>
          </w:p>
        </w:tc>
        <w:tc>
          <w:tcPr>
            <w:tcW w:w="83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1" w:type="dxa"/>
            <w:vAlign w:val="center"/>
          </w:tcPr>
          <w:p>
            <w:pPr>
              <w:widowControl/>
              <w:spacing w:line="200" w:lineRule="exact"/>
              <w:jc w:val="center"/>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8</w:t>
            </w:r>
          </w:p>
        </w:tc>
        <w:tc>
          <w:tcPr>
            <w:tcW w:w="887"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依靠工亡职工生前提供主要生活来源的证明（告知承诺制办理）</w:t>
            </w:r>
          </w:p>
        </w:tc>
        <w:tc>
          <w:tcPr>
            <w:tcW w:w="10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供养亲属抚恤金申领（工伤保险服务）</w:t>
            </w:r>
          </w:p>
        </w:tc>
        <w:tc>
          <w:tcPr>
            <w:tcW w:w="23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《中华人民共和国社会保险法》（2018年12月29日修正）第三十八条</w:t>
            </w:r>
          </w:p>
        </w:tc>
        <w:tc>
          <w:tcPr>
            <w:tcW w:w="2218"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 xml:space="preserve">《工伤保险条例》（国务院令第586号）第三十九条、第四十一条  </w:t>
            </w:r>
          </w:p>
        </w:tc>
        <w:tc>
          <w:tcPr>
            <w:tcW w:w="207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p>
        </w:tc>
        <w:tc>
          <w:tcPr>
            <w:tcW w:w="2075"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《关于印发工伤保险经办规程的通知》（人社部发〔2012〕11号）第七十条</w:t>
            </w:r>
          </w:p>
        </w:tc>
        <w:tc>
          <w:tcPr>
            <w:tcW w:w="9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新区人力资源社会保障部门</w:t>
            </w:r>
          </w:p>
        </w:tc>
        <w:tc>
          <w:tcPr>
            <w:tcW w:w="837"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户籍所在地公安派出所、街道办事处、乡镇政府</w:t>
            </w:r>
          </w:p>
        </w:tc>
        <w:tc>
          <w:tcPr>
            <w:tcW w:w="83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601" w:type="dxa"/>
            <w:vAlign w:val="center"/>
          </w:tcPr>
          <w:p>
            <w:pPr>
              <w:widowControl/>
              <w:spacing w:line="200" w:lineRule="exact"/>
              <w:jc w:val="center"/>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9</w:t>
            </w:r>
          </w:p>
        </w:tc>
        <w:tc>
          <w:tcPr>
            <w:tcW w:w="887"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供养直系亲属经济收入情况证明（无固定收入证明）</w:t>
            </w:r>
          </w:p>
        </w:tc>
        <w:tc>
          <w:tcPr>
            <w:tcW w:w="10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离退休（职）人员死亡后，其遗属申请领取供养直系亲属生活补助费</w:t>
            </w:r>
          </w:p>
        </w:tc>
        <w:tc>
          <w:tcPr>
            <w:tcW w:w="23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《中华人民共和国社会保险法》（2018年12月29日修正）第三十八条</w:t>
            </w:r>
          </w:p>
        </w:tc>
        <w:tc>
          <w:tcPr>
            <w:tcW w:w="2218"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《工伤保险条例》（国务院令第586号）第三十九条、第四十一条</w:t>
            </w:r>
          </w:p>
        </w:tc>
        <w:tc>
          <w:tcPr>
            <w:tcW w:w="207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p>
        </w:tc>
        <w:tc>
          <w:tcPr>
            <w:tcW w:w="2075"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劳动保障部社保中心《关于印发&lt;基本养老保险经办业务规程（试行）&gt;的通知》（劳社险中心函〔2003〕38号）第六十六条</w:t>
            </w:r>
          </w:p>
        </w:tc>
        <w:tc>
          <w:tcPr>
            <w:tcW w:w="9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新区人力资源社会保障部门</w:t>
            </w:r>
          </w:p>
        </w:tc>
        <w:tc>
          <w:tcPr>
            <w:tcW w:w="837"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基层群众自治组织</w:t>
            </w:r>
          </w:p>
        </w:tc>
        <w:tc>
          <w:tcPr>
            <w:tcW w:w="83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601" w:type="dxa"/>
            <w:vAlign w:val="center"/>
          </w:tcPr>
          <w:p>
            <w:pPr>
              <w:widowControl/>
              <w:spacing w:line="200" w:lineRule="exact"/>
              <w:jc w:val="center"/>
              <w:textAlignment w:val="center"/>
              <w:rPr>
                <w:rFonts w:hint="default"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10</w:t>
            </w:r>
          </w:p>
        </w:tc>
        <w:tc>
          <w:tcPr>
            <w:tcW w:w="887"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死亡证明（无法通过数据比对核查的通过告知承诺制）</w:t>
            </w:r>
          </w:p>
        </w:tc>
        <w:tc>
          <w:tcPr>
            <w:tcW w:w="10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失业保险丧葬补助金和抚恤金申领</w:t>
            </w:r>
          </w:p>
        </w:tc>
        <w:tc>
          <w:tcPr>
            <w:tcW w:w="23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《中华人民共和国社会保险法》（2018年12月29日修正）第四十九条</w:t>
            </w:r>
          </w:p>
        </w:tc>
        <w:tc>
          <w:tcPr>
            <w:tcW w:w="2218"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《失业保险条例》（中华人民共和国国务院令第258号）第十条</w:t>
            </w:r>
          </w:p>
        </w:tc>
        <w:tc>
          <w:tcPr>
            <w:tcW w:w="207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p>
        </w:tc>
        <w:tc>
          <w:tcPr>
            <w:tcW w:w="2075"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《失业保险金申领发放办法》（中华人民共和国劳动和社会保障部令第8号）第十六条</w:t>
            </w:r>
          </w:p>
        </w:tc>
        <w:tc>
          <w:tcPr>
            <w:tcW w:w="9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新区人力资源社会保障部门</w:t>
            </w:r>
          </w:p>
        </w:tc>
        <w:tc>
          <w:tcPr>
            <w:tcW w:w="837"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公安部门</w:t>
            </w:r>
          </w:p>
        </w:tc>
        <w:tc>
          <w:tcPr>
            <w:tcW w:w="83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601" w:type="dxa"/>
            <w:vAlign w:val="center"/>
          </w:tcPr>
          <w:p>
            <w:pPr>
              <w:widowControl/>
              <w:spacing w:line="200" w:lineRule="exact"/>
              <w:jc w:val="center"/>
              <w:textAlignment w:val="center"/>
              <w:rPr>
                <w:rFonts w:hint="default"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11</w:t>
            </w:r>
          </w:p>
        </w:tc>
        <w:tc>
          <w:tcPr>
            <w:tcW w:w="887"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死亡证明（无法通过数据比对核查的通过告知承诺制）</w:t>
            </w:r>
          </w:p>
        </w:tc>
        <w:tc>
          <w:tcPr>
            <w:tcW w:w="10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申领一次性工亡补助金（含生活困难，预支50%确认）、丧葬补助金申领</w:t>
            </w:r>
          </w:p>
        </w:tc>
        <w:tc>
          <w:tcPr>
            <w:tcW w:w="23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《中华人民共和国社会保险法》（2018年12月29日修正）第三十八条</w:t>
            </w:r>
          </w:p>
        </w:tc>
        <w:tc>
          <w:tcPr>
            <w:tcW w:w="2218"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《工伤保险条例》（中华人民共和国国务院令第586号）第三十九条、第四十一条</w:t>
            </w:r>
          </w:p>
        </w:tc>
        <w:tc>
          <w:tcPr>
            <w:tcW w:w="207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p>
        </w:tc>
        <w:tc>
          <w:tcPr>
            <w:tcW w:w="2075"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《关于印发工伤保险经办规程的通知》（人社部发〔2012〕11号）第六十九条</w:t>
            </w:r>
          </w:p>
        </w:tc>
        <w:tc>
          <w:tcPr>
            <w:tcW w:w="90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新区人力资源社会保障部门</w:t>
            </w:r>
          </w:p>
        </w:tc>
        <w:tc>
          <w:tcPr>
            <w:tcW w:w="837"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公安部门</w:t>
            </w:r>
          </w:p>
        </w:tc>
        <w:tc>
          <w:tcPr>
            <w:tcW w:w="830" w:type="dxa"/>
            <w:vAlign w:val="center"/>
          </w:tcPr>
          <w:p>
            <w:pPr>
              <w:widowControl/>
              <w:spacing w:line="200" w:lineRule="exact"/>
              <w:textAlignment w:val="center"/>
              <w:rPr>
                <w:rFonts w:hint="eastAsia" w:cs="仿宋"/>
                <w:color w:val="000000" w:themeColor="text1"/>
                <w:kern w:val="0"/>
                <w:sz w:val="15"/>
                <w:szCs w:val="15"/>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1"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jc w:val="center"/>
              <w:textAlignment w:val="center"/>
              <w:rPr>
                <w:rFonts w:hint="default" w:ascii="仿宋" w:hAnsi="Times New Roman" w:eastAsia="仿宋" w:cs="Times New Roman"/>
                <w:color w:val="000000" w:themeColor="text1"/>
                <w:kern w:val="0"/>
                <w:sz w:val="21"/>
                <w:szCs w:val="21"/>
                <w:lang w:val="en-US" w:eastAsia="zh-CN" w:bidi="ar"/>
                <w14:textFill>
                  <w14:solidFill>
                    <w14:schemeClr w14:val="tx1"/>
                  </w14:solidFill>
                </w14:textFill>
              </w:rPr>
            </w:pPr>
            <w:r>
              <w:rPr>
                <w:rFonts w:hint="eastAsia" w:ascii="仿宋" w:hAnsi="Times New Roman" w:eastAsia="仿宋" w:cs="仿宋"/>
                <w:color w:val="000000" w:themeColor="text1"/>
                <w:kern w:val="0"/>
                <w:sz w:val="15"/>
                <w:szCs w:val="15"/>
                <w:lang w:val="en-US" w:eastAsia="zh-CN" w:bidi="ar-SA"/>
                <w14:textFill>
                  <w14:solidFill>
                    <w14:schemeClr w14:val="tx1"/>
                  </w14:solidFill>
                </w14:textFill>
              </w:rPr>
              <w:t>12</w:t>
            </w:r>
          </w:p>
        </w:tc>
        <w:tc>
          <w:tcPr>
            <w:tcW w:w="887"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hint="eastAsia" w:ascii="仿宋" w:hAnsi="Times New Roman" w:eastAsia="仿宋" w:cs="Times New Roman"/>
                <w:color w:val="000000" w:themeColor="text1"/>
                <w:kern w:val="0"/>
                <w:sz w:val="21"/>
                <w:szCs w:val="21"/>
                <w:lang w:val="en-US" w:eastAsia="zh-CN" w:bidi="ar"/>
                <w14:textFill>
                  <w14:solidFill>
                    <w14:schemeClr w14:val="tx1"/>
                  </w14:solidFill>
                </w14:textFill>
              </w:rPr>
            </w:pPr>
            <w:r>
              <w:rPr>
                <w:color w:val="000000" w:themeColor="text1"/>
                <w:sz w:val="15"/>
                <w:szCs w:val="15"/>
                <w14:textFill>
                  <w14:solidFill>
                    <w14:schemeClr w14:val="tx1"/>
                  </w14:solidFill>
                </w14:textFill>
              </w:rPr>
              <w:t>无犯罪记录证明</w:t>
            </w:r>
          </w:p>
        </w:tc>
        <w:tc>
          <w:tcPr>
            <w:tcW w:w="10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hint="eastAsia" w:ascii="仿宋" w:hAnsi="Times New Roman" w:eastAsia="仿宋" w:cs="Times New Roman"/>
                <w:color w:val="000000" w:themeColor="text1"/>
                <w:kern w:val="0"/>
                <w:sz w:val="21"/>
                <w:szCs w:val="21"/>
                <w:lang w:val="en-US" w:eastAsia="zh-CN" w:bidi="ar"/>
                <w14:textFill>
                  <w14:solidFill>
                    <w14:schemeClr w14:val="tx1"/>
                  </w14:solidFill>
                </w14:textFill>
              </w:rPr>
            </w:pPr>
            <w:r>
              <w:rPr>
                <w:color w:val="000000" w:themeColor="text1"/>
                <w:sz w:val="15"/>
                <w:szCs w:val="15"/>
                <w14:textFill>
                  <w14:solidFill>
                    <w14:schemeClr w14:val="tx1"/>
                  </w14:solidFill>
                </w14:textFill>
              </w:rPr>
              <w:t>娱乐场所设立、变更开办者审批</w:t>
            </w:r>
          </w:p>
        </w:tc>
        <w:tc>
          <w:tcPr>
            <w:tcW w:w="2300" w:type="dxa"/>
            <w:vAlign w:val="center"/>
          </w:tcPr>
          <w:p>
            <w:pPr>
              <w:keepNext w:val="0"/>
              <w:keepLines w:val="0"/>
              <w:widowControl/>
              <w:suppressLineNumbers w:val="0"/>
              <w:spacing w:before="0" w:beforeAutospacing="0" w:after="0" w:afterAutospacing="0"/>
              <w:ind w:left="0" w:leftChars="0" w:right="0" w:rightChars="0"/>
              <w:jc w:val="left"/>
              <w:rPr>
                <w:rFonts w:hint="eastAsia" w:ascii="仿宋" w:hAnsi="Times New Roman" w:eastAsia="仿宋" w:cs="Times New Roman"/>
                <w:color w:val="000000" w:themeColor="text1"/>
                <w:kern w:val="2"/>
                <w:sz w:val="32"/>
                <w:szCs w:val="22"/>
                <w:lang w:val="en-US" w:eastAsia="zh-CN" w:bidi="ar-SA"/>
                <w14:textFill>
                  <w14:solidFill>
                    <w14:schemeClr w14:val="tx1"/>
                  </w14:solidFill>
                </w14:textFill>
              </w:rPr>
            </w:pPr>
          </w:p>
        </w:tc>
        <w:tc>
          <w:tcPr>
            <w:tcW w:w="2218"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hint="eastAsia" w:ascii="仿宋" w:hAnsi="Times New Roman" w:eastAsia="仿宋" w:cs="Times New Roman"/>
                <w:color w:val="000000" w:themeColor="text1"/>
                <w:kern w:val="0"/>
                <w:sz w:val="21"/>
                <w:szCs w:val="21"/>
                <w:lang w:val="en-US" w:eastAsia="zh-CN" w:bidi="ar"/>
                <w14:textFill>
                  <w14:solidFill>
                    <w14:schemeClr w14:val="tx1"/>
                  </w14:solidFill>
                </w14:textFill>
              </w:rPr>
            </w:pPr>
            <w:r>
              <w:rPr>
                <w:color w:val="000000" w:themeColor="text1"/>
                <w:sz w:val="15"/>
                <w:szCs w:val="15"/>
                <w14:textFill>
                  <w14:solidFill>
                    <w14:schemeClr w14:val="tx1"/>
                  </w14:solidFill>
                </w14:textFill>
              </w:rPr>
              <w:t>《娱乐场所管理条例》（国务院令第458号，2020年11月29日第二次修订）第五条</w:t>
            </w:r>
          </w:p>
        </w:tc>
        <w:tc>
          <w:tcPr>
            <w:tcW w:w="2070" w:type="dxa"/>
            <w:vAlign w:val="center"/>
          </w:tcPr>
          <w:p>
            <w:pPr>
              <w:keepNext w:val="0"/>
              <w:keepLines w:val="0"/>
              <w:widowControl/>
              <w:suppressLineNumbers w:val="0"/>
              <w:spacing w:before="0" w:beforeAutospacing="0" w:after="0" w:afterAutospacing="0"/>
              <w:ind w:left="0" w:leftChars="0" w:right="0" w:rightChars="0"/>
              <w:jc w:val="left"/>
              <w:rPr>
                <w:rFonts w:ascii="仿宋" w:hAnsi="Times New Roman" w:eastAsia="仿宋" w:cs="Times New Roman"/>
                <w:color w:val="000000" w:themeColor="text1"/>
                <w:kern w:val="2"/>
                <w:sz w:val="32"/>
                <w:szCs w:val="22"/>
                <w:lang w:val="en-US" w:eastAsia="zh-CN" w:bidi="ar-SA"/>
                <w14:textFill>
                  <w14:solidFill>
                    <w14:schemeClr w14:val="tx1"/>
                  </w14:solidFill>
                </w14:textFill>
              </w:rPr>
            </w:pPr>
          </w:p>
        </w:tc>
        <w:tc>
          <w:tcPr>
            <w:tcW w:w="2075" w:type="dxa"/>
            <w:vAlign w:val="center"/>
          </w:tcPr>
          <w:p>
            <w:pPr>
              <w:keepNext w:val="0"/>
              <w:keepLines w:val="0"/>
              <w:widowControl/>
              <w:suppressLineNumbers w:val="0"/>
              <w:spacing w:before="0" w:beforeAutospacing="0" w:after="0" w:afterAutospacing="0"/>
              <w:ind w:left="0" w:leftChars="0" w:right="0" w:rightChars="0"/>
              <w:jc w:val="left"/>
              <w:rPr>
                <w:rFonts w:hint="eastAsia" w:ascii="仿宋" w:hAnsi="Times New Roman" w:eastAsia="仿宋" w:cs="Times New Roman"/>
                <w:color w:val="000000" w:themeColor="text1"/>
                <w:kern w:val="2"/>
                <w:sz w:val="32"/>
                <w:szCs w:val="22"/>
                <w:lang w:val="en-US" w:eastAsia="zh-CN" w:bidi="ar-SA"/>
                <w14:textFill>
                  <w14:solidFill>
                    <w14:schemeClr w14:val="tx1"/>
                  </w14:solidFill>
                </w14:textFill>
              </w:rPr>
            </w:pPr>
          </w:p>
        </w:tc>
        <w:tc>
          <w:tcPr>
            <w:tcW w:w="9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hint="eastAsia" w:ascii="仿宋" w:hAnsi="Times New Roman" w:eastAsia="仿宋" w:cs="Times New Roman"/>
                <w:color w:val="000000" w:themeColor="text1"/>
                <w:kern w:val="0"/>
                <w:sz w:val="21"/>
                <w:szCs w:val="21"/>
                <w:lang w:val="en-US" w:eastAsia="zh-CN" w:bidi="ar"/>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新区</w:t>
            </w:r>
            <w:r>
              <w:rPr>
                <w:color w:val="000000" w:themeColor="text1"/>
                <w:sz w:val="15"/>
                <w:szCs w:val="15"/>
                <w14:textFill>
                  <w14:solidFill>
                    <w14:schemeClr w14:val="tx1"/>
                  </w14:solidFill>
                </w14:textFill>
              </w:rPr>
              <w:t>行政审批</w:t>
            </w:r>
            <w:r>
              <w:rPr>
                <w:rFonts w:hint="eastAsia"/>
                <w:color w:val="000000" w:themeColor="text1"/>
                <w:sz w:val="15"/>
                <w:szCs w:val="15"/>
                <w:lang w:val="en-US" w:eastAsia="zh-CN"/>
                <w14:textFill>
                  <w14:solidFill>
                    <w14:schemeClr w14:val="tx1"/>
                  </w14:solidFill>
                </w14:textFill>
              </w:rPr>
              <w:t>部门</w:t>
            </w:r>
          </w:p>
        </w:tc>
        <w:tc>
          <w:tcPr>
            <w:tcW w:w="837"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hint="eastAsia" w:ascii="仿宋" w:hAnsi="Times New Roman" w:eastAsia="仿宋" w:cs="Times New Roman"/>
                <w:color w:val="000000" w:themeColor="text1"/>
                <w:kern w:val="0"/>
                <w:sz w:val="21"/>
                <w:szCs w:val="21"/>
                <w:lang w:val="en-US" w:eastAsia="zh-CN" w:bidi="ar"/>
                <w14:textFill>
                  <w14:solidFill>
                    <w14:schemeClr w14:val="tx1"/>
                  </w14:solidFill>
                </w14:textFill>
              </w:rPr>
            </w:pPr>
            <w:r>
              <w:rPr>
                <w:color w:val="000000" w:themeColor="text1"/>
                <w:sz w:val="15"/>
                <w:szCs w:val="15"/>
                <w14:textFill>
                  <w14:solidFill>
                    <w14:schemeClr w14:val="tx1"/>
                  </w14:solidFill>
                </w14:textFill>
              </w:rPr>
              <w:t>户口所在地公安派出所</w:t>
            </w:r>
          </w:p>
        </w:tc>
        <w:tc>
          <w:tcPr>
            <w:tcW w:w="830" w:type="dxa"/>
            <w:vAlign w:val="center"/>
          </w:tcPr>
          <w:p>
            <w:pPr>
              <w:keepNext w:val="0"/>
              <w:keepLines w:val="0"/>
              <w:widowControl/>
              <w:suppressLineNumbers w:val="0"/>
              <w:spacing w:before="0" w:beforeAutospacing="0" w:after="0" w:afterAutospacing="0"/>
              <w:ind w:left="0" w:leftChars="0" w:right="0" w:rightChars="0"/>
              <w:jc w:val="left"/>
              <w:rPr>
                <w:rFonts w:hint="eastAsia" w:ascii="仿宋" w:hAnsi="Times New Roman" w:eastAsia="仿宋" w:cs="Times New Roman"/>
                <w:color w:val="000000" w:themeColor="text1"/>
                <w:kern w:val="2"/>
                <w:sz w:val="32"/>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01" w:type="dxa"/>
            <w:vAlign w:val="center"/>
          </w:tcPr>
          <w:p>
            <w:pPr>
              <w:widowControl/>
              <w:spacing w:line="200" w:lineRule="exact"/>
              <w:jc w:val="center"/>
              <w:textAlignment w:val="center"/>
              <w:rPr>
                <w:rFonts w:hint="default" w:eastAsia="仿宋"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13</w:t>
            </w:r>
          </w:p>
        </w:tc>
        <w:tc>
          <w:tcPr>
            <w:tcW w:w="887"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r>
              <w:rPr>
                <w:rFonts w:hint="eastAsia" w:cs="仿宋"/>
                <w:color w:val="000000" w:themeColor="text1"/>
                <w:kern w:val="0"/>
                <w:sz w:val="15"/>
                <w:szCs w:val="15"/>
                <w14:textFill>
                  <w14:solidFill>
                    <w14:schemeClr w14:val="tx1"/>
                  </w14:solidFill>
                </w14:textFill>
              </w:rPr>
              <w:t>变更注册地址的证明（地名发生变化的）</w:t>
            </w:r>
          </w:p>
        </w:tc>
        <w:tc>
          <w:tcPr>
            <w:tcW w:w="1000"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r>
              <w:rPr>
                <w:rFonts w:hint="eastAsia" w:cs="仿宋"/>
                <w:color w:val="000000" w:themeColor="text1"/>
                <w:kern w:val="0"/>
                <w:sz w:val="15"/>
                <w:szCs w:val="15"/>
                <w14:textFill>
                  <w14:solidFill>
                    <w14:schemeClr w14:val="tx1"/>
                  </w14:solidFill>
                </w14:textFill>
              </w:rPr>
              <w:t>危险化学品经营许可</w:t>
            </w:r>
          </w:p>
        </w:tc>
        <w:tc>
          <w:tcPr>
            <w:tcW w:w="2300" w:type="dxa"/>
            <w:vAlign w:val="center"/>
          </w:tcPr>
          <w:p>
            <w:pPr>
              <w:widowControl/>
              <w:spacing w:line="200" w:lineRule="exact"/>
              <w:rPr>
                <w:rFonts w:cs="仿宋"/>
                <w:color w:val="000000" w:themeColor="text1"/>
                <w:kern w:val="0"/>
                <w:sz w:val="15"/>
                <w:szCs w:val="15"/>
                <w14:textFill>
                  <w14:solidFill>
                    <w14:schemeClr w14:val="tx1"/>
                  </w14:solidFill>
                </w14:textFill>
              </w:rPr>
            </w:pPr>
          </w:p>
        </w:tc>
        <w:tc>
          <w:tcPr>
            <w:tcW w:w="2218"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r>
              <w:rPr>
                <w:rFonts w:hint="eastAsia" w:cs="仿宋"/>
                <w:color w:val="000000" w:themeColor="text1"/>
                <w:kern w:val="0"/>
                <w:sz w:val="15"/>
                <w:szCs w:val="15"/>
                <w14:textFill>
                  <w14:solidFill>
                    <w14:schemeClr w14:val="tx1"/>
                  </w14:solidFill>
                </w14:textFill>
              </w:rPr>
              <w:t>《危险化学品安全管理条例》（国务院令第</w:t>
            </w:r>
            <w:r>
              <w:rPr>
                <w:rFonts w:cs="仿宋"/>
                <w:color w:val="000000" w:themeColor="text1"/>
                <w:kern w:val="0"/>
                <w:sz w:val="15"/>
                <w:szCs w:val="15"/>
                <w14:textFill>
                  <w14:solidFill>
                    <w14:schemeClr w14:val="tx1"/>
                  </w14:solidFill>
                </w14:textFill>
              </w:rPr>
              <w:t>344</w:t>
            </w:r>
            <w:r>
              <w:rPr>
                <w:rFonts w:hint="eastAsia" w:cs="仿宋"/>
                <w:color w:val="000000" w:themeColor="text1"/>
                <w:kern w:val="0"/>
                <w:sz w:val="15"/>
                <w:szCs w:val="15"/>
                <w14:textFill>
                  <w14:solidFill>
                    <w14:schemeClr w14:val="tx1"/>
                  </w14:solidFill>
                </w14:textFill>
              </w:rPr>
              <w:t>号，</w:t>
            </w:r>
            <w:r>
              <w:rPr>
                <w:rFonts w:cs="仿宋"/>
                <w:color w:val="000000" w:themeColor="text1"/>
                <w:kern w:val="0"/>
                <w:sz w:val="15"/>
                <w:szCs w:val="15"/>
                <w14:textFill>
                  <w14:solidFill>
                    <w14:schemeClr w14:val="tx1"/>
                  </w14:solidFill>
                </w14:textFill>
              </w:rPr>
              <w:t>2013</w:t>
            </w:r>
            <w:r>
              <w:rPr>
                <w:rFonts w:hint="eastAsia" w:cs="仿宋"/>
                <w:color w:val="000000" w:themeColor="text1"/>
                <w:kern w:val="0"/>
                <w:sz w:val="15"/>
                <w:szCs w:val="15"/>
                <w14:textFill>
                  <w14:solidFill>
                    <w14:schemeClr w14:val="tx1"/>
                  </w14:solidFill>
                </w14:textFill>
              </w:rPr>
              <w:t>年</w:t>
            </w:r>
            <w:r>
              <w:rPr>
                <w:rFonts w:cs="仿宋"/>
                <w:color w:val="000000" w:themeColor="text1"/>
                <w:kern w:val="0"/>
                <w:sz w:val="15"/>
                <w:szCs w:val="15"/>
                <w14:textFill>
                  <w14:solidFill>
                    <w14:schemeClr w14:val="tx1"/>
                  </w14:solidFill>
                </w14:textFill>
              </w:rPr>
              <w:t>12</w:t>
            </w:r>
            <w:r>
              <w:rPr>
                <w:rFonts w:hint="eastAsia" w:cs="仿宋"/>
                <w:color w:val="000000" w:themeColor="text1"/>
                <w:kern w:val="0"/>
                <w:sz w:val="15"/>
                <w:szCs w:val="15"/>
                <w14:textFill>
                  <w14:solidFill>
                    <w14:schemeClr w14:val="tx1"/>
                  </w14:solidFill>
                </w14:textFill>
              </w:rPr>
              <w:t>月</w:t>
            </w:r>
            <w:r>
              <w:rPr>
                <w:rFonts w:cs="仿宋"/>
                <w:color w:val="000000" w:themeColor="text1"/>
                <w:kern w:val="0"/>
                <w:sz w:val="15"/>
                <w:szCs w:val="15"/>
                <w14:textFill>
                  <w14:solidFill>
                    <w14:schemeClr w14:val="tx1"/>
                  </w14:solidFill>
                </w14:textFill>
              </w:rPr>
              <w:t>7</w:t>
            </w:r>
            <w:r>
              <w:rPr>
                <w:rFonts w:hint="eastAsia" w:cs="仿宋"/>
                <w:color w:val="000000" w:themeColor="text1"/>
                <w:kern w:val="0"/>
                <w:sz w:val="15"/>
                <w:szCs w:val="15"/>
                <w14:textFill>
                  <w14:solidFill>
                    <w14:schemeClr w14:val="tx1"/>
                  </w14:solidFill>
                </w14:textFill>
              </w:rPr>
              <w:t>日修订）第三十五条</w:t>
            </w:r>
          </w:p>
        </w:tc>
        <w:tc>
          <w:tcPr>
            <w:tcW w:w="2070" w:type="dxa"/>
            <w:vAlign w:val="center"/>
          </w:tcPr>
          <w:p>
            <w:pPr>
              <w:widowControl/>
              <w:spacing w:line="200" w:lineRule="exact"/>
              <w:rPr>
                <w:rFonts w:cs="仿宋"/>
                <w:color w:val="000000" w:themeColor="text1"/>
                <w:kern w:val="0"/>
                <w:sz w:val="15"/>
                <w:szCs w:val="15"/>
                <w14:textFill>
                  <w14:solidFill>
                    <w14:schemeClr w14:val="tx1"/>
                  </w14:solidFill>
                </w14:textFill>
              </w:rPr>
            </w:pPr>
          </w:p>
        </w:tc>
        <w:tc>
          <w:tcPr>
            <w:tcW w:w="2075" w:type="dxa"/>
            <w:vAlign w:val="center"/>
          </w:tcPr>
          <w:p>
            <w:pPr>
              <w:widowControl/>
              <w:spacing w:line="200" w:lineRule="exact"/>
              <w:rPr>
                <w:rFonts w:cs="仿宋"/>
                <w:color w:val="000000" w:themeColor="text1"/>
                <w:kern w:val="0"/>
                <w:sz w:val="15"/>
                <w:szCs w:val="15"/>
                <w14:textFill>
                  <w14:solidFill>
                    <w14:schemeClr w14:val="tx1"/>
                  </w14:solidFill>
                </w14:textFill>
              </w:rPr>
            </w:pPr>
            <w:r>
              <w:rPr>
                <w:rFonts w:hint="eastAsia" w:cs="仿宋"/>
                <w:color w:val="000000" w:themeColor="text1"/>
                <w:kern w:val="0"/>
                <w:sz w:val="15"/>
                <w:szCs w:val="15"/>
                <w14:textFill>
                  <w14:solidFill>
                    <w14:schemeClr w14:val="tx1"/>
                  </w14:solidFill>
                </w14:textFill>
              </w:rPr>
              <w:t>《危险化学品经营许可证管理办法》（</w:t>
            </w:r>
            <w:r>
              <w:rPr>
                <w:rFonts w:cs="仿宋"/>
                <w:color w:val="000000" w:themeColor="text1"/>
                <w:kern w:val="0"/>
                <w:sz w:val="15"/>
                <w:szCs w:val="15"/>
                <w14:textFill>
                  <w14:solidFill>
                    <w14:schemeClr w14:val="tx1"/>
                  </w14:solidFill>
                </w14:textFill>
              </w:rPr>
              <w:t>2015</w:t>
            </w:r>
            <w:r>
              <w:rPr>
                <w:rFonts w:hint="eastAsia" w:cs="仿宋"/>
                <w:color w:val="000000" w:themeColor="text1"/>
                <w:kern w:val="0"/>
                <w:sz w:val="15"/>
                <w:szCs w:val="15"/>
                <w14:textFill>
                  <w14:solidFill>
                    <w14:schemeClr w14:val="tx1"/>
                  </w14:solidFill>
                </w14:textFill>
              </w:rPr>
              <w:t>年修正）第十四条</w:t>
            </w:r>
          </w:p>
        </w:tc>
        <w:tc>
          <w:tcPr>
            <w:tcW w:w="900" w:type="dxa"/>
            <w:vAlign w:val="center"/>
          </w:tcPr>
          <w:p>
            <w:pPr>
              <w:widowControl/>
              <w:spacing w:line="200" w:lineRule="exact"/>
              <w:textAlignment w:val="center"/>
              <w:rPr>
                <w:rFonts w:hint="eastAsia" w:eastAsia="仿宋"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新区</w:t>
            </w:r>
            <w:r>
              <w:rPr>
                <w:rFonts w:hint="eastAsia" w:cs="仿宋"/>
                <w:color w:val="000000" w:themeColor="text1"/>
                <w:kern w:val="0"/>
                <w:sz w:val="15"/>
                <w:szCs w:val="15"/>
                <w14:textFill>
                  <w14:solidFill>
                    <w14:schemeClr w14:val="tx1"/>
                  </w14:solidFill>
                </w14:textFill>
              </w:rPr>
              <w:t>行政审批</w:t>
            </w:r>
            <w:r>
              <w:rPr>
                <w:rFonts w:hint="eastAsia" w:cs="仿宋"/>
                <w:color w:val="000000" w:themeColor="text1"/>
                <w:kern w:val="0"/>
                <w:sz w:val="15"/>
                <w:szCs w:val="15"/>
                <w:lang w:val="en-US" w:eastAsia="zh-CN"/>
                <w14:textFill>
                  <w14:solidFill>
                    <w14:schemeClr w14:val="tx1"/>
                  </w14:solidFill>
                </w14:textFill>
              </w:rPr>
              <w:t>部门</w:t>
            </w:r>
          </w:p>
        </w:tc>
        <w:tc>
          <w:tcPr>
            <w:tcW w:w="837"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r>
              <w:rPr>
                <w:rFonts w:hint="eastAsia" w:cs="仿宋"/>
                <w:color w:val="000000" w:themeColor="text1"/>
                <w:kern w:val="0"/>
                <w:sz w:val="15"/>
                <w:szCs w:val="15"/>
                <w14:textFill>
                  <w14:solidFill>
                    <w14:schemeClr w14:val="tx1"/>
                  </w14:solidFill>
                </w14:textFill>
              </w:rPr>
              <w:t>民政部门（地名办）</w:t>
            </w:r>
          </w:p>
        </w:tc>
        <w:tc>
          <w:tcPr>
            <w:tcW w:w="830" w:type="dxa"/>
            <w:vAlign w:val="center"/>
          </w:tcPr>
          <w:p>
            <w:pPr>
              <w:widowControl/>
              <w:spacing w:line="200" w:lineRule="exact"/>
              <w:jc w:val="center"/>
              <w:textAlignment w:val="center"/>
              <w:rPr>
                <w:rFonts w:cs="仿宋"/>
                <w:color w:val="000000" w:themeColor="text1"/>
                <w:kern w:val="0"/>
                <w:sz w:val="15"/>
                <w:szCs w:val="15"/>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601" w:type="dxa"/>
            <w:vAlign w:val="center"/>
          </w:tcPr>
          <w:p>
            <w:pPr>
              <w:widowControl/>
              <w:spacing w:line="200" w:lineRule="exact"/>
              <w:jc w:val="center"/>
              <w:textAlignment w:val="center"/>
              <w:rPr>
                <w:rFonts w:hint="default" w:eastAsia="仿宋"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1</w:t>
            </w:r>
            <w:r>
              <w:rPr>
                <w:rFonts w:hint="default" w:cs="仿宋"/>
                <w:color w:val="000000" w:themeColor="text1"/>
                <w:kern w:val="0"/>
                <w:sz w:val="15"/>
                <w:szCs w:val="15"/>
                <w:lang w:val="en-US" w:eastAsia="zh-CN"/>
                <w14:textFill>
                  <w14:solidFill>
                    <w14:schemeClr w14:val="tx1"/>
                  </w14:solidFill>
                </w14:textFill>
              </w:rPr>
              <w:t>4</w:t>
            </w:r>
          </w:p>
        </w:tc>
        <w:tc>
          <w:tcPr>
            <w:tcW w:w="887"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r>
              <w:rPr>
                <w:rFonts w:hint="eastAsia" w:cs="仿宋"/>
                <w:color w:val="000000" w:themeColor="text1"/>
                <w:kern w:val="0"/>
                <w:sz w:val="15"/>
                <w:szCs w:val="15"/>
                <w14:textFill>
                  <w14:solidFill>
                    <w14:schemeClr w14:val="tx1"/>
                  </w14:solidFill>
                </w14:textFill>
              </w:rPr>
              <w:t>水资源税完税证明</w:t>
            </w:r>
          </w:p>
        </w:tc>
        <w:tc>
          <w:tcPr>
            <w:tcW w:w="1000"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r>
              <w:rPr>
                <w:rFonts w:hint="eastAsia" w:cs="仿宋"/>
                <w:color w:val="000000" w:themeColor="text1"/>
                <w:kern w:val="0"/>
                <w:sz w:val="15"/>
                <w:szCs w:val="15"/>
                <w14:textFill>
                  <w14:solidFill>
                    <w14:schemeClr w14:val="tx1"/>
                  </w14:solidFill>
                </w14:textFill>
              </w:rPr>
              <w:t>取水许可延续</w:t>
            </w:r>
          </w:p>
        </w:tc>
        <w:tc>
          <w:tcPr>
            <w:tcW w:w="2300" w:type="dxa"/>
            <w:vAlign w:val="center"/>
          </w:tcPr>
          <w:p>
            <w:pPr>
              <w:widowControl/>
              <w:spacing w:line="200" w:lineRule="exact"/>
              <w:rPr>
                <w:rFonts w:cs="仿宋"/>
                <w:color w:val="000000" w:themeColor="text1"/>
                <w:kern w:val="0"/>
                <w:sz w:val="15"/>
                <w:szCs w:val="15"/>
                <w14:textFill>
                  <w14:solidFill>
                    <w14:schemeClr w14:val="tx1"/>
                  </w14:solidFill>
                </w14:textFill>
              </w:rPr>
            </w:pPr>
          </w:p>
        </w:tc>
        <w:tc>
          <w:tcPr>
            <w:tcW w:w="2218"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r>
              <w:rPr>
                <w:rFonts w:hint="eastAsia" w:cs="仿宋"/>
                <w:color w:val="000000" w:themeColor="text1"/>
                <w:kern w:val="0"/>
                <w:sz w:val="15"/>
                <w:szCs w:val="15"/>
                <w14:textFill>
                  <w14:solidFill>
                    <w14:schemeClr w14:val="tx1"/>
                  </w14:solidFill>
                </w14:textFill>
              </w:rPr>
              <w:t>《取水许可和水资源费征收管理条例》（国务院令第</w:t>
            </w:r>
            <w:r>
              <w:rPr>
                <w:rFonts w:cs="仿宋"/>
                <w:color w:val="000000" w:themeColor="text1"/>
                <w:kern w:val="0"/>
                <w:sz w:val="15"/>
                <w:szCs w:val="15"/>
                <w14:textFill>
                  <w14:solidFill>
                    <w14:schemeClr w14:val="tx1"/>
                  </w14:solidFill>
                </w14:textFill>
              </w:rPr>
              <w:t>460</w:t>
            </w:r>
            <w:r>
              <w:rPr>
                <w:rFonts w:hint="eastAsia" w:cs="仿宋"/>
                <w:color w:val="000000" w:themeColor="text1"/>
                <w:kern w:val="0"/>
                <w:sz w:val="15"/>
                <w:szCs w:val="15"/>
                <w14:textFill>
                  <w14:solidFill>
                    <w14:schemeClr w14:val="tx1"/>
                  </w14:solidFill>
                </w14:textFill>
              </w:rPr>
              <w:t>号，</w:t>
            </w:r>
            <w:r>
              <w:rPr>
                <w:rFonts w:cs="仿宋"/>
                <w:color w:val="000000" w:themeColor="text1"/>
                <w:kern w:val="0"/>
                <w:sz w:val="15"/>
                <w:szCs w:val="15"/>
                <w14:textFill>
                  <w14:solidFill>
                    <w14:schemeClr w14:val="tx1"/>
                  </w14:solidFill>
                </w14:textFill>
              </w:rPr>
              <w:t>2017</w:t>
            </w:r>
            <w:r>
              <w:rPr>
                <w:rFonts w:hint="eastAsia" w:cs="仿宋"/>
                <w:color w:val="000000" w:themeColor="text1"/>
                <w:kern w:val="0"/>
                <w:sz w:val="15"/>
                <w:szCs w:val="15"/>
                <w14:textFill>
                  <w14:solidFill>
                    <w14:schemeClr w14:val="tx1"/>
                  </w14:solidFill>
                </w14:textFill>
              </w:rPr>
              <w:t>年</w:t>
            </w:r>
            <w:r>
              <w:rPr>
                <w:rFonts w:cs="仿宋"/>
                <w:color w:val="000000" w:themeColor="text1"/>
                <w:kern w:val="0"/>
                <w:sz w:val="15"/>
                <w:szCs w:val="15"/>
                <w14:textFill>
                  <w14:solidFill>
                    <w14:schemeClr w14:val="tx1"/>
                  </w14:solidFill>
                </w14:textFill>
              </w:rPr>
              <w:t>3</w:t>
            </w:r>
            <w:r>
              <w:rPr>
                <w:rFonts w:hint="eastAsia" w:cs="仿宋"/>
                <w:color w:val="000000" w:themeColor="text1"/>
                <w:kern w:val="0"/>
                <w:sz w:val="15"/>
                <w:szCs w:val="15"/>
                <w14:textFill>
                  <w14:solidFill>
                    <w14:schemeClr w14:val="tx1"/>
                  </w14:solidFill>
                </w14:textFill>
              </w:rPr>
              <w:t>月</w:t>
            </w:r>
            <w:r>
              <w:rPr>
                <w:rFonts w:cs="仿宋"/>
                <w:color w:val="000000" w:themeColor="text1"/>
                <w:kern w:val="0"/>
                <w:sz w:val="15"/>
                <w:szCs w:val="15"/>
                <w14:textFill>
                  <w14:solidFill>
                    <w14:schemeClr w14:val="tx1"/>
                  </w14:solidFill>
                </w14:textFill>
              </w:rPr>
              <w:t>1</w:t>
            </w:r>
            <w:r>
              <w:rPr>
                <w:rFonts w:hint="eastAsia" w:cs="仿宋"/>
                <w:color w:val="000000" w:themeColor="text1"/>
                <w:kern w:val="0"/>
                <w:sz w:val="15"/>
                <w:szCs w:val="15"/>
                <w14:textFill>
                  <w14:solidFill>
                    <w14:schemeClr w14:val="tx1"/>
                  </w14:solidFill>
                </w14:textFill>
              </w:rPr>
              <w:t>日修改）第二十五条、第二十八条</w:t>
            </w:r>
          </w:p>
          <w:p>
            <w:pPr>
              <w:widowControl/>
              <w:spacing w:line="200" w:lineRule="exact"/>
              <w:textAlignment w:val="center"/>
              <w:rPr>
                <w:rFonts w:cs="仿宋"/>
                <w:color w:val="000000" w:themeColor="text1"/>
                <w:kern w:val="0"/>
                <w:sz w:val="15"/>
                <w:szCs w:val="15"/>
                <w14:textFill>
                  <w14:solidFill>
                    <w14:schemeClr w14:val="tx1"/>
                  </w14:solidFill>
                </w14:textFill>
              </w:rPr>
            </w:pPr>
          </w:p>
        </w:tc>
        <w:tc>
          <w:tcPr>
            <w:tcW w:w="2070"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p>
          <w:p>
            <w:pPr>
              <w:widowControl/>
              <w:spacing w:line="200" w:lineRule="exact"/>
              <w:rPr>
                <w:rFonts w:cs="仿宋"/>
                <w:color w:val="000000" w:themeColor="text1"/>
                <w:kern w:val="0"/>
                <w:sz w:val="15"/>
                <w:szCs w:val="15"/>
                <w14:textFill>
                  <w14:solidFill>
                    <w14:schemeClr w14:val="tx1"/>
                  </w14:solidFill>
                </w14:textFill>
              </w:rPr>
            </w:pPr>
          </w:p>
        </w:tc>
        <w:tc>
          <w:tcPr>
            <w:tcW w:w="2075"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r>
              <w:rPr>
                <w:rFonts w:hint="eastAsia" w:cs="仿宋"/>
                <w:color w:val="000000" w:themeColor="text1"/>
                <w:kern w:val="0"/>
                <w:sz w:val="15"/>
                <w:szCs w:val="15"/>
                <w14:textFill>
                  <w14:solidFill>
                    <w14:schemeClr w14:val="tx1"/>
                  </w14:solidFill>
                </w14:textFill>
              </w:rPr>
              <w:t>财政部、国家税务总局、水利部关于印发《水资源税改革试点暂行办法》的通知（财税〔</w:t>
            </w:r>
            <w:r>
              <w:rPr>
                <w:rFonts w:cs="仿宋"/>
                <w:color w:val="000000" w:themeColor="text1"/>
                <w:kern w:val="0"/>
                <w:sz w:val="15"/>
                <w:szCs w:val="15"/>
                <w14:textFill>
                  <w14:solidFill>
                    <w14:schemeClr w14:val="tx1"/>
                  </w14:solidFill>
                </w14:textFill>
              </w:rPr>
              <w:t>2016</w:t>
            </w:r>
            <w:r>
              <w:rPr>
                <w:rFonts w:hint="eastAsia" w:cs="仿宋"/>
                <w:color w:val="000000" w:themeColor="text1"/>
                <w:kern w:val="0"/>
                <w:sz w:val="15"/>
                <w:szCs w:val="15"/>
                <w14:textFill>
                  <w14:solidFill>
                    <w14:schemeClr w14:val="tx1"/>
                  </w14:solidFill>
                </w14:textFill>
              </w:rPr>
              <w:t>〕</w:t>
            </w:r>
            <w:r>
              <w:rPr>
                <w:rFonts w:cs="仿宋"/>
                <w:color w:val="000000" w:themeColor="text1"/>
                <w:kern w:val="0"/>
                <w:sz w:val="15"/>
                <w:szCs w:val="15"/>
                <w14:textFill>
                  <w14:solidFill>
                    <w14:schemeClr w14:val="tx1"/>
                  </w14:solidFill>
                </w14:textFill>
              </w:rPr>
              <w:t>55</w:t>
            </w:r>
            <w:r>
              <w:rPr>
                <w:rFonts w:hint="eastAsia" w:cs="仿宋"/>
                <w:color w:val="000000" w:themeColor="text1"/>
                <w:kern w:val="0"/>
                <w:sz w:val="15"/>
                <w:szCs w:val="15"/>
                <w14:textFill>
                  <w14:solidFill>
                    <w14:schemeClr w14:val="tx1"/>
                  </w14:solidFill>
                </w14:textFill>
              </w:rPr>
              <w:t>号）第十四条</w:t>
            </w:r>
          </w:p>
          <w:p>
            <w:pPr>
              <w:widowControl/>
              <w:spacing w:line="200" w:lineRule="exact"/>
              <w:textAlignment w:val="center"/>
              <w:rPr>
                <w:rFonts w:cs="仿宋"/>
                <w:color w:val="000000" w:themeColor="text1"/>
                <w:kern w:val="0"/>
                <w:sz w:val="15"/>
                <w:szCs w:val="15"/>
                <w14:textFill>
                  <w14:solidFill>
                    <w14:schemeClr w14:val="tx1"/>
                  </w14:solidFill>
                </w14:textFill>
              </w:rPr>
            </w:pPr>
            <w:r>
              <w:rPr>
                <w:rFonts w:hint="eastAsia" w:cs="仿宋"/>
                <w:color w:val="000000" w:themeColor="text1"/>
                <w:kern w:val="0"/>
                <w:sz w:val="15"/>
                <w:szCs w:val="15"/>
                <w14:textFill>
                  <w14:solidFill>
                    <w14:schemeClr w14:val="tx1"/>
                  </w14:solidFill>
                </w14:textFill>
              </w:rPr>
              <w:t>《河北省取水许可管理办法》（省政府令〔</w:t>
            </w:r>
            <w:r>
              <w:rPr>
                <w:rFonts w:cs="仿宋"/>
                <w:color w:val="000000" w:themeColor="text1"/>
                <w:kern w:val="0"/>
                <w:sz w:val="15"/>
                <w:szCs w:val="15"/>
                <w14:textFill>
                  <w14:solidFill>
                    <w14:schemeClr w14:val="tx1"/>
                  </w14:solidFill>
                </w14:textFill>
              </w:rPr>
              <w:t>2018</w:t>
            </w:r>
            <w:r>
              <w:rPr>
                <w:rFonts w:hint="eastAsia" w:cs="仿宋"/>
                <w:color w:val="000000" w:themeColor="text1"/>
                <w:kern w:val="0"/>
                <w:sz w:val="15"/>
                <w:szCs w:val="15"/>
                <w14:textFill>
                  <w14:solidFill>
                    <w14:schemeClr w14:val="tx1"/>
                  </w14:solidFill>
                </w14:textFill>
              </w:rPr>
              <w:t>〕第</w:t>
            </w:r>
            <w:r>
              <w:rPr>
                <w:rFonts w:cs="仿宋"/>
                <w:color w:val="000000" w:themeColor="text1"/>
                <w:kern w:val="0"/>
                <w:sz w:val="15"/>
                <w:szCs w:val="15"/>
                <w14:textFill>
                  <w14:solidFill>
                    <w14:schemeClr w14:val="tx1"/>
                  </w14:solidFill>
                </w14:textFill>
              </w:rPr>
              <w:t>3</w:t>
            </w:r>
            <w:r>
              <w:rPr>
                <w:rFonts w:hint="eastAsia" w:cs="仿宋"/>
                <w:color w:val="000000" w:themeColor="text1"/>
                <w:kern w:val="0"/>
                <w:sz w:val="15"/>
                <w:szCs w:val="15"/>
                <w14:textFill>
                  <w14:solidFill>
                    <w14:schemeClr w14:val="tx1"/>
                  </w14:solidFill>
                </w14:textFill>
              </w:rPr>
              <w:t>号）第二十二条</w:t>
            </w:r>
          </w:p>
        </w:tc>
        <w:tc>
          <w:tcPr>
            <w:tcW w:w="900" w:type="dxa"/>
            <w:vAlign w:val="center"/>
          </w:tcPr>
          <w:p>
            <w:pPr>
              <w:widowControl/>
              <w:spacing w:line="200" w:lineRule="exact"/>
              <w:textAlignment w:val="center"/>
              <w:rPr>
                <w:rFonts w:hint="eastAsia" w:eastAsia="仿宋" w:cs="仿宋"/>
                <w:color w:val="000000" w:themeColor="text1"/>
                <w:kern w:val="0"/>
                <w:sz w:val="15"/>
                <w:szCs w:val="15"/>
                <w:lang w:val="en-US" w:eastAsia="zh-CN"/>
                <w14:textFill>
                  <w14:solidFill>
                    <w14:schemeClr w14:val="tx1"/>
                  </w14:solidFill>
                </w14:textFill>
              </w:rPr>
            </w:pPr>
            <w:r>
              <w:rPr>
                <w:rFonts w:hint="eastAsia" w:cs="仿宋"/>
                <w:color w:val="000000" w:themeColor="text1"/>
                <w:kern w:val="0"/>
                <w:sz w:val="15"/>
                <w:szCs w:val="15"/>
                <w:lang w:val="en-US" w:eastAsia="zh-CN"/>
                <w14:textFill>
                  <w14:solidFill>
                    <w14:schemeClr w14:val="tx1"/>
                  </w14:solidFill>
                </w14:textFill>
              </w:rPr>
              <w:t>新区行政</w:t>
            </w:r>
            <w:r>
              <w:rPr>
                <w:rFonts w:hint="eastAsia" w:cs="仿宋"/>
                <w:color w:val="000000" w:themeColor="text1"/>
                <w:kern w:val="0"/>
                <w:sz w:val="15"/>
                <w:szCs w:val="15"/>
                <w14:textFill>
                  <w14:solidFill>
                    <w14:schemeClr w14:val="tx1"/>
                  </w14:solidFill>
                </w14:textFill>
              </w:rPr>
              <w:t>审批</w:t>
            </w:r>
            <w:r>
              <w:rPr>
                <w:rFonts w:hint="eastAsia" w:cs="仿宋"/>
                <w:color w:val="000000" w:themeColor="text1"/>
                <w:kern w:val="0"/>
                <w:sz w:val="15"/>
                <w:szCs w:val="15"/>
                <w:lang w:val="en-US" w:eastAsia="zh-CN"/>
                <w14:textFill>
                  <w14:solidFill>
                    <w14:schemeClr w14:val="tx1"/>
                  </w14:solidFill>
                </w14:textFill>
              </w:rPr>
              <w:t>部门</w:t>
            </w:r>
          </w:p>
        </w:tc>
        <w:tc>
          <w:tcPr>
            <w:tcW w:w="837" w:type="dxa"/>
            <w:vAlign w:val="center"/>
          </w:tcPr>
          <w:p>
            <w:pPr>
              <w:widowControl/>
              <w:spacing w:line="200" w:lineRule="exact"/>
              <w:textAlignment w:val="center"/>
              <w:rPr>
                <w:rFonts w:cs="仿宋"/>
                <w:color w:val="000000" w:themeColor="text1"/>
                <w:kern w:val="0"/>
                <w:sz w:val="15"/>
                <w:szCs w:val="15"/>
                <w14:textFill>
                  <w14:solidFill>
                    <w14:schemeClr w14:val="tx1"/>
                  </w14:solidFill>
                </w14:textFill>
              </w:rPr>
            </w:pPr>
            <w:r>
              <w:rPr>
                <w:rFonts w:hint="eastAsia" w:cs="仿宋"/>
                <w:color w:val="000000" w:themeColor="text1"/>
                <w:kern w:val="0"/>
                <w:sz w:val="15"/>
                <w:szCs w:val="15"/>
                <w14:textFill>
                  <w14:solidFill>
                    <w14:schemeClr w14:val="tx1"/>
                  </w14:solidFill>
                </w14:textFill>
              </w:rPr>
              <w:t>税务机关</w:t>
            </w:r>
          </w:p>
        </w:tc>
        <w:tc>
          <w:tcPr>
            <w:tcW w:w="830" w:type="dxa"/>
            <w:vAlign w:val="center"/>
          </w:tcPr>
          <w:p>
            <w:pPr>
              <w:widowControl/>
              <w:spacing w:line="200" w:lineRule="exact"/>
              <w:jc w:val="center"/>
              <w:textAlignment w:val="center"/>
              <w:rPr>
                <w:rFonts w:cs="仿宋"/>
                <w:color w:val="000000" w:themeColor="text1"/>
                <w:kern w:val="0"/>
                <w:sz w:val="15"/>
                <w:szCs w:val="15"/>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601"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jc w:val="center"/>
              <w:textAlignment w:val="center"/>
              <w:rPr>
                <w:rFonts w:hint="default" w:ascii="仿宋" w:hAnsi="Times New Roman" w:eastAsia="仿宋" w:cs="Times New Roman"/>
                <w:color w:val="000000" w:themeColor="text1"/>
                <w:kern w:val="0"/>
                <w:sz w:val="21"/>
                <w:szCs w:val="21"/>
                <w:lang w:val="en-US" w:eastAsia="zh-CN" w:bidi="ar"/>
                <w14:textFill>
                  <w14:solidFill>
                    <w14:schemeClr w14:val="tx1"/>
                  </w14:solidFill>
                </w14:textFill>
              </w:rPr>
            </w:pPr>
            <w:r>
              <w:rPr>
                <w:rFonts w:hint="eastAsia" w:ascii="仿宋" w:hAnsi="Times New Roman" w:eastAsia="仿宋" w:cs="仿宋"/>
                <w:color w:val="000000" w:themeColor="text1"/>
                <w:kern w:val="0"/>
                <w:sz w:val="15"/>
                <w:szCs w:val="15"/>
                <w:lang w:val="en-US" w:eastAsia="zh-CN" w:bidi="ar-SA"/>
                <w14:textFill>
                  <w14:solidFill>
                    <w14:schemeClr w14:val="tx1"/>
                  </w14:solidFill>
                </w14:textFill>
              </w:rPr>
              <w:t>1</w:t>
            </w:r>
            <w:r>
              <w:rPr>
                <w:rFonts w:hint="default" w:cs="仿宋"/>
                <w:color w:val="000000" w:themeColor="text1"/>
                <w:kern w:val="0"/>
                <w:sz w:val="15"/>
                <w:szCs w:val="15"/>
                <w:lang w:val="en-US" w:eastAsia="zh-CN" w:bidi="ar-SA"/>
                <w14:textFill>
                  <w14:solidFill>
                    <w14:schemeClr w14:val="tx1"/>
                  </w14:solidFill>
                </w14:textFill>
              </w:rPr>
              <w:t>5</w:t>
            </w:r>
          </w:p>
        </w:tc>
        <w:tc>
          <w:tcPr>
            <w:tcW w:w="887"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hint="eastAsia" w:ascii="仿宋" w:hAnsi="Times New Roman" w:eastAsia="仿宋" w:cs="Times New Roman"/>
                <w:color w:val="000000" w:themeColor="text1"/>
                <w:kern w:val="0"/>
                <w:sz w:val="21"/>
                <w:szCs w:val="21"/>
                <w:lang w:val="en-US" w:eastAsia="zh-CN" w:bidi="ar"/>
                <w14:textFill>
                  <w14:solidFill>
                    <w14:schemeClr w14:val="tx1"/>
                  </w14:solidFill>
                </w14:textFill>
              </w:rPr>
            </w:pPr>
            <w:r>
              <w:rPr>
                <w:color w:val="000000" w:themeColor="text1"/>
                <w:sz w:val="15"/>
                <w:szCs w:val="15"/>
                <w14:textFill>
                  <w14:solidFill>
                    <w14:schemeClr w14:val="tx1"/>
                  </w14:solidFill>
                </w14:textFill>
              </w:rPr>
              <w:t>申请教师资格认定的思想品德鉴定表</w:t>
            </w:r>
          </w:p>
        </w:tc>
        <w:tc>
          <w:tcPr>
            <w:tcW w:w="10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hint="eastAsia" w:ascii="仿宋" w:hAnsi="Times New Roman" w:eastAsia="仿宋" w:cs="Times New Roman"/>
                <w:color w:val="000000" w:themeColor="text1"/>
                <w:kern w:val="0"/>
                <w:sz w:val="21"/>
                <w:szCs w:val="21"/>
                <w:lang w:val="en-US" w:eastAsia="zh-CN" w:bidi="ar"/>
                <w14:textFill>
                  <w14:solidFill>
                    <w14:schemeClr w14:val="tx1"/>
                  </w14:solidFill>
                </w14:textFill>
              </w:rPr>
            </w:pPr>
            <w:r>
              <w:rPr>
                <w:color w:val="000000" w:themeColor="text1"/>
                <w:sz w:val="15"/>
                <w:szCs w:val="15"/>
                <w14:textFill>
                  <w14:solidFill>
                    <w14:schemeClr w14:val="tx1"/>
                  </w14:solidFill>
                </w14:textFill>
              </w:rPr>
              <w:t>申请教师资格认定</w:t>
            </w:r>
          </w:p>
        </w:tc>
        <w:tc>
          <w:tcPr>
            <w:tcW w:w="2300" w:type="dxa"/>
            <w:vAlign w:val="center"/>
          </w:tcPr>
          <w:p>
            <w:pPr>
              <w:keepNext w:val="0"/>
              <w:keepLines w:val="0"/>
              <w:widowControl/>
              <w:suppressLineNumbers w:val="0"/>
              <w:spacing w:before="0" w:beforeAutospacing="0" w:after="0" w:afterAutospacing="0"/>
              <w:ind w:left="0" w:leftChars="0" w:right="0" w:rightChars="0"/>
              <w:jc w:val="left"/>
              <w:rPr>
                <w:rFonts w:ascii="仿宋" w:hAnsi="Times New Roman" w:eastAsia="仿宋" w:cs="Times New Roman"/>
                <w:color w:val="000000" w:themeColor="text1"/>
                <w:kern w:val="2"/>
                <w:sz w:val="32"/>
                <w:szCs w:val="22"/>
                <w:lang w:val="en-US" w:eastAsia="zh-CN" w:bidi="ar-SA"/>
                <w14:textFill>
                  <w14:solidFill>
                    <w14:schemeClr w14:val="tx1"/>
                  </w14:solidFill>
                </w14:textFill>
              </w:rPr>
            </w:pPr>
          </w:p>
        </w:tc>
        <w:tc>
          <w:tcPr>
            <w:tcW w:w="2218"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ascii="仿宋" w:hAnsi="Times New Roman" w:eastAsia="仿宋" w:cs="Times New Roman"/>
                <w:color w:val="000000" w:themeColor="text1"/>
                <w:kern w:val="0"/>
                <w:sz w:val="21"/>
                <w:szCs w:val="21"/>
                <w:lang w:val="en-US" w:eastAsia="zh-CN" w:bidi="ar"/>
                <w14:textFill>
                  <w14:solidFill>
                    <w14:schemeClr w14:val="tx1"/>
                  </w14:solidFill>
                </w14:textFill>
              </w:rPr>
            </w:pPr>
            <w:r>
              <w:rPr>
                <w:color w:val="000000" w:themeColor="text1"/>
                <w:sz w:val="15"/>
                <w:szCs w:val="15"/>
                <w14:textFill>
                  <w14:solidFill>
                    <w14:schemeClr w14:val="tx1"/>
                  </w14:solidFill>
                </w14:textFill>
              </w:rPr>
              <w:t>《教师资格条例》（国务院令第188号）第十五条</w:t>
            </w:r>
          </w:p>
        </w:tc>
        <w:tc>
          <w:tcPr>
            <w:tcW w:w="2070" w:type="dxa"/>
            <w:vAlign w:val="center"/>
          </w:tcPr>
          <w:p>
            <w:pPr>
              <w:keepNext w:val="0"/>
              <w:keepLines w:val="0"/>
              <w:widowControl/>
              <w:suppressLineNumbers w:val="0"/>
              <w:spacing w:before="0" w:beforeAutospacing="0" w:after="0" w:afterAutospacing="0"/>
              <w:ind w:left="0" w:leftChars="0" w:right="0" w:rightChars="0"/>
              <w:jc w:val="left"/>
              <w:rPr>
                <w:rFonts w:ascii="仿宋" w:hAnsi="Times New Roman" w:eastAsia="仿宋" w:cs="Times New Roman"/>
                <w:color w:val="000000" w:themeColor="text1"/>
                <w:kern w:val="2"/>
                <w:sz w:val="32"/>
                <w:szCs w:val="22"/>
                <w:lang w:val="en-US" w:eastAsia="zh-CN" w:bidi="ar-SA"/>
                <w14:textFill>
                  <w14:solidFill>
                    <w14:schemeClr w14:val="tx1"/>
                  </w14:solidFill>
                </w14:textFill>
              </w:rPr>
            </w:pPr>
          </w:p>
        </w:tc>
        <w:tc>
          <w:tcPr>
            <w:tcW w:w="2075" w:type="dxa"/>
            <w:vAlign w:val="center"/>
          </w:tcPr>
          <w:p>
            <w:pPr>
              <w:keepNext w:val="0"/>
              <w:keepLines w:val="0"/>
              <w:widowControl/>
              <w:suppressLineNumbers w:val="0"/>
              <w:spacing w:before="0" w:beforeAutospacing="0" w:after="0" w:afterAutospacing="0"/>
              <w:ind w:left="0" w:leftChars="0" w:right="0" w:rightChars="0"/>
              <w:jc w:val="left"/>
              <w:rPr>
                <w:rFonts w:hint="eastAsia" w:ascii="仿宋" w:hAnsi="Times New Roman" w:eastAsia="仿宋" w:cs="Times New Roman"/>
                <w:color w:val="000000" w:themeColor="text1"/>
                <w:kern w:val="2"/>
                <w:sz w:val="32"/>
                <w:szCs w:val="22"/>
                <w:lang w:val="en-US" w:eastAsia="zh-CN" w:bidi="ar-SA"/>
                <w14:textFill>
                  <w14:solidFill>
                    <w14:schemeClr w14:val="tx1"/>
                  </w14:solidFill>
                </w14:textFill>
              </w:rPr>
            </w:pPr>
          </w:p>
        </w:tc>
        <w:tc>
          <w:tcPr>
            <w:tcW w:w="9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hint="default" w:ascii="仿宋" w:hAnsi="Times New Roman" w:eastAsia="仿宋" w:cs="Times New Roman"/>
                <w:color w:val="000000" w:themeColor="text1"/>
                <w:kern w:val="0"/>
                <w:sz w:val="21"/>
                <w:szCs w:val="21"/>
                <w:lang w:val="en-US" w:eastAsia="zh-CN" w:bidi="ar"/>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新区行政审批部门</w:t>
            </w:r>
          </w:p>
        </w:tc>
        <w:tc>
          <w:tcPr>
            <w:tcW w:w="837"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hint="eastAsia" w:ascii="仿宋" w:hAnsi="Times New Roman" w:eastAsia="仿宋" w:cs="Times New Roman"/>
                <w:color w:val="000000" w:themeColor="text1"/>
                <w:kern w:val="0"/>
                <w:sz w:val="21"/>
                <w:szCs w:val="21"/>
                <w:lang w:val="en-US" w:eastAsia="zh-CN" w:bidi="ar"/>
                <w14:textFill>
                  <w14:solidFill>
                    <w14:schemeClr w14:val="tx1"/>
                  </w14:solidFill>
                </w14:textFill>
              </w:rPr>
            </w:pPr>
            <w:r>
              <w:rPr>
                <w:color w:val="000000" w:themeColor="text1"/>
                <w:sz w:val="15"/>
                <w:szCs w:val="15"/>
                <w14:textFill>
                  <w14:solidFill>
                    <w14:schemeClr w14:val="tx1"/>
                  </w14:solidFill>
                </w14:textFill>
              </w:rPr>
              <w:t>申请人工作单位或所在地街道办事处（乡镇人民政府）、公安派出所</w:t>
            </w:r>
          </w:p>
        </w:tc>
        <w:tc>
          <w:tcPr>
            <w:tcW w:w="830" w:type="dxa"/>
            <w:vAlign w:val="center"/>
          </w:tcPr>
          <w:p>
            <w:pPr>
              <w:keepNext w:val="0"/>
              <w:keepLines w:val="0"/>
              <w:widowControl/>
              <w:suppressLineNumbers w:val="0"/>
              <w:spacing w:before="0" w:beforeAutospacing="0" w:after="0" w:afterAutospacing="0"/>
              <w:ind w:left="0" w:leftChars="0" w:right="0" w:rightChars="0"/>
              <w:jc w:val="left"/>
              <w:rPr>
                <w:rFonts w:ascii="仿宋" w:hAnsi="Times New Roman" w:eastAsia="仿宋" w:cs="Times New Roman"/>
                <w:color w:val="000000" w:themeColor="text1"/>
                <w:kern w:val="2"/>
                <w:sz w:val="32"/>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601"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jc w:val="center"/>
              <w:textAlignment w:val="center"/>
              <w:rPr>
                <w:rFonts w:hint="default" w:ascii="仿宋" w:hAnsi="Times New Roman" w:eastAsia="仿宋" w:cs="Times New Roman"/>
                <w:color w:val="000000" w:themeColor="text1"/>
                <w:kern w:val="0"/>
                <w:sz w:val="21"/>
                <w:szCs w:val="21"/>
                <w:lang w:val="en-US" w:eastAsia="zh-CN" w:bidi="ar"/>
                <w14:textFill>
                  <w14:solidFill>
                    <w14:schemeClr w14:val="tx1"/>
                  </w14:solidFill>
                </w14:textFill>
              </w:rPr>
            </w:pPr>
            <w:r>
              <w:rPr>
                <w:rFonts w:hint="eastAsia" w:ascii="仿宋" w:hAnsi="Times New Roman" w:eastAsia="仿宋" w:cs="仿宋"/>
                <w:color w:val="000000" w:themeColor="text1"/>
                <w:kern w:val="0"/>
                <w:sz w:val="15"/>
                <w:szCs w:val="15"/>
                <w:lang w:val="en-US" w:eastAsia="zh-CN" w:bidi="ar-SA"/>
                <w14:textFill>
                  <w14:solidFill>
                    <w14:schemeClr w14:val="tx1"/>
                  </w14:solidFill>
                </w14:textFill>
              </w:rPr>
              <w:t>1</w:t>
            </w:r>
            <w:r>
              <w:rPr>
                <w:rFonts w:hint="default" w:cs="仿宋"/>
                <w:color w:val="000000" w:themeColor="text1"/>
                <w:kern w:val="0"/>
                <w:sz w:val="15"/>
                <w:szCs w:val="15"/>
                <w:lang w:val="en-US" w:eastAsia="zh-CN" w:bidi="ar-SA"/>
                <w14:textFill>
                  <w14:solidFill>
                    <w14:schemeClr w14:val="tx1"/>
                  </w14:solidFill>
                </w14:textFill>
              </w:rPr>
              <w:t>6</w:t>
            </w:r>
          </w:p>
        </w:tc>
        <w:tc>
          <w:tcPr>
            <w:tcW w:w="887"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ascii="仿宋" w:hAnsi="Times New Roman" w:eastAsia="仿宋" w:cs="Times New Roman"/>
                <w:color w:val="000000" w:themeColor="text1"/>
                <w:kern w:val="0"/>
                <w:sz w:val="21"/>
                <w:szCs w:val="21"/>
                <w:lang w:val="en-US" w:eastAsia="zh-CN" w:bidi="ar"/>
                <w14:textFill>
                  <w14:solidFill>
                    <w14:schemeClr w14:val="tx1"/>
                  </w14:solidFill>
                </w14:textFill>
              </w:rPr>
            </w:pPr>
            <w:r>
              <w:rPr>
                <w:color w:val="000000" w:themeColor="text1"/>
                <w:sz w:val="15"/>
                <w:szCs w:val="15"/>
                <w14:textFill>
                  <w14:solidFill>
                    <w14:schemeClr w14:val="tx1"/>
                  </w14:solidFill>
                </w14:textFill>
              </w:rPr>
              <w:t>当地兽药管理部门出具的企业没有违规经销假劣兽药行为的证明</w:t>
            </w:r>
          </w:p>
        </w:tc>
        <w:tc>
          <w:tcPr>
            <w:tcW w:w="10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ascii="仿宋" w:hAnsi="Times New Roman" w:eastAsia="仿宋" w:cs="Times New Roman"/>
                <w:color w:val="000000" w:themeColor="text1"/>
                <w:kern w:val="0"/>
                <w:sz w:val="21"/>
                <w:szCs w:val="21"/>
                <w:lang w:val="en-US" w:eastAsia="zh-CN" w:bidi="ar"/>
                <w14:textFill>
                  <w14:solidFill>
                    <w14:schemeClr w14:val="tx1"/>
                  </w14:solidFill>
                </w14:textFill>
              </w:rPr>
            </w:pPr>
            <w:r>
              <w:rPr>
                <w:color w:val="000000" w:themeColor="text1"/>
                <w:sz w:val="15"/>
                <w:szCs w:val="15"/>
                <w14:textFill>
                  <w14:solidFill>
                    <w14:schemeClr w14:val="tx1"/>
                  </w14:solidFill>
                </w14:textFill>
              </w:rPr>
              <w:t>兽药经营许可证核发</w:t>
            </w:r>
          </w:p>
        </w:tc>
        <w:tc>
          <w:tcPr>
            <w:tcW w:w="2300" w:type="dxa"/>
            <w:vAlign w:val="center"/>
          </w:tcPr>
          <w:p>
            <w:pPr>
              <w:keepNext w:val="0"/>
              <w:keepLines w:val="0"/>
              <w:widowControl/>
              <w:suppressLineNumbers w:val="0"/>
              <w:spacing w:before="0" w:beforeAutospacing="0" w:after="0" w:afterAutospacing="0"/>
              <w:ind w:left="0" w:leftChars="0" w:right="0" w:rightChars="0"/>
              <w:jc w:val="left"/>
              <w:rPr>
                <w:rFonts w:ascii="仿宋" w:hAnsi="Times New Roman" w:eastAsia="仿宋" w:cs="Times New Roman"/>
                <w:color w:val="000000" w:themeColor="text1"/>
                <w:kern w:val="2"/>
                <w:sz w:val="32"/>
                <w:szCs w:val="22"/>
                <w:lang w:val="en-US" w:eastAsia="zh-CN" w:bidi="ar-SA"/>
                <w14:textFill>
                  <w14:solidFill>
                    <w14:schemeClr w14:val="tx1"/>
                  </w14:solidFill>
                </w14:textFill>
              </w:rPr>
            </w:pPr>
          </w:p>
        </w:tc>
        <w:tc>
          <w:tcPr>
            <w:tcW w:w="2218"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ascii="仿宋" w:hAnsi="Times New Roman" w:eastAsia="仿宋" w:cs="Times New Roman"/>
                <w:color w:val="000000" w:themeColor="text1"/>
                <w:kern w:val="0"/>
                <w:sz w:val="21"/>
                <w:szCs w:val="21"/>
                <w:lang w:val="en-US" w:eastAsia="zh-CN" w:bidi="ar"/>
                <w14:textFill>
                  <w14:solidFill>
                    <w14:schemeClr w14:val="tx1"/>
                  </w14:solidFill>
                </w14:textFill>
              </w:rPr>
            </w:pPr>
            <w:r>
              <w:rPr>
                <w:color w:val="000000" w:themeColor="text1"/>
                <w:sz w:val="15"/>
                <w:szCs w:val="15"/>
                <w14:textFill>
                  <w14:solidFill>
                    <w14:schemeClr w14:val="tx1"/>
                  </w14:solidFill>
                </w14:textFill>
              </w:rPr>
              <w:t>《中华人民共和国兽药管理条例》（国务院令第404号)第五十六条</w:t>
            </w:r>
          </w:p>
        </w:tc>
        <w:tc>
          <w:tcPr>
            <w:tcW w:w="2070" w:type="dxa"/>
            <w:vAlign w:val="center"/>
          </w:tcPr>
          <w:p>
            <w:pPr>
              <w:keepNext w:val="0"/>
              <w:keepLines w:val="0"/>
              <w:widowControl/>
              <w:suppressLineNumbers w:val="0"/>
              <w:spacing w:before="0" w:beforeAutospacing="0" w:after="0" w:afterAutospacing="0"/>
              <w:ind w:left="0" w:leftChars="0" w:right="0" w:rightChars="0"/>
              <w:jc w:val="left"/>
              <w:rPr>
                <w:rFonts w:ascii="仿宋" w:hAnsi="Times New Roman" w:eastAsia="仿宋" w:cs="Times New Roman"/>
                <w:color w:val="000000" w:themeColor="text1"/>
                <w:kern w:val="2"/>
                <w:sz w:val="32"/>
                <w:szCs w:val="22"/>
                <w:lang w:val="en-US" w:eastAsia="zh-CN" w:bidi="ar-SA"/>
                <w14:textFill>
                  <w14:solidFill>
                    <w14:schemeClr w14:val="tx1"/>
                  </w14:solidFill>
                </w14:textFill>
              </w:rPr>
            </w:pPr>
          </w:p>
        </w:tc>
        <w:tc>
          <w:tcPr>
            <w:tcW w:w="207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hint="eastAsia" w:ascii="仿宋" w:hAnsi="Times New Roman" w:eastAsia="仿宋" w:cs="Times New Roman"/>
                <w:color w:val="000000" w:themeColor="text1"/>
                <w:kern w:val="0"/>
                <w:sz w:val="21"/>
                <w:szCs w:val="21"/>
                <w:lang w:val="en-US" w:eastAsia="zh-CN" w:bidi="ar"/>
                <w14:textFill>
                  <w14:solidFill>
                    <w14:schemeClr w14:val="tx1"/>
                  </w14:solidFill>
                </w14:textFill>
              </w:rPr>
            </w:pPr>
            <w:r>
              <w:rPr>
                <w:color w:val="000000" w:themeColor="text1"/>
                <w:sz w:val="15"/>
                <w:szCs w:val="15"/>
                <w14:textFill>
                  <w14:solidFill>
                    <w14:schemeClr w14:val="tx1"/>
                  </w14:solidFill>
                </w14:textFill>
              </w:rPr>
              <w:t>《河北省兽药GSP检查验收办法》（2010年7月7日公布）第十一条</w:t>
            </w:r>
          </w:p>
        </w:tc>
        <w:tc>
          <w:tcPr>
            <w:tcW w:w="9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hint="eastAsia" w:ascii="仿宋" w:hAnsi="Times New Roman" w:eastAsia="仿宋" w:cs="Times New Roman"/>
                <w:color w:val="000000" w:themeColor="text1"/>
                <w:kern w:val="0"/>
                <w:sz w:val="21"/>
                <w:szCs w:val="21"/>
                <w:lang w:val="en-US" w:eastAsia="zh-CN" w:bidi="ar"/>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新区</w:t>
            </w:r>
            <w:r>
              <w:rPr>
                <w:color w:val="000000" w:themeColor="text1"/>
                <w:sz w:val="15"/>
                <w:szCs w:val="15"/>
                <w14:textFill>
                  <w14:solidFill>
                    <w14:schemeClr w14:val="tx1"/>
                  </w14:solidFill>
                </w14:textFill>
              </w:rPr>
              <w:t>行政审批</w:t>
            </w:r>
            <w:r>
              <w:rPr>
                <w:rFonts w:hint="eastAsia"/>
                <w:color w:val="000000" w:themeColor="text1"/>
                <w:sz w:val="15"/>
                <w:szCs w:val="15"/>
                <w:lang w:val="en-US" w:eastAsia="zh-CN"/>
                <w14:textFill>
                  <w14:solidFill>
                    <w14:schemeClr w14:val="tx1"/>
                  </w14:solidFill>
                </w14:textFill>
              </w:rPr>
              <w:t>部门</w:t>
            </w:r>
          </w:p>
        </w:tc>
        <w:tc>
          <w:tcPr>
            <w:tcW w:w="837"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ascii="仿宋" w:hAnsi="Times New Roman" w:eastAsia="仿宋" w:cs="Times New Roman"/>
                <w:color w:val="000000" w:themeColor="text1"/>
                <w:kern w:val="0"/>
                <w:sz w:val="21"/>
                <w:szCs w:val="21"/>
                <w:lang w:val="en-US" w:eastAsia="zh-CN" w:bidi="ar"/>
                <w14:textFill>
                  <w14:solidFill>
                    <w14:schemeClr w14:val="tx1"/>
                  </w14:solidFill>
                </w14:textFill>
              </w:rPr>
            </w:pPr>
            <w:r>
              <w:rPr>
                <w:color w:val="000000" w:themeColor="text1"/>
                <w:sz w:val="15"/>
                <w:szCs w:val="15"/>
                <w14:textFill>
                  <w14:solidFill>
                    <w14:schemeClr w14:val="tx1"/>
                  </w14:solidFill>
                </w14:textFill>
              </w:rPr>
              <w:t>县级兽药管理部门</w:t>
            </w:r>
          </w:p>
        </w:tc>
        <w:tc>
          <w:tcPr>
            <w:tcW w:w="830" w:type="dxa"/>
            <w:vAlign w:val="center"/>
          </w:tcPr>
          <w:p>
            <w:pPr>
              <w:keepNext w:val="0"/>
              <w:keepLines w:val="0"/>
              <w:widowControl/>
              <w:suppressLineNumbers w:val="0"/>
              <w:spacing w:before="0" w:beforeAutospacing="0" w:after="0" w:afterAutospacing="0"/>
              <w:ind w:left="0" w:leftChars="0" w:right="0" w:rightChars="0"/>
              <w:jc w:val="left"/>
              <w:rPr>
                <w:rFonts w:ascii="仿宋" w:hAnsi="Times New Roman" w:eastAsia="仿宋" w:cs="Times New Roman"/>
                <w:color w:val="000000" w:themeColor="text1"/>
                <w:kern w:val="2"/>
                <w:sz w:val="32"/>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601"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hint="default"/>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1</w:t>
            </w:r>
            <w:r>
              <w:rPr>
                <w:rFonts w:hint="default"/>
                <w:color w:val="000000" w:themeColor="text1"/>
                <w:sz w:val="15"/>
                <w:szCs w:val="15"/>
                <w:lang w:val="en-US" w:eastAsia="zh-CN"/>
                <w14:textFill>
                  <w14:solidFill>
                    <w14:schemeClr w14:val="tx1"/>
                  </w14:solidFill>
                </w14:textFill>
              </w:rPr>
              <w:t>7</w:t>
            </w:r>
          </w:p>
        </w:tc>
        <w:tc>
          <w:tcPr>
            <w:tcW w:w="887"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hint="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办理不动产登记时，免缴不动产登记费的，需提供是否属于小微企业（含个体工商户）相关证明材料</w:t>
            </w:r>
          </w:p>
        </w:tc>
        <w:tc>
          <w:tcPr>
            <w:tcW w:w="10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hint="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不动产登记</w:t>
            </w:r>
          </w:p>
        </w:tc>
        <w:tc>
          <w:tcPr>
            <w:tcW w:w="23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color w:val="000000" w:themeColor="text1"/>
                <w:sz w:val="15"/>
                <w:szCs w:val="15"/>
                <w:lang w:val="en-US" w:eastAsia="zh-CN"/>
                <w14:textFill>
                  <w14:solidFill>
                    <w14:schemeClr w14:val="tx1"/>
                  </w14:solidFill>
                </w14:textFill>
              </w:rPr>
            </w:pPr>
          </w:p>
        </w:tc>
        <w:tc>
          <w:tcPr>
            <w:tcW w:w="2218"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color w:val="000000" w:themeColor="text1"/>
                <w:sz w:val="15"/>
                <w:szCs w:val="15"/>
                <w14:textFill>
                  <w14:solidFill>
                    <w14:schemeClr w14:val="tx1"/>
                  </w14:solidFill>
                </w14:textFill>
              </w:rPr>
            </w:pPr>
          </w:p>
        </w:tc>
        <w:tc>
          <w:tcPr>
            <w:tcW w:w="207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color w:val="000000" w:themeColor="text1"/>
                <w:sz w:val="15"/>
                <w:szCs w:val="15"/>
                <w:lang w:val="en-US" w:eastAsia="zh-CN"/>
                <w14:textFill>
                  <w14:solidFill>
                    <w14:schemeClr w14:val="tx1"/>
                  </w14:solidFill>
                </w14:textFill>
              </w:rPr>
            </w:pPr>
          </w:p>
        </w:tc>
        <w:tc>
          <w:tcPr>
            <w:tcW w:w="207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hint="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《中华人民共和国自然资源部司局函》自然资登记函[2021]2号</w:t>
            </w:r>
          </w:p>
        </w:tc>
        <w:tc>
          <w:tcPr>
            <w:tcW w:w="9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hint="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新区自然资源和规划部门</w:t>
            </w:r>
          </w:p>
        </w:tc>
        <w:tc>
          <w:tcPr>
            <w:tcW w:w="837"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rFonts w:hint="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办事企业（含个体工商户）</w:t>
            </w:r>
          </w:p>
        </w:tc>
        <w:tc>
          <w:tcPr>
            <w:tcW w:w="83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leftChars="0" w:right="0" w:rightChars="0"/>
              <w:textAlignment w:val="center"/>
              <w:rPr>
                <w:color w:val="000000" w:themeColor="text1"/>
                <w:sz w:val="15"/>
                <w:szCs w:val="15"/>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601" w:type="dxa"/>
            <w:vAlign w:val="center"/>
          </w:tcPr>
          <w:p>
            <w:pPr>
              <w:widowControl/>
              <w:spacing w:line="200" w:lineRule="exact"/>
              <w:jc w:val="center"/>
              <w:textAlignment w:val="center"/>
              <w:rPr>
                <w:rFonts w:hint="default" w:ascii="仿宋" w:hAnsi="Times New Roman" w:eastAsia="仿宋" w:cs="Times New Roman"/>
                <w:kern w:val="0"/>
                <w:sz w:val="15"/>
                <w:szCs w:val="15"/>
                <w:lang w:val="en-US" w:eastAsia="zh-CN" w:bidi="ar-SA"/>
              </w:rPr>
            </w:pPr>
            <w:r>
              <w:rPr>
                <w:rFonts w:hint="default" w:cs="Times New Roman"/>
                <w:kern w:val="0"/>
                <w:sz w:val="15"/>
                <w:szCs w:val="15"/>
                <w:lang w:val="en-US" w:eastAsia="zh-CN" w:bidi="ar-SA"/>
              </w:rPr>
              <w:t>18</w:t>
            </w:r>
          </w:p>
        </w:tc>
        <w:tc>
          <w:tcPr>
            <w:tcW w:w="887"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kern w:val="0"/>
                <w:sz w:val="15"/>
                <w:szCs w:val="15"/>
              </w:rPr>
              <w:t>与被继承人的亲属关系证明</w:t>
            </w:r>
          </w:p>
        </w:tc>
        <w:tc>
          <w:tcPr>
            <w:tcW w:w="1000"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kern w:val="0"/>
                <w:sz w:val="15"/>
                <w:szCs w:val="15"/>
              </w:rPr>
              <w:t>不动产登记</w:t>
            </w:r>
          </w:p>
        </w:tc>
        <w:tc>
          <w:tcPr>
            <w:tcW w:w="2300" w:type="dxa"/>
            <w:vAlign w:val="center"/>
          </w:tcPr>
          <w:p>
            <w:pPr>
              <w:widowControl/>
              <w:spacing w:line="200" w:lineRule="exact"/>
              <w:textAlignment w:val="center"/>
              <w:rPr>
                <w:rFonts w:ascii="仿宋" w:hAnsi="Times New Roman" w:eastAsia="仿宋" w:cs="Times New Roman"/>
                <w:kern w:val="0"/>
                <w:sz w:val="15"/>
                <w:szCs w:val="15"/>
                <w:lang w:val="en-US" w:eastAsia="zh-CN" w:bidi="ar-SA"/>
              </w:rPr>
            </w:pPr>
            <w:r>
              <w:rPr>
                <w:rFonts w:hint="eastAsia"/>
                <w:kern w:val="0"/>
                <w:sz w:val="15"/>
                <w:szCs w:val="15"/>
              </w:rPr>
              <w:t>《中华人民共和国民法典》第二百零九条</w:t>
            </w:r>
          </w:p>
        </w:tc>
        <w:tc>
          <w:tcPr>
            <w:tcW w:w="2218" w:type="dxa"/>
            <w:vAlign w:val="center"/>
          </w:tcPr>
          <w:p>
            <w:pPr>
              <w:widowControl/>
              <w:spacing w:line="200" w:lineRule="exact"/>
              <w:textAlignment w:val="center"/>
              <w:rPr>
                <w:rFonts w:ascii="仿宋" w:hAnsi="Times New Roman" w:eastAsia="仿宋" w:cs="Times New Roman"/>
                <w:kern w:val="0"/>
                <w:sz w:val="15"/>
                <w:szCs w:val="15"/>
                <w:lang w:val="en-US" w:eastAsia="zh-CN" w:bidi="ar-SA"/>
              </w:rPr>
            </w:pPr>
            <w:r>
              <w:rPr>
                <w:rFonts w:hint="eastAsia"/>
                <w:kern w:val="0"/>
                <w:sz w:val="15"/>
                <w:szCs w:val="15"/>
              </w:rPr>
              <w:t>《不动产登记暂行条例》</w:t>
            </w:r>
            <w:r>
              <w:rPr>
                <w:kern w:val="0"/>
                <w:sz w:val="15"/>
                <w:szCs w:val="15"/>
              </w:rPr>
              <w:t>(</w:t>
            </w:r>
            <w:r>
              <w:rPr>
                <w:rFonts w:hint="eastAsia"/>
                <w:kern w:val="0"/>
                <w:sz w:val="15"/>
                <w:szCs w:val="15"/>
              </w:rPr>
              <w:t>国务院令第</w:t>
            </w:r>
            <w:r>
              <w:rPr>
                <w:kern w:val="0"/>
                <w:sz w:val="15"/>
                <w:szCs w:val="15"/>
              </w:rPr>
              <w:t>656</w:t>
            </w:r>
            <w:r>
              <w:rPr>
                <w:rFonts w:hint="eastAsia"/>
                <w:kern w:val="0"/>
                <w:sz w:val="15"/>
                <w:szCs w:val="15"/>
              </w:rPr>
              <w:t>号</w:t>
            </w:r>
            <w:r>
              <w:rPr>
                <w:kern w:val="0"/>
                <w:sz w:val="15"/>
                <w:szCs w:val="15"/>
              </w:rPr>
              <w:t>)</w:t>
            </w:r>
            <w:r>
              <w:rPr>
                <w:rFonts w:hint="eastAsia"/>
                <w:kern w:val="0"/>
                <w:sz w:val="15"/>
                <w:szCs w:val="15"/>
              </w:rPr>
              <w:t>第十六条</w:t>
            </w:r>
          </w:p>
        </w:tc>
        <w:tc>
          <w:tcPr>
            <w:tcW w:w="2070" w:type="dxa"/>
            <w:vAlign w:val="center"/>
          </w:tcPr>
          <w:p>
            <w:pPr>
              <w:widowControl/>
              <w:spacing w:line="200" w:lineRule="exact"/>
              <w:rPr>
                <w:rFonts w:ascii="仿宋" w:hAnsi="Times New Roman" w:eastAsia="仿宋" w:cs="Times New Roman"/>
                <w:kern w:val="0"/>
                <w:sz w:val="15"/>
                <w:szCs w:val="15"/>
                <w:lang w:val="en-US" w:eastAsia="zh-CN" w:bidi="ar-SA"/>
              </w:rPr>
            </w:pPr>
          </w:p>
        </w:tc>
        <w:tc>
          <w:tcPr>
            <w:tcW w:w="2075"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kern w:val="0"/>
                <w:sz w:val="15"/>
                <w:szCs w:val="15"/>
              </w:rPr>
              <w:t>《不动产登记暂行条例实施细则》（国土资源部令第</w:t>
            </w:r>
            <w:r>
              <w:rPr>
                <w:kern w:val="0"/>
                <w:sz w:val="15"/>
                <w:szCs w:val="15"/>
              </w:rPr>
              <w:t>63</w:t>
            </w:r>
            <w:r>
              <w:rPr>
                <w:rFonts w:hint="eastAsia"/>
                <w:kern w:val="0"/>
                <w:sz w:val="15"/>
                <w:szCs w:val="15"/>
              </w:rPr>
              <w:t>号）第十四条</w:t>
            </w:r>
          </w:p>
        </w:tc>
        <w:tc>
          <w:tcPr>
            <w:tcW w:w="900"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kern w:val="0"/>
                <w:sz w:val="15"/>
                <w:szCs w:val="15"/>
                <w:lang w:val="en-US" w:eastAsia="zh-CN"/>
              </w:rPr>
              <w:t>新区</w:t>
            </w:r>
            <w:r>
              <w:rPr>
                <w:rFonts w:hint="eastAsia"/>
                <w:kern w:val="0"/>
                <w:sz w:val="15"/>
                <w:szCs w:val="15"/>
              </w:rPr>
              <w:t>自然资源和规划部门</w:t>
            </w:r>
          </w:p>
        </w:tc>
        <w:tc>
          <w:tcPr>
            <w:tcW w:w="837"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kern w:val="0"/>
                <w:sz w:val="15"/>
                <w:szCs w:val="15"/>
              </w:rPr>
              <w:t>户口所在地公安派出所、村（居）委会、用人单位</w:t>
            </w:r>
          </w:p>
        </w:tc>
        <w:tc>
          <w:tcPr>
            <w:tcW w:w="830" w:type="dxa"/>
            <w:vAlign w:val="center"/>
          </w:tcPr>
          <w:p>
            <w:pPr>
              <w:widowControl/>
              <w:spacing w:line="200" w:lineRule="exact"/>
              <w:jc w:val="center"/>
              <w:textAlignment w:val="center"/>
              <w:rPr>
                <w:rFonts w:ascii="仿宋" w:hAnsi="Times New Roman" w:eastAsia="仿宋" w:cs="Times New Roman"/>
                <w:kern w:val="0"/>
                <w:sz w:val="15"/>
                <w:szCs w:val="15"/>
                <w:lang w:val="en-US" w:eastAsia="zh-CN" w:bidi="ar-SA"/>
              </w:rPr>
            </w:pPr>
            <w:r>
              <w:rPr>
                <w:rFonts w:hint="eastAsia"/>
                <w:kern w:val="0"/>
                <w:sz w:val="15"/>
                <w:szCs w:val="15"/>
              </w:rPr>
              <w:t>仅限于难以获取的继承人与被继承人之间的亲属关系证明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601" w:type="dxa"/>
            <w:vAlign w:val="center"/>
          </w:tcPr>
          <w:p>
            <w:pPr>
              <w:widowControl/>
              <w:spacing w:line="200" w:lineRule="exact"/>
              <w:jc w:val="center"/>
              <w:textAlignment w:val="center"/>
              <w:rPr>
                <w:rFonts w:hint="default" w:ascii="仿宋" w:hAnsi="Times New Roman" w:eastAsia="仿宋" w:cs="Times New Roman"/>
                <w:kern w:val="0"/>
                <w:sz w:val="15"/>
                <w:szCs w:val="15"/>
                <w:lang w:val="en-US" w:eastAsia="zh-CN" w:bidi="ar-SA"/>
              </w:rPr>
            </w:pPr>
            <w:r>
              <w:rPr>
                <w:rFonts w:hint="default" w:cs="Times New Roman"/>
                <w:kern w:val="0"/>
                <w:sz w:val="15"/>
                <w:szCs w:val="15"/>
                <w:lang w:val="en-US" w:eastAsia="zh-CN" w:bidi="ar-SA"/>
              </w:rPr>
              <w:t>19</w:t>
            </w:r>
          </w:p>
        </w:tc>
        <w:tc>
          <w:tcPr>
            <w:tcW w:w="887"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kern w:val="0"/>
                <w:sz w:val="15"/>
                <w:szCs w:val="15"/>
              </w:rPr>
              <w:t>被继承人或遗赠人死亡证明</w:t>
            </w:r>
          </w:p>
        </w:tc>
        <w:tc>
          <w:tcPr>
            <w:tcW w:w="1000"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kern w:val="0"/>
                <w:sz w:val="15"/>
                <w:szCs w:val="15"/>
              </w:rPr>
              <w:t>不动产登记</w:t>
            </w:r>
          </w:p>
        </w:tc>
        <w:tc>
          <w:tcPr>
            <w:tcW w:w="2300" w:type="dxa"/>
            <w:vAlign w:val="center"/>
          </w:tcPr>
          <w:p>
            <w:pPr>
              <w:widowControl/>
              <w:spacing w:line="200" w:lineRule="exact"/>
              <w:textAlignment w:val="center"/>
              <w:rPr>
                <w:rFonts w:ascii="仿宋" w:hAnsi="Times New Roman" w:eastAsia="仿宋" w:cs="Times New Roman"/>
                <w:kern w:val="0"/>
                <w:sz w:val="15"/>
                <w:szCs w:val="15"/>
                <w:lang w:val="en-US" w:eastAsia="zh-CN" w:bidi="ar-SA"/>
              </w:rPr>
            </w:pPr>
            <w:r>
              <w:rPr>
                <w:rFonts w:hint="eastAsia"/>
                <w:kern w:val="0"/>
                <w:sz w:val="15"/>
                <w:szCs w:val="15"/>
              </w:rPr>
              <w:t>《中华人民共和国民法典》第二百零九条</w:t>
            </w:r>
          </w:p>
        </w:tc>
        <w:tc>
          <w:tcPr>
            <w:tcW w:w="2218" w:type="dxa"/>
            <w:vAlign w:val="center"/>
          </w:tcPr>
          <w:p>
            <w:pPr>
              <w:widowControl/>
              <w:spacing w:line="200" w:lineRule="exact"/>
              <w:textAlignment w:val="center"/>
              <w:rPr>
                <w:rFonts w:ascii="仿宋" w:hAnsi="Times New Roman" w:eastAsia="仿宋" w:cs="Times New Roman"/>
                <w:kern w:val="0"/>
                <w:sz w:val="15"/>
                <w:szCs w:val="15"/>
                <w:lang w:val="en-US" w:eastAsia="zh-CN" w:bidi="ar-SA"/>
              </w:rPr>
            </w:pPr>
            <w:r>
              <w:rPr>
                <w:rFonts w:hint="eastAsia"/>
                <w:kern w:val="0"/>
                <w:sz w:val="15"/>
                <w:szCs w:val="15"/>
              </w:rPr>
              <w:t>《不动产登记暂行条例》（国务院令第</w:t>
            </w:r>
            <w:r>
              <w:rPr>
                <w:kern w:val="0"/>
                <w:sz w:val="15"/>
                <w:szCs w:val="15"/>
              </w:rPr>
              <w:t>656</w:t>
            </w:r>
            <w:r>
              <w:rPr>
                <w:rFonts w:hint="eastAsia"/>
                <w:kern w:val="0"/>
                <w:sz w:val="15"/>
                <w:szCs w:val="15"/>
              </w:rPr>
              <w:t>号，</w:t>
            </w:r>
            <w:r>
              <w:rPr>
                <w:kern w:val="0"/>
                <w:sz w:val="15"/>
                <w:szCs w:val="15"/>
              </w:rPr>
              <w:t>2019</w:t>
            </w:r>
            <w:r>
              <w:rPr>
                <w:rFonts w:hint="eastAsia"/>
                <w:kern w:val="0"/>
                <w:sz w:val="15"/>
                <w:szCs w:val="15"/>
              </w:rPr>
              <w:t>年</w:t>
            </w:r>
            <w:r>
              <w:rPr>
                <w:kern w:val="0"/>
                <w:sz w:val="15"/>
                <w:szCs w:val="15"/>
              </w:rPr>
              <w:t>3</w:t>
            </w:r>
            <w:r>
              <w:rPr>
                <w:rFonts w:hint="eastAsia"/>
                <w:kern w:val="0"/>
                <w:sz w:val="15"/>
                <w:szCs w:val="15"/>
              </w:rPr>
              <w:t>月</w:t>
            </w:r>
            <w:r>
              <w:rPr>
                <w:kern w:val="0"/>
                <w:sz w:val="15"/>
                <w:szCs w:val="15"/>
              </w:rPr>
              <w:t>24</w:t>
            </w:r>
            <w:r>
              <w:rPr>
                <w:rFonts w:hint="eastAsia"/>
                <w:kern w:val="0"/>
                <w:sz w:val="15"/>
                <w:szCs w:val="15"/>
              </w:rPr>
              <w:t>日修订）第十六条</w:t>
            </w:r>
            <w:r>
              <w:rPr>
                <w:kern w:val="0"/>
                <w:sz w:val="15"/>
                <w:szCs w:val="15"/>
              </w:rPr>
              <w:t xml:space="preserve"> </w:t>
            </w:r>
          </w:p>
        </w:tc>
        <w:tc>
          <w:tcPr>
            <w:tcW w:w="2070" w:type="dxa"/>
            <w:vAlign w:val="center"/>
          </w:tcPr>
          <w:p>
            <w:pPr>
              <w:widowControl/>
              <w:spacing w:line="200" w:lineRule="exact"/>
              <w:rPr>
                <w:rFonts w:ascii="仿宋" w:hAnsi="Times New Roman" w:eastAsia="仿宋" w:cs="Times New Roman"/>
                <w:kern w:val="0"/>
                <w:sz w:val="15"/>
                <w:szCs w:val="15"/>
                <w:lang w:val="en-US" w:eastAsia="zh-CN" w:bidi="ar-SA"/>
              </w:rPr>
            </w:pPr>
          </w:p>
        </w:tc>
        <w:tc>
          <w:tcPr>
            <w:tcW w:w="2075"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kern w:val="0"/>
                <w:sz w:val="15"/>
                <w:szCs w:val="15"/>
              </w:rPr>
              <w:t>《不动产登记暂行条例实施细则》（国土资源部令第</w:t>
            </w:r>
            <w:r>
              <w:rPr>
                <w:kern w:val="0"/>
                <w:sz w:val="15"/>
                <w:szCs w:val="15"/>
              </w:rPr>
              <w:t>63</w:t>
            </w:r>
            <w:r>
              <w:rPr>
                <w:rFonts w:hint="eastAsia"/>
                <w:kern w:val="0"/>
                <w:sz w:val="15"/>
                <w:szCs w:val="15"/>
              </w:rPr>
              <w:t>号，</w:t>
            </w:r>
            <w:r>
              <w:rPr>
                <w:kern w:val="0"/>
                <w:sz w:val="15"/>
                <w:szCs w:val="15"/>
              </w:rPr>
              <w:t>2016</w:t>
            </w:r>
            <w:r>
              <w:rPr>
                <w:rFonts w:hint="eastAsia"/>
                <w:kern w:val="0"/>
                <w:sz w:val="15"/>
                <w:szCs w:val="15"/>
              </w:rPr>
              <w:t>年</w:t>
            </w:r>
            <w:r>
              <w:rPr>
                <w:kern w:val="0"/>
                <w:sz w:val="15"/>
                <w:szCs w:val="15"/>
              </w:rPr>
              <w:t>1</w:t>
            </w:r>
            <w:r>
              <w:rPr>
                <w:rFonts w:hint="eastAsia"/>
                <w:kern w:val="0"/>
                <w:sz w:val="15"/>
                <w:szCs w:val="15"/>
              </w:rPr>
              <w:t>月</w:t>
            </w:r>
            <w:r>
              <w:rPr>
                <w:kern w:val="0"/>
                <w:sz w:val="15"/>
                <w:szCs w:val="15"/>
              </w:rPr>
              <w:t>1</w:t>
            </w:r>
            <w:r>
              <w:rPr>
                <w:rFonts w:hint="eastAsia"/>
                <w:kern w:val="0"/>
                <w:sz w:val="15"/>
                <w:szCs w:val="15"/>
              </w:rPr>
              <w:t>日公布实施）第二十七条</w:t>
            </w:r>
          </w:p>
        </w:tc>
        <w:tc>
          <w:tcPr>
            <w:tcW w:w="900"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kern w:val="0"/>
                <w:sz w:val="15"/>
                <w:szCs w:val="15"/>
                <w:lang w:val="en-US" w:eastAsia="zh-CN"/>
              </w:rPr>
              <w:t>新区</w:t>
            </w:r>
            <w:r>
              <w:rPr>
                <w:rFonts w:hint="eastAsia"/>
                <w:kern w:val="0"/>
                <w:sz w:val="15"/>
                <w:szCs w:val="15"/>
              </w:rPr>
              <w:t>自然资源和规划部门</w:t>
            </w:r>
          </w:p>
        </w:tc>
        <w:tc>
          <w:tcPr>
            <w:tcW w:w="837"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kern w:val="0"/>
                <w:sz w:val="15"/>
                <w:szCs w:val="15"/>
              </w:rPr>
              <w:t>公安机关、法院、医疗机构、村（居）委会</w:t>
            </w:r>
          </w:p>
        </w:tc>
        <w:tc>
          <w:tcPr>
            <w:tcW w:w="830" w:type="dxa"/>
            <w:vAlign w:val="center"/>
          </w:tcPr>
          <w:p>
            <w:pPr>
              <w:widowControl/>
              <w:spacing w:line="200" w:lineRule="exact"/>
              <w:jc w:val="center"/>
              <w:textAlignment w:val="center"/>
              <w:rPr>
                <w:rFonts w:ascii="仿宋" w:hAnsi="Times New Roman" w:eastAsia="仿宋" w:cs="Times New Roman"/>
                <w:kern w:val="0"/>
                <w:sz w:val="15"/>
                <w:szCs w:val="15"/>
                <w:lang w:val="en-US" w:eastAsia="zh-CN" w:bidi="ar-SA"/>
              </w:rPr>
            </w:pPr>
            <w:r>
              <w:rPr>
                <w:rFonts w:hint="eastAsia"/>
                <w:kern w:val="0"/>
                <w:sz w:val="15"/>
                <w:szCs w:val="15"/>
              </w:rPr>
              <w:t>难以获取的被继承人父母的死亡证明</w:t>
            </w:r>
            <w:r>
              <w:rPr>
                <w:kern w:val="0"/>
                <w:sz w:val="15"/>
                <w:szCs w:val="15"/>
              </w:rPr>
              <w:t>(</w:t>
            </w:r>
            <w:r>
              <w:rPr>
                <w:rFonts w:hint="eastAsia"/>
                <w:kern w:val="0"/>
                <w:sz w:val="15"/>
                <w:szCs w:val="15"/>
              </w:rPr>
              <w:t>其他难以获取的死亡证明可参照</w:t>
            </w: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601" w:type="dxa"/>
            <w:vAlign w:val="center"/>
          </w:tcPr>
          <w:p>
            <w:pPr>
              <w:widowControl/>
              <w:spacing w:line="200" w:lineRule="exact"/>
              <w:jc w:val="center"/>
              <w:textAlignment w:val="center"/>
              <w:rPr>
                <w:rFonts w:hint="default" w:ascii="仿宋" w:hAnsi="Times New Roman" w:eastAsia="仿宋" w:cs="Times New Roman"/>
                <w:kern w:val="0"/>
                <w:sz w:val="15"/>
                <w:szCs w:val="15"/>
                <w:lang w:val="en-US" w:eastAsia="zh-CN" w:bidi="ar-SA"/>
              </w:rPr>
            </w:pPr>
            <w:r>
              <w:rPr>
                <w:rFonts w:hint="default" w:cs="Times New Roman"/>
                <w:kern w:val="0"/>
                <w:sz w:val="15"/>
                <w:szCs w:val="15"/>
                <w:lang w:val="en-US" w:eastAsia="zh-CN" w:bidi="ar-SA"/>
              </w:rPr>
              <w:t>20</w:t>
            </w:r>
          </w:p>
        </w:tc>
        <w:tc>
          <w:tcPr>
            <w:tcW w:w="887"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cs="Times New Roman"/>
                <w:kern w:val="0"/>
                <w:sz w:val="15"/>
                <w:szCs w:val="15"/>
              </w:rPr>
              <w:t>食品安全抽样检验结果通知书</w:t>
            </w:r>
          </w:p>
        </w:tc>
        <w:tc>
          <w:tcPr>
            <w:tcW w:w="1000"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cs="Times New Roman"/>
                <w:kern w:val="0"/>
                <w:sz w:val="15"/>
                <w:szCs w:val="15"/>
              </w:rPr>
              <w:t>食品生产经营者申请食品安全监督抽检复检</w:t>
            </w:r>
          </w:p>
        </w:tc>
        <w:tc>
          <w:tcPr>
            <w:tcW w:w="2300"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p>
        </w:tc>
        <w:tc>
          <w:tcPr>
            <w:tcW w:w="2218"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p>
        </w:tc>
        <w:tc>
          <w:tcPr>
            <w:tcW w:w="2070" w:type="dxa"/>
            <w:vAlign w:val="center"/>
          </w:tcPr>
          <w:p>
            <w:pPr>
              <w:widowControl/>
              <w:spacing w:line="200" w:lineRule="exact"/>
              <w:textAlignment w:val="center"/>
              <w:rPr>
                <w:rFonts w:ascii="仿宋" w:hAnsi="Times New Roman" w:eastAsia="仿宋" w:cs="Times New Roman"/>
                <w:kern w:val="0"/>
                <w:sz w:val="15"/>
                <w:szCs w:val="15"/>
                <w:lang w:val="en-US" w:eastAsia="zh-CN" w:bidi="ar-SA"/>
              </w:rPr>
            </w:pPr>
          </w:p>
        </w:tc>
        <w:tc>
          <w:tcPr>
            <w:tcW w:w="2075"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cs="Times New Roman"/>
                <w:kern w:val="0"/>
                <w:sz w:val="15"/>
                <w:szCs w:val="15"/>
              </w:rPr>
              <w:t>《市场监管总局办公厅关于进一步规范食品安全监督抽检复检和异议工作的通知》（市监食检〔2018〕48号）第一（二）条：“复检申请人应当提交以下材料：……（2）食品安全抽样检验结果通知书。”</w:t>
            </w:r>
          </w:p>
        </w:tc>
        <w:tc>
          <w:tcPr>
            <w:tcW w:w="900"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cs="Times New Roman"/>
                <w:kern w:val="0"/>
                <w:sz w:val="15"/>
                <w:szCs w:val="15"/>
                <w:lang w:val="en-US" w:eastAsia="zh-CN"/>
              </w:rPr>
              <w:t>新区</w:t>
            </w:r>
            <w:r>
              <w:rPr>
                <w:rFonts w:hint="eastAsia" w:cs="Times New Roman"/>
                <w:kern w:val="0"/>
                <w:sz w:val="15"/>
                <w:szCs w:val="15"/>
              </w:rPr>
              <w:t>市场监管部门</w:t>
            </w:r>
          </w:p>
        </w:tc>
        <w:tc>
          <w:tcPr>
            <w:tcW w:w="837"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cs="Times New Roman"/>
                <w:kern w:val="0"/>
                <w:sz w:val="15"/>
                <w:szCs w:val="15"/>
              </w:rPr>
              <w:t>实施抽样检验的市场监管部门</w:t>
            </w:r>
          </w:p>
        </w:tc>
        <w:tc>
          <w:tcPr>
            <w:tcW w:w="830"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601" w:type="dxa"/>
            <w:vAlign w:val="center"/>
          </w:tcPr>
          <w:p>
            <w:pPr>
              <w:widowControl/>
              <w:spacing w:line="200" w:lineRule="exact"/>
              <w:jc w:val="center"/>
              <w:textAlignment w:val="center"/>
              <w:rPr>
                <w:rFonts w:hint="default" w:ascii="仿宋" w:hAnsi="Times New Roman" w:eastAsia="仿宋" w:cs="Times New Roman"/>
                <w:kern w:val="0"/>
                <w:sz w:val="15"/>
                <w:szCs w:val="15"/>
                <w:lang w:val="en-US" w:eastAsia="zh-CN" w:bidi="ar-SA"/>
              </w:rPr>
            </w:pPr>
            <w:r>
              <w:rPr>
                <w:rFonts w:hint="default" w:cs="Times New Roman"/>
                <w:kern w:val="0"/>
                <w:sz w:val="15"/>
                <w:szCs w:val="15"/>
                <w:lang w:val="en-US" w:eastAsia="zh-CN" w:bidi="ar-SA"/>
              </w:rPr>
              <w:t>21</w:t>
            </w:r>
          </w:p>
        </w:tc>
        <w:tc>
          <w:tcPr>
            <w:tcW w:w="887"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cs="Times New Roman"/>
                <w:kern w:val="0"/>
                <w:sz w:val="15"/>
                <w:szCs w:val="15"/>
              </w:rPr>
              <w:t>食品安全抽样检验结果通知书</w:t>
            </w:r>
          </w:p>
        </w:tc>
        <w:tc>
          <w:tcPr>
            <w:tcW w:w="1000"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cs="Times New Roman"/>
                <w:kern w:val="0"/>
                <w:sz w:val="15"/>
                <w:szCs w:val="15"/>
              </w:rPr>
              <w:t>食品生产经营者对食品安全抽检提出异议申请</w:t>
            </w:r>
          </w:p>
        </w:tc>
        <w:tc>
          <w:tcPr>
            <w:tcW w:w="2300"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p>
        </w:tc>
        <w:tc>
          <w:tcPr>
            <w:tcW w:w="2218"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p>
        </w:tc>
        <w:tc>
          <w:tcPr>
            <w:tcW w:w="2070" w:type="dxa"/>
            <w:vAlign w:val="center"/>
          </w:tcPr>
          <w:p>
            <w:pPr>
              <w:widowControl/>
              <w:spacing w:line="200" w:lineRule="exact"/>
              <w:textAlignment w:val="center"/>
              <w:rPr>
                <w:rFonts w:ascii="仿宋" w:hAnsi="Times New Roman" w:eastAsia="仿宋" w:cs="Times New Roman"/>
                <w:kern w:val="0"/>
                <w:sz w:val="15"/>
                <w:szCs w:val="15"/>
                <w:lang w:val="en-US" w:eastAsia="zh-CN" w:bidi="ar-SA"/>
              </w:rPr>
            </w:pPr>
          </w:p>
        </w:tc>
        <w:tc>
          <w:tcPr>
            <w:tcW w:w="2075" w:type="dxa"/>
            <w:vAlign w:val="center"/>
          </w:tcPr>
          <w:p>
            <w:pPr>
              <w:widowControl/>
              <w:spacing w:line="200" w:lineRule="exact"/>
              <w:textAlignment w:val="center"/>
              <w:rPr>
                <w:rFonts w:hint="eastAsia" w:ascii="仿宋" w:hAnsi="Times New Roman" w:eastAsia="仿宋" w:cs="Times New Roman"/>
                <w:kern w:val="2"/>
                <w:sz w:val="15"/>
                <w:szCs w:val="15"/>
                <w:lang w:val="en-US" w:eastAsia="zh-CN" w:bidi="ar-SA"/>
              </w:rPr>
            </w:pPr>
            <w:r>
              <w:rPr>
                <w:rFonts w:hint="eastAsia" w:cs="Times New Roman"/>
                <w:kern w:val="0"/>
                <w:sz w:val="15"/>
                <w:szCs w:val="15"/>
              </w:rPr>
              <w:t>《市场监管总局办公厅关于进一步规范食品安全监督抽检复检和异议工作的通知》（市监食检〔2018〕48号）第二（二）条：“异议申请人应当提交以下材料：……（2）食品安全抽样检验结果通知书。”</w:t>
            </w:r>
          </w:p>
        </w:tc>
        <w:tc>
          <w:tcPr>
            <w:tcW w:w="900"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cs="Times New Roman"/>
                <w:kern w:val="0"/>
                <w:sz w:val="15"/>
                <w:szCs w:val="15"/>
                <w:lang w:val="en-US" w:eastAsia="zh-CN"/>
              </w:rPr>
              <w:t>新区</w:t>
            </w:r>
            <w:r>
              <w:rPr>
                <w:rFonts w:hint="eastAsia" w:cs="Times New Roman"/>
                <w:kern w:val="0"/>
                <w:sz w:val="15"/>
                <w:szCs w:val="15"/>
              </w:rPr>
              <w:t>市场监管部门</w:t>
            </w:r>
          </w:p>
        </w:tc>
        <w:tc>
          <w:tcPr>
            <w:tcW w:w="837"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r>
              <w:rPr>
                <w:rFonts w:hint="eastAsia" w:cs="Times New Roman"/>
                <w:kern w:val="0"/>
                <w:sz w:val="15"/>
                <w:szCs w:val="15"/>
              </w:rPr>
              <w:t>实施抽样检验的市场监管部门</w:t>
            </w:r>
          </w:p>
        </w:tc>
        <w:tc>
          <w:tcPr>
            <w:tcW w:w="830" w:type="dxa"/>
            <w:vAlign w:val="center"/>
          </w:tcPr>
          <w:p>
            <w:pPr>
              <w:widowControl/>
              <w:spacing w:line="200" w:lineRule="exact"/>
              <w:textAlignment w:val="center"/>
              <w:rPr>
                <w:rFonts w:hint="eastAsia" w:ascii="仿宋" w:hAnsi="Times New Roman" w:eastAsia="仿宋" w:cs="Times New Roman"/>
                <w:kern w:val="0"/>
                <w:sz w:val="15"/>
                <w:szCs w:val="15"/>
                <w:lang w:val="en-US" w:eastAsia="zh-CN" w:bidi="ar-SA"/>
              </w:rPr>
            </w:pPr>
          </w:p>
        </w:tc>
      </w:tr>
    </w:tbl>
    <w:p>
      <w:pPr>
        <w:pStyle w:val="7"/>
        <w:rPr>
          <w:color w:val="000000" w:themeColor="text1"/>
          <w14:textFill>
            <w14:solidFill>
              <w14:schemeClr w14:val="tx1"/>
            </w14:solidFill>
          </w14:textFill>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4213A"/>
    <w:rsid w:val="3FAA0445"/>
    <w:rsid w:val="5CB661C2"/>
    <w:rsid w:val="5FF04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40" w:lineRule="atLeast"/>
    </w:pPr>
    <w:rPr>
      <w:rFonts w:eastAsia="小标宋"/>
      <w:sz w:val="44"/>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Table Paragraph"/>
    <w:basedOn w:val="1"/>
    <w:qFormat/>
    <w:uiPriority w:val="99"/>
  </w:style>
  <w:style w:type="paragraph" w:customStyle="1" w:styleId="7">
    <w:name w:val="Default"/>
    <w:basedOn w:val="1"/>
    <w:qFormat/>
    <w:uiPriority w:val="99"/>
    <w:pPr>
      <w:autoSpaceDE w:val="0"/>
      <w:autoSpaceDN w:val="0"/>
      <w:adjustRightInd w:val="0"/>
      <w:jc w:val="left"/>
    </w:pPr>
    <w:rPr>
      <w:rFonts w:ascii="方正仿宋_GBK" w:hAnsi="方正仿宋_GBK"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jht</dc:creator>
  <cp:lastModifiedBy>Yj</cp:lastModifiedBy>
  <cp:lastPrinted>2022-09-26T01:10:00Z</cp:lastPrinted>
  <dcterms:modified xsi:type="dcterms:W3CDTF">2022-09-26T02:39:19Z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62C00175E9B64235AFDB83EFD6B265A0</vt:lpwstr>
  </property>
</Properties>
</file>